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E5" w:rsidRDefault="000411E5" w:rsidP="000411E5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Услуги по автоперевозкам</w:t>
      </w:r>
    </w:p>
    <w:p w:rsidR="000411E5" w:rsidRDefault="000411E5" w:rsidP="000411E5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услуг по перевозке грузов автомобильным транспортом.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>В наше время грузовые перевозки являются необходимостью для перемещения товара, и особым спросом пользуются такие транспортные услуги, как автомобильные перевозки. Это один из наиболее привлекательных способов для того, чтобы быстро и качественно перевезти свой груз в любой город республики, страну СНГ, Европы и т.д.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>Грузоперевозки между странами СНГ осуществляются в 70% случаев с помощью автомобильного транспорта. Так как при автомобильной перевозке груза имеется возможность перевезти груз любого размера с учетом всех особенностей его перевозки, в том числе соблюдение температурного режима, так же для перевозки нестандартного и опасного груза лучше подойдут именно автомобильные перевозки.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Автомобильные перевозки — это перевозки грузов и пассажиров сухопутным транспортом по безрельсовым путям.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Основные сферы целесообразного применения автомобильных перевозок — развоз и подвоз грузов к магистральным видам транспорта, доставка промышленных и сельскохозяйственных грузов на короткие расстояния, внутригородские перевозки, доставки грузов для торговли и строительства. 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На дальние расстояния автомобильные перевозки применяются для перевозки скоропортящихся, особо ценных, требующих быстрой доставки, неудобных для перегрузки другими видами транспорта грузов. Достоинство автомобильных перевозок в маневренность и гибкости, недостаток — в достаточно высокой стоимости.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Сбыт.</w:t>
      </w:r>
      <w:r>
        <w:rPr>
          <w:rFonts w:eastAsia="Times New Roman" w:cs="Arial"/>
          <w:bCs/>
          <w:szCs w:val="24"/>
          <w:lang w:val="kk-KZ" w:eastAsia="ru-RU"/>
        </w:rPr>
        <w:t xml:space="preserve"> Целевой группой будут являться потребители, нуждающиеся в перевозке различных грузов, а именно: крупные товаропроизводители, торговые компании и  частные лица.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Под технологией процесса перевозки груза понимается способ реализации людьми конкретного перевозочного процесса путем расчленения его на систему последовательных взаимосвязанных этапов и операций, которые выполняются более или менее однозначно и имеют целью достижение высокой эффективности перевозок.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Технология грузовой и коммерческой работы предусматривает выполнение операций с грузами (прием к перевозке, взвешивание, хранение, погрузка, выгрузка, сортировка и выдача) и с документами. 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При необходимости перевозки крупногабаритных грузов обычно применяются тралы и прицепы - роспуски. При возникновении потребности перевозки продуктов с быстро </w:t>
      </w:r>
      <w:r>
        <w:rPr>
          <w:rFonts w:eastAsia="Times New Roman" w:cs="Arial"/>
          <w:bCs/>
          <w:szCs w:val="24"/>
          <w:lang w:val="kk-KZ" w:eastAsia="ru-RU"/>
        </w:rPr>
        <w:lastRenderedPageBreak/>
        <w:t>истекающим сроком хранения или специальным транспортным режимом, стоит использовать рефрежераторы, в которых присутствует специально предназначенное для подобных целей холодильное оборудование. При возникновении необходимости перевезти вещи или продукты, которые нуждаются в постоянной положительной температуре, в этом случае используется перевозка в автомобиле, оборудованном специальной отопительной изометрической системой. Перевозки крупногабаритных грузов можно производить в тентованных фурах.</w:t>
      </w:r>
    </w:p>
    <w:p w:rsidR="000411E5" w:rsidRDefault="000411E5" w:rsidP="000411E5">
      <w:pPr>
        <w:spacing w:after="0" w:line="360" w:lineRule="auto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На первом этапе функции водителя предприниматель может выполнять сам.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Приобретение подержанного автотранспорта Mercedes-Benz Sprinter 2008 г.в. обойдется примерно в 3 750 000 тенге.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Грузоподъемность данного авто составляет 3 тн. Средняя цена за 1 тн/км перевезенного груза составляет 40 тенге. При ежедневной первозке грузов на 100 км. (300 тн/км) ежемесячный доход составит 40 тенге * 300 тн/км. * 20 дней = 240 000 тенге.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норме расхода дизельного топлива (ДТ) 18 л/100 км, масла – 10% от ДТ и цене на ДТ 94 тенге/литр, масла – 200 тенге/литр, ежемесячные расходы на ГСМ составят: (18 л. * 94 тенге + 1,8 л. * 200 тенге) * 20 дней = 41 040 тенге.</w:t>
      </w:r>
    </w:p>
    <w:p w:rsidR="000411E5" w:rsidRDefault="000411E5" w:rsidP="000411E5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ремонт автотранспорта, резину, страховой полис, прочие расходы – около 30 000 тенге в месяц. Всего ежемесячные расходы составят 71 040 тенге, прибыль – 169 960 тенге. Вложенные средства окупятся за 1,8 лет.</w:t>
      </w:r>
    </w:p>
    <w:p w:rsidR="00226009" w:rsidRPr="000411E5" w:rsidRDefault="00226009" w:rsidP="000411E5">
      <w:pPr>
        <w:spacing w:after="0" w:line="360" w:lineRule="auto"/>
        <w:jc w:val="both"/>
        <w:rPr>
          <w:rFonts w:eastAsiaTheme="majorEastAsia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226009" w:rsidRPr="0004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F"/>
    <w:rsid w:val="000411E5"/>
    <w:rsid w:val="00226009"/>
    <w:rsid w:val="00B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2015-03-26T05:28:00Z</dcterms:created>
  <dcterms:modified xsi:type="dcterms:W3CDTF">2015-03-26T05:28:00Z</dcterms:modified>
</cp:coreProperties>
</file>