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4A" w:rsidRDefault="0008624A">
      <w:pPr>
        <w:pStyle w:val="a3"/>
        <w:rPr>
          <w:rFonts w:asciiTheme="majorHAnsi" w:eastAsiaTheme="majorEastAsia" w:hAnsiTheme="majorHAnsi" w:cstheme="majorBidi"/>
          <w:sz w:val="72"/>
          <w:szCs w:val="72"/>
        </w:rPr>
      </w:pPr>
      <w:r w:rsidRPr="0008624A">
        <w:rPr>
          <w:rFonts w:asciiTheme="majorHAnsi" w:eastAsiaTheme="majorEastAsia" w:hAnsiTheme="majorHAnsi" w:cstheme="majorBidi"/>
          <w:noProof/>
          <w:sz w:val="72"/>
          <w:szCs w:val="72"/>
          <w:lang w:eastAsia="ru-RU"/>
        </w:rPr>
        <w:drawing>
          <wp:anchor distT="0" distB="0" distL="114300" distR="114300" simplePos="0" relativeHeight="251712512" behindDoc="0" locked="0" layoutInCell="1" allowOverlap="1" wp14:anchorId="6561462B" wp14:editId="5FCDCDFD">
            <wp:simplePos x="0" y="0"/>
            <wp:positionH relativeFrom="column">
              <wp:posOffset>4589145</wp:posOffset>
            </wp:positionH>
            <wp:positionV relativeFrom="paragraph">
              <wp:posOffset>-640080</wp:posOffset>
            </wp:positionV>
            <wp:extent cx="930275" cy="930275"/>
            <wp:effectExtent l="0" t="0" r="3175" b="3175"/>
            <wp:wrapNone/>
            <wp:docPr id="12" name="Рисунок 12" descr="C:\Users\ww\Desktop\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Desktop\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anchor>
        </w:drawing>
      </w:r>
      <w:r w:rsidRPr="0008624A">
        <w:rPr>
          <w:rFonts w:asciiTheme="majorHAnsi" w:eastAsiaTheme="majorEastAsia" w:hAnsiTheme="majorHAnsi" w:cstheme="majorBidi"/>
          <w:noProof/>
          <w:sz w:val="72"/>
          <w:szCs w:val="72"/>
          <w:lang w:eastAsia="ru-RU"/>
        </w:rPr>
        <mc:AlternateContent>
          <mc:Choice Requires="wps">
            <w:drawing>
              <wp:anchor distT="45720" distB="45720" distL="114300" distR="114300" simplePos="0" relativeHeight="251688960" behindDoc="0" locked="0" layoutInCell="1" allowOverlap="1" wp14:anchorId="27244ED8" wp14:editId="36F17223">
                <wp:simplePos x="0" y="0"/>
                <wp:positionH relativeFrom="column">
                  <wp:posOffset>360680</wp:posOffset>
                </wp:positionH>
                <wp:positionV relativeFrom="paragraph">
                  <wp:posOffset>81915</wp:posOffset>
                </wp:positionV>
                <wp:extent cx="145415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404620"/>
                        </a:xfrm>
                        <a:prstGeom prst="rect">
                          <a:avLst/>
                        </a:prstGeom>
                        <a:solidFill>
                          <a:srgbClr val="FFFFFF"/>
                        </a:solidFill>
                        <a:ln w="9525">
                          <a:noFill/>
                          <a:miter lim="800000"/>
                          <a:headEnd/>
                          <a:tailEnd/>
                        </a:ln>
                      </wps:spPr>
                      <wps:txbx>
                        <w:txbxContent>
                          <w:p w:rsidR="0008624A" w:rsidRPr="00FC36B4" w:rsidRDefault="0008624A" w:rsidP="0008624A">
                            <w:pPr>
                              <w:spacing w:after="0" w:line="240" w:lineRule="auto"/>
                              <w:jc w:val="center"/>
                              <w:rPr>
                                <w:b/>
                                <w:color w:val="808080" w:themeColor="background1" w:themeShade="80"/>
                                <w:sz w:val="10"/>
                              </w:rPr>
                            </w:pPr>
                            <w:r w:rsidRPr="00FC36B4">
                              <w:rPr>
                                <w:b/>
                                <w:color w:val="808080" w:themeColor="background1" w:themeShade="80"/>
                                <w:sz w:val="10"/>
                              </w:rPr>
                              <w:t>Министерство регионального развития</w:t>
                            </w:r>
                          </w:p>
                          <w:p w:rsidR="0008624A" w:rsidRPr="00FC36B4" w:rsidRDefault="0008624A" w:rsidP="0008624A">
                            <w:pPr>
                              <w:spacing w:after="0" w:line="240" w:lineRule="auto"/>
                              <w:jc w:val="center"/>
                              <w:rPr>
                                <w:b/>
                                <w:color w:val="808080" w:themeColor="background1" w:themeShade="80"/>
                                <w:sz w:val="10"/>
                              </w:rPr>
                            </w:pPr>
                            <w:r w:rsidRPr="00FC36B4">
                              <w:rPr>
                                <w:b/>
                                <w:color w:val="808080" w:themeColor="background1" w:themeShade="80"/>
                                <w:sz w:val="10"/>
                              </w:rPr>
                              <w:t xml:space="preserve"> Республики Казахстан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44ED8" id="_x0000_t202" coordsize="21600,21600" o:spt="202" path="m,l,21600r21600,l21600,xe">
                <v:stroke joinstyle="miter"/>
                <v:path gradientshapeok="t" o:connecttype="rect"/>
              </v:shapetype>
              <v:shape id="Надпись 2" o:spid="_x0000_s1026" type="#_x0000_t202" style="position:absolute;margin-left:28.4pt;margin-top:6.45pt;width:114.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" stroked="f">
                <v:textbox style="mso-fit-shape-to-text:t">
                  <w:txbxContent>
                    <w:p w:rsidR="0008624A" w:rsidRPr="00FC36B4" w:rsidRDefault="0008624A" w:rsidP="0008624A">
                      <w:pPr>
                        <w:spacing w:after="0" w:line="240" w:lineRule="auto"/>
                        <w:jc w:val="center"/>
                        <w:rPr>
                          <w:b/>
                          <w:color w:val="808080" w:themeColor="background1" w:themeShade="80"/>
                          <w:sz w:val="10"/>
                        </w:rPr>
                      </w:pPr>
                      <w:r w:rsidRPr="00FC36B4">
                        <w:rPr>
                          <w:b/>
                          <w:color w:val="808080" w:themeColor="background1" w:themeShade="80"/>
                          <w:sz w:val="10"/>
                        </w:rPr>
                        <w:t>Министерство регионального развития</w:t>
                      </w:r>
                    </w:p>
                    <w:p w:rsidR="0008624A" w:rsidRPr="00FC36B4" w:rsidRDefault="0008624A" w:rsidP="0008624A">
                      <w:pPr>
                        <w:spacing w:after="0" w:line="240" w:lineRule="auto"/>
                        <w:jc w:val="center"/>
                        <w:rPr>
                          <w:b/>
                          <w:color w:val="808080" w:themeColor="background1" w:themeShade="80"/>
                          <w:sz w:val="10"/>
                        </w:rPr>
                      </w:pPr>
                      <w:r w:rsidRPr="00FC36B4">
                        <w:rPr>
                          <w:b/>
                          <w:color w:val="808080" w:themeColor="background1" w:themeShade="80"/>
                          <w:sz w:val="10"/>
                        </w:rPr>
                        <w:t xml:space="preserve"> Республики Казахстан</w:t>
                      </w:r>
                    </w:p>
                  </w:txbxContent>
                </v:textbox>
              </v:shape>
            </w:pict>
          </mc:Fallback>
        </mc:AlternateContent>
      </w:r>
      <w:r w:rsidRPr="0008624A">
        <w:rPr>
          <w:rFonts w:asciiTheme="majorHAnsi" w:eastAsiaTheme="majorEastAsia" w:hAnsiTheme="majorHAnsi" w:cstheme="majorBidi"/>
          <w:noProof/>
          <w:sz w:val="72"/>
          <w:szCs w:val="72"/>
          <w:lang w:eastAsia="ru-RU"/>
        </w:rPr>
        <w:drawing>
          <wp:anchor distT="0" distB="0" distL="114300" distR="114300" simplePos="0" relativeHeight="251665408" behindDoc="0" locked="0" layoutInCell="1" allowOverlap="1" wp14:anchorId="62C22F25" wp14:editId="4E978DB6">
            <wp:simplePos x="0" y="0"/>
            <wp:positionH relativeFrom="column">
              <wp:posOffset>695325</wp:posOffset>
            </wp:positionH>
            <wp:positionV relativeFrom="paragraph">
              <wp:posOffset>-657225</wp:posOffset>
            </wp:positionV>
            <wp:extent cx="770255" cy="762635"/>
            <wp:effectExtent l="0" t="0" r="0" b="0"/>
            <wp:wrapNone/>
            <wp:docPr id="4" name="Рисунок 4" descr="C:\Users\ww\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Desktop\ge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25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4A">
        <w:rPr>
          <w:rFonts w:asciiTheme="majorHAnsi" w:eastAsiaTheme="majorEastAsia" w:hAnsiTheme="majorHAnsi" w:cstheme="majorBidi"/>
          <w:noProof/>
          <w:sz w:val="72"/>
          <w:szCs w:val="72"/>
          <w:lang w:eastAsia="ru-RU"/>
        </w:rPr>
        <w:drawing>
          <wp:anchor distT="0" distB="0" distL="114300" distR="114300" simplePos="0" relativeHeight="251641856" behindDoc="0" locked="0" layoutInCell="1" allowOverlap="1" wp14:anchorId="4F69FF4B" wp14:editId="3073BA63">
            <wp:simplePos x="0" y="0"/>
            <wp:positionH relativeFrom="column">
              <wp:posOffset>2274018</wp:posOffset>
            </wp:positionH>
            <wp:positionV relativeFrom="paragraph">
              <wp:posOffset>-408940</wp:posOffset>
            </wp:positionV>
            <wp:extent cx="1494790" cy="600075"/>
            <wp:effectExtent l="0" t="0" r="0" b="0"/>
            <wp:wrapNone/>
            <wp:docPr id="9" name="Рисунок 4" descr="C:\Users\Михаил\Documents\Документы Анфиногенов\Расчеты, БП\2011-2012\84-103_Типовые ДАМУ\Логотипы\Damu-log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хаил\Documents\Документы Анфиногенов\Расчеты, БП\2011-2012\84-103_Типовые ДАМУ\Логотипы\Damu-logo-ru.jpg"/>
                    <pic:cNvPicPr>
                      <a:picLocks noChangeAspect="1" noChangeArrowheads="1"/>
                    </pic:cNvPicPr>
                  </pic:nvPicPr>
                  <pic:blipFill>
                    <a:blip r:embed="rId11" cstate="print"/>
                    <a:srcRect/>
                    <a:stretch>
                      <a:fillRect/>
                    </a:stretch>
                  </pic:blipFill>
                  <pic:spPr bwMode="auto">
                    <a:xfrm>
                      <a:off x="0" y="0"/>
                      <a:ext cx="1494790"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dt>
      <w:sdtPr>
        <w:rPr>
          <w:rFonts w:asciiTheme="majorHAnsi" w:eastAsiaTheme="majorEastAsia" w:hAnsiTheme="majorHAnsi" w:cstheme="majorBidi"/>
          <w:sz w:val="72"/>
          <w:szCs w:val="72"/>
        </w:rPr>
        <w:id w:val="10032934"/>
        <w:docPartObj>
          <w:docPartGallery w:val="Cover Pages"/>
          <w:docPartUnique/>
        </w:docPartObj>
      </w:sdtPr>
      <w:sdtEndPr>
        <w:rPr>
          <w:rFonts w:ascii="Arial" w:eastAsiaTheme="minorHAnsi" w:hAnsi="Arial" w:cstheme="minorBidi"/>
          <w:sz w:val="22"/>
          <w:szCs w:val="22"/>
        </w:rPr>
      </w:sdtEndPr>
      <w:sdtContent>
        <w:p w:rsidR="00774926" w:rsidRDefault="00C83C30">
          <w:pPr>
            <w:pStyle w:val="a3"/>
            <w:rPr>
              <w:rFonts w:asciiTheme="majorHAnsi" w:eastAsiaTheme="majorEastAsia" w:hAnsiTheme="majorHAnsi" w:cstheme="majorBidi"/>
              <w:sz w:val="72"/>
              <w:szCs w:val="72"/>
            </w:rPr>
          </w:pPr>
          <w:r>
            <w:rPr>
              <w:rFonts w:eastAsiaTheme="majorEastAsia" w:cstheme="majorBidi"/>
              <w:noProof/>
              <w:lang w:eastAsia="ru-RU"/>
            </w:rPr>
            <mc:AlternateContent>
              <mc:Choice Requires="wps">
                <w:drawing>
                  <wp:anchor distT="0" distB="0" distL="114300" distR="114300" simplePos="0" relativeHeight="251604991" behindDoc="0" locked="0" layoutInCell="0" allowOverlap="1" wp14:anchorId="78143278" wp14:editId="39E10C2C">
                    <wp:simplePos x="0" y="0"/>
                    <wp:positionH relativeFrom="page">
                      <wp:align>center</wp:align>
                    </wp:positionH>
                    <wp:positionV relativeFrom="topMargin">
                      <wp:align>top</wp:align>
                    </wp:positionV>
                    <wp:extent cx="7916545" cy="1069675"/>
                    <wp:effectExtent l="0" t="0" r="43815" b="5461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10696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D2664C" w:rsidRPr="009D4876" w:rsidRDefault="00D2664C" w:rsidP="00351625">
                                <w:pPr>
                                  <w:jc w:val="center"/>
                                  <w:rPr>
                                    <w:sz w:val="36"/>
                                  </w:rPr>
                                </w:pPr>
                                <w:bookmarkStart w:id="0" w:name="_GoBack"/>
                                <w:r>
                                  <w:rPr>
                                    <w:noProof/>
                                    <w:sz w:val="36"/>
                                    <w:lang w:eastAsia="ru-RU"/>
                                  </w:rPr>
                                  <w:t xml:space="preserve">              </w:t>
                                </w:r>
                                <w:bookmarkEnd w:id="0"/>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8143278" id="Rectangle 3" o:spid="_x0000_s1027" style="position:absolute;margin-left:0;margin-top:0;width:623.35pt;height:84.25pt;z-index:251604991;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uh2wIAAGU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" o:allowincell="f" fillcolor="white [3201]" strokecolor="#92cddc [1944]" strokeweight="1pt">
                    <v:fill color2="#b6dde8 [1304]" focus="100%" type="gradient"/>
                    <v:shadow on="t" color="#205867 [1608]" opacity=".5" offset="1pt"/>
                    <v:textbox>
                      <w:txbxContent>
                        <w:p w:rsidR="00D2664C" w:rsidRPr="009D4876" w:rsidRDefault="00D2664C" w:rsidP="00351625">
                          <w:pPr>
                            <w:jc w:val="center"/>
                            <w:rPr>
                              <w:sz w:val="36"/>
                            </w:rPr>
                          </w:pPr>
                          <w:bookmarkStart w:id="1" w:name="_GoBack"/>
                          <w:r>
                            <w:rPr>
                              <w:noProof/>
                              <w:sz w:val="36"/>
                              <w:lang w:eastAsia="ru-RU"/>
                            </w:rPr>
                            <w:t xml:space="preserve">              </w:t>
                          </w:r>
                          <w:bookmarkEnd w:id="1"/>
                        </w:p>
                      </w:txbxContent>
                    </v:textbox>
                    <w10:wrap anchorx="page" anchory="margin"/>
                  </v:rect>
                </w:pict>
              </mc:Fallback>
            </mc:AlternateContent>
          </w:r>
          <w:r>
            <w:rPr>
              <w:rFonts w:eastAsiaTheme="majorEastAsia" w:cstheme="majorBidi"/>
              <w:noProof/>
              <w:lang w:eastAsia="ru-RU"/>
            </w:rPr>
            <mc:AlternateContent>
              <mc:Choice Requires="wps">
                <w:drawing>
                  <wp:anchor distT="0" distB="0" distL="114300" distR="114300" simplePos="0" relativeHeight="251606016" behindDoc="0" locked="0" layoutInCell="0" allowOverlap="1" wp14:anchorId="099CC117" wp14:editId="5DA83F4F">
                    <wp:simplePos x="0" y="0"/>
                    <wp:positionH relativeFrom="page">
                      <wp:align>center</wp:align>
                    </wp:positionH>
                    <wp:positionV relativeFrom="page">
                      <wp:align>bottom</wp:align>
                    </wp:positionV>
                    <wp:extent cx="7912735" cy="610235"/>
                    <wp:effectExtent l="9525" t="9525" r="15875" b="285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735" cy="61023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A8EA118" id="Rectangle 2" o:spid="_x0000_s1026" style="position:absolute;margin-left:0;margin-top:0;width:623.05pt;height:48.05pt;z-index:25160601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D0AIAAFI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" o:allowincell="f" fillcolor="white [3201]" strokecolor="#92cddc [1944]" strokeweight="1pt">
                    <v:fill color2="#b6dde8 [1304]" focus="100%" type="gradient"/>
                    <v:shadow on="t" color="#205867 [1608]" opacity=".5" offset="1pt"/>
                    <w10:wrap anchorx="page" anchory="page"/>
                  </v:rect>
                </w:pict>
              </mc:Fallback>
            </mc:AlternateContent>
          </w:r>
          <w:r>
            <w:rPr>
              <w:rFonts w:eastAsiaTheme="majorEastAsia" w:cstheme="majorBidi"/>
              <w:noProof/>
              <w:lang w:eastAsia="ru-RU"/>
            </w:rPr>
            <mc:AlternateContent>
              <mc:Choice Requires="wps">
                <w:drawing>
                  <wp:anchor distT="0" distB="0" distL="114300" distR="114300" simplePos="0" relativeHeight="251618304" behindDoc="0" locked="0" layoutInCell="0" allowOverlap="1" wp14:anchorId="1A919D22" wp14:editId="5F45D640">
                    <wp:simplePos x="0" y="0"/>
                    <wp:positionH relativeFrom="leftMargin">
                      <wp:align>center</wp:align>
                    </wp:positionH>
                    <wp:positionV relativeFrom="page">
                      <wp:align>center</wp:align>
                    </wp:positionV>
                    <wp:extent cx="90805" cy="11203940"/>
                    <wp:effectExtent l="9525" t="9525" r="13970" b="1333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B6EB4D" id="Rectangle 5" o:spid="_x0000_s1026" style="position:absolute;margin-left:0;margin-top:0;width:7.15pt;height:882.2pt;z-index:2516183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SDNQbU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eastAsia="ru-RU"/>
            </w:rPr>
            <mc:AlternateContent>
              <mc:Choice Requires="wps">
                <w:drawing>
                  <wp:anchor distT="0" distB="0" distL="114300" distR="114300" simplePos="0" relativeHeight="251614208" behindDoc="0" locked="0" layoutInCell="0" allowOverlap="1" wp14:anchorId="1539383C" wp14:editId="4F2F0740">
                    <wp:simplePos x="0" y="0"/>
                    <wp:positionH relativeFrom="rightMargin">
                      <wp:align>center</wp:align>
                    </wp:positionH>
                    <wp:positionV relativeFrom="page">
                      <wp:align>center</wp:align>
                    </wp:positionV>
                    <wp:extent cx="90805" cy="11203940"/>
                    <wp:effectExtent l="9525" t="9525" r="1397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47ADB95" id="Rectangle 4" o:spid="_x0000_s1026" style="position:absolute;margin-left:0;margin-top:0;width:7.15pt;height:882.2pt;z-index:2516142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aSKFzk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p>
        <w:sdt>
          <w:sdtPr>
            <w:rPr>
              <w:rFonts w:eastAsiaTheme="majorEastAsia" w:cs="Arial"/>
              <w:b/>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EndPr/>
          <w:sdtContent>
            <w:p w:rsidR="00774926" w:rsidRDefault="00470F56" w:rsidP="00C46377">
              <w:pPr>
                <w:pStyle w:val="a3"/>
                <w:spacing w:line="360" w:lineRule="auto"/>
                <w:rPr>
                  <w:rFonts w:asciiTheme="majorHAnsi" w:eastAsiaTheme="majorEastAsia" w:hAnsiTheme="majorHAnsi" w:cstheme="majorBidi"/>
                  <w:sz w:val="36"/>
                  <w:szCs w:val="36"/>
                </w:rPr>
              </w:pPr>
              <w:r>
                <w:rPr>
                  <w:rFonts w:eastAsiaTheme="majorEastAsia" w:cs="Arial"/>
                  <w:b/>
                  <w:sz w:val="36"/>
                  <w:szCs w:val="36"/>
                </w:rPr>
                <w:t>Бизнес-план</w:t>
              </w:r>
            </w:p>
          </w:sdtContent>
        </w:sdt>
        <w:sdt>
          <w:sdtPr>
            <w:rPr>
              <w:rFonts w:eastAsiaTheme="majorEastAsia" w:cs="Arial"/>
              <w:b/>
              <w:sz w:val="48"/>
              <w:szCs w:val="48"/>
            </w:rPr>
            <w:alias w:val="Заголовок"/>
            <w:id w:val="14700071"/>
            <w:dataBinding w:prefixMappings="xmlns:ns0='http://schemas.openxmlformats.org/package/2006/metadata/core-properties' xmlns:ns1='http://purl.org/dc/elements/1.1/'" w:xpath="/ns0:coreProperties[1]/ns1:title[1]" w:storeItemID="{6C3C8BC8-F283-45AE-878A-BAB7291924A1}"/>
            <w:text/>
          </w:sdtPr>
          <w:sdtEndPr/>
          <w:sdtContent>
            <w:p w:rsidR="00774926" w:rsidRPr="005C53BD" w:rsidRDefault="00762188" w:rsidP="005C53BD">
              <w:pPr>
                <w:pStyle w:val="a3"/>
                <w:spacing w:line="360" w:lineRule="auto"/>
                <w:rPr>
                  <w:rFonts w:asciiTheme="majorHAnsi" w:eastAsiaTheme="majorEastAsia" w:hAnsiTheme="majorHAnsi" w:cstheme="majorBidi"/>
                  <w:sz w:val="72"/>
                  <w:szCs w:val="72"/>
                </w:rPr>
              </w:pPr>
              <w:r>
                <w:rPr>
                  <w:rFonts w:eastAsiaTheme="majorEastAsia" w:cs="Arial"/>
                  <w:b/>
                  <w:sz w:val="48"/>
                  <w:szCs w:val="48"/>
                </w:rPr>
                <w:t xml:space="preserve">Производство </w:t>
              </w:r>
              <w:r w:rsidR="00CD5778">
                <w:rPr>
                  <w:rFonts w:eastAsiaTheme="majorEastAsia" w:cs="Arial"/>
                  <w:b/>
                  <w:sz w:val="48"/>
                  <w:szCs w:val="48"/>
                </w:rPr>
                <w:t>стульев и сидений для офисов, студий, гостиниц, ресторанов и общественных мест</w:t>
              </w:r>
            </w:p>
          </w:sdtContent>
        </w:sdt>
        <w:p w:rsidR="00AC23E5" w:rsidRDefault="00AC23E5">
          <w:pPr>
            <w:pStyle w:val="a3"/>
          </w:pPr>
        </w:p>
        <w:p w:rsidR="004247D7" w:rsidRDefault="00D2664C" w:rsidP="006F1B9F">
          <w:pPr>
            <w:pStyle w:val="a3"/>
            <w:jc w:val="center"/>
          </w:pPr>
          <w:r>
            <w:rPr>
              <w:noProof/>
              <w:lang w:eastAsia="ru-RU"/>
            </w:rPr>
            <w:drawing>
              <wp:inline distT="0" distB="0" distL="0" distR="0" wp14:anchorId="5A35F798" wp14:editId="636857C9">
                <wp:extent cx="5011947" cy="501194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9270" cy="5009270"/>
                        </a:xfrm>
                        <a:prstGeom prst="rect">
                          <a:avLst/>
                        </a:prstGeom>
                      </pic:spPr>
                    </pic:pic>
                  </a:graphicData>
                </a:graphic>
              </wp:inline>
            </w:drawing>
          </w:r>
        </w:p>
        <w:p w:rsidR="004247D7" w:rsidRDefault="004247D7" w:rsidP="00774926">
          <w:pPr>
            <w:pStyle w:val="a3"/>
          </w:pPr>
        </w:p>
        <w:p w:rsidR="004247D7" w:rsidRDefault="004247D7" w:rsidP="00774926">
          <w:pPr>
            <w:pStyle w:val="a3"/>
          </w:pPr>
        </w:p>
        <w:p w:rsidR="00774926" w:rsidRDefault="00774926" w:rsidP="00774926">
          <w:pPr>
            <w:pStyle w:val="a3"/>
          </w:pPr>
        </w:p>
        <w:p w:rsidR="006F1B9F" w:rsidRDefault="006F1B9F" w:rsidP="00774926">
          <w:pPr>
            <w:pStyle w:val="a3"/>
          </w:pPr>
        </w:p>
        <w:p w:rsidR="00774926" w:rsidRDefault="00C81C80" w:rsidP="005C53BD">
          <w:pPr>
            <w:jc w:val="center"/>
          </w:pPr>
          <w:sdt>
            <w:sdtPr>
              <w:rPr>
                <w:rFonts w:cs="Arial"/>
                <w:b/>
                <w:sz w:val="36"/>
                <w:szCs w:val="36"/>
              </w:rPr>
              <w:alias w:val="Дата"/>
              <w:id w:val="14700083"/>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r w:rsidR="00470F56">
                <w:rPr>
                  <w:rFonts w:cs="Arial"/>
                  <w:b/>
                  <w:sz w:val="36"/>
                  <w:szCs w:val="36"/>
                </w:rPr>
                <w:t>2013 год</w:t>
              </w:r>
            </w:sdtContent>
          </w:sdt>
          <w:r w:rsidR="00774926" w:rsidRPr="00774926">
            <w:rPr>
              <w:rFonts w:cs="Arial"/>
              <w:sz w:val="36"/>
              <w:szCs w:val="36"/>
            </w:rPr>
            <w:t xml:space="preserve"> </w:t>
          </w:r>
          <w:r w:rsidR="00774926">
            <w:br w:type="page"/>
          </w:r>
        </w:p>
      </w:sdtContent>
    </w:sdt>
    <w:sdt>
      <w:sdtPr>
        <w:rPr>
          <w:rFonts w:ascii="Arial" w:eastAsiaTheme="minorHAnsi" w:hAnsi="Arial" w:cstheme="minorBidi"/>
          <w:b w:val="0"/>
          <w:bCs w:val="0"/>
          <w:color w:val="000000" w:themeColor="text1"/>
          <w:sz w:val="22"/>
          <w:szCs w:val="22"/>
        </w:rPr>
        <w:id w:val="10033102"/>
        <w:docPartObj>
          <w:docPartGallery w:val="Table of Contents"/>
          <w:docPartUnique/>
        </w:docPartObj>
      </w:sdtPr>
      <w:sdtEndPr>
        <w:rPr>
          <w:rFonts w:cs="Arial"/>
        </w:rPr>
      </w:sdtEndPr>
      <w:sdtContent>
        <w:p w:rsidR="00C57C06" w:rsidRPr="0021574E" w:rsidRDefault="00C57C06" w:rsidP="00C57C06">
          <w:pPr>
            <w:pStyle w:val="a7"/>
            <w:jc w:val="center"/>
            <w:rPr>
              <w:color w:val="000000" w:themeColor="text1"/>
            </w:rPr>
          </w:pPr>
          <w:r w:rsidRPr="0021574E">
            <w:rPr>
              <w:rFonts w:ascii="Arial" w:hAnsi="Arial" w:cs="Arial"/>
              <w:color w:val="000000" w:themeColor="text1"/>
              <w:sz w:val="32"/>
              <w:szCs w:val="32"/>
            </w:rPr>
            <w:t>Содержание</w:t>
          </w:r>
        </w:p>
        <w:p w:rsidR="005F5E11" w:rsidRDefault="002B31C3">
          <w:pPr>
            <w:pStyle w:val="11"/>
            <w:rPr>
              <w:rFonts w:asciiTheme="minorHAnsi" w:eastAsiaTheme="minorEastAsia" w:hAnsiTheme="minorHAnsi" w:cstheme="minorBidi"/>
              <w:b w:val="0"/>
              <w:color w:val="auto"/>
              <w:lang w:eastAsia="ru-RU"/>
            </w:rPr>
          </w:pPr>
          <w:r w:rsidRPr="0021574E">
            <w:fldChar w:fldCharType="begin"/>
          </w:r>
          <w:r w:rsidR="00C57C06" w:rsidRPr="0021574E">
            <w:instrText xml:space="preserve"> TOC \o "1-3" \h \z \u </w:instrText>
          </w:r>
          <w:r w:rsidRPr="0021574E">
            <w:fldChar w:fldCharType="separate"/>
          </w:r>
          <w:hyperlink w:anchor="_Toc372818208" w:history="1">
            <w:r w:rsidR="005F5E11" w:rsidRPr="00656A6E">
              <w:rPr>
                <w:rStyle w:val="a8"/>
              </w:rPr>
              <w:t>Список таблиц</w:t>
            </w:r>
            <w:r w:rsidR="005F5E11">
              <w:rPr>
                <w:webHidden/>
              </w:rPr>
              <w:tab/>
            </w:r>
            <w:r w:rsidR="005F5E11">
              <w:rPr>
                <w:webHidden/>
              </w:rPr>
              <w:fldChar w:fldCharType="begin"/>
            </w:r>
            <w:r w:rsidR="005F5E11">
              <w:rPr>
                <w:webHidden/>
              </w:rPr>
              <w:instrText xml:space="preserve"> PAGEREF _Toc372818208 \h </w:instrText>
            </w:r>
            <w:r w:rsidR="005F5E11">
              <w:rPr>
                <w:webHidden/>
              </w:rPr>
            </w:r>
            <w:r w:rsidR="005F5E11">
              <w:rPr>
                <w:webHidden/>
              </w:rPr>
              <w:fldChar w:fldCharType="separate"/>
            </w:r>
            <w:r w:rsidR="005F5E11">
              <w:rPr>
                <w:webHidden/>
              </w:rPr>
              <w:t>3</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09" w:history="1">
            <w:r w:rsidR="005F5E11" w:rsidRPr="00656A6E">
              <w:rPr>
                <w:rStyle w:val="a8"/>
              </w:rPr>
              <w:t>Список рисунков</w:t>
            </w:r>
            <w:r w:rsidR="005F5E11">
              <w:rPr>
                <w:webHidden/>
              </w:rPr>
              <w:tab/>
            </w:r>
            <w:r w:rsidR="005F5E11">
              <w:rPr>
                <w:webHidden/>
              </w:rPr>
              <w:fldChar w:fldCharType="begin"/>
            </w:r>
            <w:r w:rsidR="005F5E11">
              <w:rPr>
                <w:webHidden/>
              </w:rPr>
              <w:instrText xml:space="preserve"> PAGEREF _Toc372818209 \h </w:instrText>
            </w:r>
            <w:r w:rsidR="005F5E11">
              <w:rPr>
                <w:webHidden/>
              </w:rPr>
            </w:r>
            <w:r w:rsidR="005F5E11">
              <w:rPr>
                <w:webHidden/>
              </w:rPr>
              <w:fldChar w:fldCharType="separate"/>
            </w:r>
            <w:r w:rsidR="005F5E11">
              <w:rPr>
                <w:webHidden/>
              </w:rPr>
              <w:t>4</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10" w:history="1">
            <w:r w:rsidR="005F5E11" w:rsidRPr="00656A6E">
              <w:rPr>
                <w:rStyle w:val="a8"/>
              </w:rPr>
              <w:t>Резюме</w:t>
            </w:r>
            <w:r w:rsidR="005F5E11">
              <w:rPr>
                <w:webHidden/>
              </w:rPr>
              <w:tab/>
            </w:r>
            <w:r w:rsidR="005F5E11">
              <w:rPr>
                <w:webHidden/>
              </w:rPr>
              <w:fldChar w:fldCharType="begin"/>
            </w:r>
            <w:r w:rsidR="005F5E11">
              <w:rPr>
                <w:webHidden/>
              </w:rPr>
              <w:instrText xml:space="preserve"> PAGEREF _Toc372818210 \h </w:instrText>
            </w:r>
            <w:r w:rsidR="005F5E11">
              <w:rPr>
                <w:webHidden/>
              </w:rPr>
            </w:r>
            <w:r w:rsidR="005F5E11">
              <w:rPr>
                <w:webHidden/>
              </w:rPr>
              <w:fldChar w:fldCharType="separate"/>
            </w:r>
            <w:r w:rsidR="005F5E11">
              <w:rPr>
                <w:webHidden/>
              </w:rPr>
              <w:t>5</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11" w:history="1">
            <w:r w:rsidR="005F5E11" w:rsidRPr="00656A6E">
              <w:rPr>
                <w:rStyle w:val="a8"/>
              </w:rPr>
              <w:t>Введение</w:t>
            </w:r>
            <w:r w:rsidR="005F5E11">
              <w:rPr>
                <w:webHidden/>
              </w:rPr>
              <w:tab/>
            </w:r>
            <w:r w:rsidR="005F5E11">
              <w:rPr>
                <w:webHidden/>
              </w:rPr>
              <w:fldChar w:fldCharType="begin"/>
            </w:r>
            <w:r w:rsidR="005F5E11">
              <w:rPr>
                <w:webHidden/>
              </w:rPr>
              <w:instrText xml:space="preserve"> PAGEREF _Toc372818211 \h </w:instrText>
            </w:r>
            <w:r w:rsidR="005F5E11">
              <w:rPr>
                <w:webHidden/>
              </w:rPr>
            </w:r>
            <w:r w:rsidR="005F5E11">
              <w:rPr>
                <w:webHidden/>
              </w:rPr>
              <w:fldChar w:fldCharType="separate"/>
            </w:r>
            <w:r w:rsidR="005F5E11">
              <w:rPr>
                <w:webHidden/>
              </w:rPr>
              <w:t>7</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12" w:history="1">
            <w:r w:rsidR="005F5E11" w:rsidRPr="00656A6E">
              <w:rPr>
                <w:rStyle w:val="a8"/>
              </w:rPr>
              <w:t>1. Концепция проекта</w:t>
            </w:r>
            <w:r w:rsidR="005F5E11">
              <w:rPr>
                <w:webHidden/>
              </w:rPr>
              <w:tab/>
            </w:r>
            <w:r w:rsidR="005F5E11">
              <w:rPr>
                <w:webHidden/>
              </w:rPr>
              <w:fldChar w:fldCharType="begin"/>
            </w:r>
            <w:r w:rsidR="005F5E11">
              <w:rPr>
                <w:webHidden/>
              </w:rPr>
              <w:instrText xml:space="preserve"> PAGEREF _Toc372818212 \h </w:instrText>
            </w:r>
            <w:r w:rsidR="005F5E11">
              <w:rPr>
                <w:webHidden/>
              </w:rPr>
            </w:r>
            <w:r w:rsidR="005F5E11">
              <w:rPr>
                <w:webHidden/>
              </w:rPr>
              <w:fldChar w:fldCharType="separate"/>
            </w:r>
            <w:r w:rsidR="005F5E11">
              <w:rPr>
                <w:webHidden/>
              </w:rPr>
              <w:t>8</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13" w:history="1">
            <w:r w:rsidR="005F5E11" w:rsidRPr="00656A6E">
              <w:rPr>
                <w:rStyle w:val="a8"/>
              </w:rPr>
              <w:t>2. Описание продукта (услуги)</w:t>
            </w:r>
            <w:r w:rsidR="005F5E11">
              <w:rPr>
                <w:webHidden/>
              </w:rPr>
              <w:tab/>
            </w:r>
            <w:r w:rsidR="005F5E11">
              <w:rPr>
                <w:webHidden/>
              </w:rPr>
              <w:fldChar w:fldCharType="begin"/>
            </w:r>
            <w:r w:rsidR="005F5E11">
              <w:rPr>
                <w:webHidden/>
              </w:rPr>
              <w:instrText xml:space="preserve"> PAGEREF _Toc372818213 \h </w:instrText>
            </w:r>
            <w:r w:rsidR="005F5E11">
              <w:rPr>
                <w:webHidden/>
              </w:rPr>
            </w:r>
            <w:r w:rsidR="005F5E11">
              <w:rPr>
                <w:webHidden/>
              </w:rPr>
              <w:fldChar w:fldCharType="separate"/>
            </w:r>
            <w:r w:rsidR="005F5E11">
              <w:rPr>
                <w:webHidden/>
              </w:rPr>
              <w:t>9</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14" w:history="1">
            <w:r w:rsidR="005F5E11" w:rsidRPr="00656A6E">
              <w:rPr>
                <w:rStyle w:val="a8"/>
              </w:rPr>
              <w:t>3. Программа производств</w:t>
            </w:r>
            <w:r w:rsidR="005F5E11">
              <w:rPr>
                <w:webHidden/>
              </w:rPr>
              <w:tab/>
            </w:r>
            <w:r w:rsidR="005F5E11">
              <w:rPr>
                <w:webHidden/>
              </w:rPr>
              <w:fldChar w:fldCharType="begin"/>
            </w:r>
            <w:r w:rsidR="005F5E11">
              <w:rPr>
                <w:webHidden/>
              </w:rPr>
              <w:instrText xml:space="preserve"> PAGEREF _Toc372818214 \h </w:instrText>
            </w:r>
            <w:r w:rsidR="005F5E11">
              <w:rPr>
                <w:webHidden/>
              </w:rPr>
            </w:r>
            <w:r w:rsidR="005F5E11">
              <w:rPr>
                <w:webHidden/>
              </w:rPr>
              <w:fldChar w:fldCharType="separate"/>
            </w:r>
            <w:r w:rsidR="005F5E11">
              <w:rPr>
                <w:webHidden/>
              </w:rPr>
              <w:t>10</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15" w:history="1">
            <w:r w:rsidR="005F5E11" w:rsidRPr="00656A6E">
              <w:rPr>
                <w:rStyle w:val="a8"/>
              </w:rPr>
              <w:t>4. Маркетинговый план</w:t>
            </w:r>
            <w:r w:rsidR="005F5E11">
              <w:rPr>
                <w:webHidden/>
              </w:rPr>
              <w:tab/>
            </w:r>
            <w:r w:rsidR="005F5E11">
              <w:rPr>
                <w:webHidden/>
              </w:rPr>
              <w:fldChar w:fldCharType="begin"/>
            </w:r>
            <w:r w:rsidR="005F5E11">
              <w:rPr>
                <w:webHidden/>
              </w:rPr>
              <w:instrText xml:space="preserve"> PAGEREF _Toc372818215 \h </w:instrText>
            </w:r>
            <w:r w:rsidR="005F5E11">
              <w:rPr>
                <w:webHidden/>
              </w:rPr>
            </w:r>
            <w:r w:rsidR="005F5E11">
              <w:rPr>
                <w:webHidden/>
              </w:rPr>
              <w:fldChar w:fldCharType="separate"/>
            </w:r>
            <w:r w:rsidR="005F5E11">
              <w:rPr>
                <w:webHidden/>
              </w:rPr>
              <w:t>11</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16" w:history="1">
            <w:r w:rsidR="005F5E11" w:rsidRPr="00656A6E">
              <w:rPr>
                <w:rStyle w:val="a8"/>
              </w:rPr>
              <w:t>4.1 Описание рынка продукции (услуг)</w:t>
            </w:r>
            <w:r w:rsidR="005F5E11">
              <w:rPr>
                <w:webHidden/>
              </w:rPr>
              <w:tab/>
            </w:r>
            <w:r w:rsidR="005F5E11">
              <w:rPr>
                <w:webHidden/>
              </w:rPr>
              <w:fldChar w:fldCharType="begin"/>
            </w:r>
            <w:r w:rsidR="005F5E11">
              <w:rPr>
                <w:webHidden/>
              </w:rPr>
              <w:instrText xml:space="preserve"> PAGEREF _Toc372818216 \h </w:instrText>
            </w:r>
            <w:r w:rsidR="005F5E11">
              <w:rPr>
                <w:webHidden/>
              </w:rPr>
            </w:r>
            <w:r w:rsidR="005F5E11">
              <w:rPr>
                <w:webHidden/>
              </w:rPr>
              <w:fldChar w:fldCharType="separate"/>
            </w:r>
            <w:r w:rsidR="005F5E11">
              <w:rPr>
                <w:webHidden/>
              </w:rPr>
              <w:t>11</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17" w:history="1">
            <w:r w:rsidR="005F5E11" w:rsidRPr="00656A6E">
              <w:rPr>
                <w:rStyle w:val="a8"/>
              </w:rPr>
              <w:t>4.2 Основные и потенциальные конкуренты</w:t>
            </w:r>
            <w:r w:rsidR="005F5E11">
              <w:rPr>
                <w:webHidden/>
              </w:rPr>
              <w:tab/>
            </w:r>
            <w:r w:rsidR="005F5E11">
              <w:rPr>
                <w:webHidden/>
              </w:rPr>
              <w:fldChar w:fldCharType="begin"/>
            </w:r>
            <w:r w:rsidR="005F5E11">
              <w:rPr>
                <w:webHidden/>
              </w:rPr>
              <w:instrText xml:space="preserve"> PAGEREF _Toc372818217 \h </w:instrText>
            </w:r>
            <w:r w:rsidR="005F5E11">
              <w:rPr>
                <w:webHidden/>
              </w:rPr>
            </w:r>
            <w:r w:rsidR="005F5E11">
              <w:rPr>
                <w:webHidden/>
              </w:rPr>
              <w:fldChar w:fldCharType="separate"/>
            </w:r>
            <w:r w:rsidR="005F5E11">
              <w:rPr>
                <w:webHidden/>
              </w:rPr>
              <w:t>13</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18" w:history="1">
            <w:r w:rsidR="005F5E11" w:rsidRPr="00656A6E">
              <w:rPr>
                <w:rStyle w:val="a8"/>
              </w:rPr>
              <w:t>4.3 Прогнозные оценки развития рынка, ожидаемые изменения</w:t>
            </w:r>
            <w:r w:rsidR="005F5E11">
              <w:rPr>
                <w:webHidden/>
              </w:rPr>
              <w:tab/>
            </w:r>
            <w:r w:rsidR="005F5E11">
              <w:rPr>
                <w:webHidden/>
              </w:rPr>
              <w:fldChar w:fldCharType="begin"/>
            </w:r>
            <w:r w:rsidR="005F5E11">
              <w:rPr>
                <w:webHidden/>
              </w:rPr>
              <w:instrText xml:space="preserve"> PAGEREF _Toc372818218 \h </w:instrText>
            </w:r>
            <w:r w:rsidR="005F5E11">
              <w:rPr>
                <w:webHidden/>
              </w:rPr>
            </w:r>
            <w:r w:rsidR="005F5E11">
              <w:rPr>
                <w:webHidden/>
              </w:rPr>
              <w:fldChar w:fldCharType="separate"/>
            </w:r>
            <w:r w:rsidR="005F5E11">
              <w:rPr>
                <w:webHidden/>
              </w:rPr>
              <w:t>14</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19" w:history="1">
            <w:r w:rsidR="005F5E11" w:rsidRPr="00656A6E">
              <w:rPr>
                <w:rStyle w:val="a8"/>
              </w:rPr>
              <w:t>4.4 Стратегия маркетинга</w:t>
            </w:r>
            <w:r w:rsidR="005F5E11">
              <w:rPr>
                <w:webHidden/>
              </w:rPr>
              <w:tab/>
            </w:r>
            <w:r w:rsidR="005F5E11">
              <w:rPr>
                <w:webHidden/>
              </w:rPr>
              <w:fldChar w:fldCharType="begin"/>
            </w:r>
            <w:r w:rsidR="005F5E11">
              <w:rPr>
                <w:webHidden/>
              </w:rPr>
              <w:instrText xml:space="preserve"> PAGEREF _Toc372818219 \h </w:instrText>
            </w:r>
            <w:r w:rsidR="005F5E11">
              <w:rPr>
                <w:webHidden/>
              </w:rPr>
            </w:r>
            <w:r w:rsidR="005F5E11">
              <w:rPr>
                <w:webHidden/>
              </w:rPr>
              <w:fldChar w:fldCharType="separate"/>
            </w:r>
            <w:r w:rsidR="005F5E11">
              <w:rPr>
                <w:webHidden/>
              </w:rPr>
              <w:t>15</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20" w:history="1">
            <w:r w:rsidR="005F5E11" w:rsidRPr="00656A6E">
              <w:rPr>
                <w:rStyle w:val="a8"/>
              </w:rPr>
              <w:t>4.5 Анализ рисков</w:t>
            </w:r>
            <w:r w:rsidR="005F5E11">
              <w:rPr>
                <w:webHidden/>
              </w:rPr>
              <w:tab/>
            </w:r>
            <w:r w:rsidR="005F5E11">
              <w:rPr>
                <w:webHidden/>
              </w:rPr>
              <w:fldChar w:fldCharType="begin"/>
            </w:r>
            <w:r w:rsidR="005F5E11">
              <w:rPr>
                <w:webHidden/>
              </w:rPr>
              <w:instrText xml:space="preserve"> PAGEREF _Toc372818220 \h </w:instrText>
            </w:r>
            <w:r w:rsidR="005F5E11">
              <w:rPr>
                <w:webHidden/>
              </w:rPr>
            </w:r>
            <w:r w:rsidR="005F5E11">
              <w:rPr>
                <w:webHidden/>
              </w:rPr>
              <w:fldChar w:fldCharType="separate"/>
            </w:r>
            <w:r w:rsidR="005F5E11">
              <w:rPr>
                <w:webHidden/>
              </w:rPr>
              <w:t>16</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21" w:history="1">
            <w:r w:rsidR="005F5E11" w:rsidRPr="00656A6E">
              <w:rPr>
                <w:rStyle w:val="a8"/>
              </w:rPr>
              <w:t>5. Техническое планирование</w:t>
            </w:r>
            <w:r w:rsidR="005F5E11">
              <w:rPr>
                <w:webHidden/>
              </w:rPr>
              <w:tab/>
            </w:r>
            <w:r w:rsidR="005F5E11">
              <w:rPr>
                <w:webHidden/>
              </w:rPr>
              <w:fldChar w:fldCharType="begin"/>
            </w:r>
            <w:r w:rsidR="005F5E11">
              <w:rPr>
                <w:webHidden/>
              </w:rPr>
              <w:instrText xml:space="preserve"> PAGEREF _Toc372818221 \h </w:instrText>
            </w:r>
            <w:r w:rsidR="005F5E11">
              <w:rPr>
                <w:webHidden/>
              </w:rPr>
            </w:r>
            <w:r w:rsidR="005F5E11">
              <w:rPr>
                <w:webHidden/>
              </w:rPr>
              <w:fldChar w:fldCharType="separate"/>
            </w:r>
            <w:r w:rsidR="005F5E11">
              <w:rPr>
                <w:webHidden/>
              </w:rPr>
              <w:t>17</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22" w:history="1">
            <w:r w:rsidR="005F5E11" w:rsidRPr="00656A6E">
              <w:rPr>
                <w:rStyle w:val="a8"/>
              </w:rPr>
              <w:t>5.1 Технологический процесс</w:t>
            </w:r>
            <w:r w:rsidR="005F5E11">
              <w:rPr>
                <w:webHidden/>
              </w:rPr>
              <w:tab/>
            </w:r>
            <w:r w:rsidR="005F5E11">
              <w:rPr>
                <w:webHidden/>
              </w:rPr>
              <w:fldChar w:fldCharType="begin"/>
            </w:r>
            <w:r w:rsidR="005F5E11">
              <w:rPr>
                <w:webHidden/>
              </w:rPr>
              <w:instrText xml:space="preserve"> PAGEREF _Toc372818222 \h </w:instrText>
            </w:r>
            <w:r w:rsidR="005F5E11">
              <w:rPr>
                <w:webHidden/>
              </w:rPr>
            </w:r>
            <w:r w:rsidR="005F5E11">
              <w:rPr>
                <w:webHidden/>
              </w:rPr>
              <w:fldChar w:fldCharType="separate"/>
            </w:r>
            <w:r w:rsidR="005F5E11">
              <w:rPr>
                <w:webHidden/>
              </w:rPr>
              <w:t>17</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23" w:history="1">
            <w:r w:rsidR="005F5E11" w:rsidRPr="00656A6E">
              <w:rPr>
                <w:rStyle w:val="a8"/>
              </w:rPr>
              <w:t>5.2 Здания и сооружения</w:t>
            </w:r>
            <w:r w:rsidR="005F5E11">
              <w:rPr>
                <w:webHidden/>
              </w:rPr>
              <w:tab/>
            </w:r>
            <w:r w:rsidR="005F5E11">
              <w:rPr>
                <w:webHidden/>
              </w:rPr>
              <w:fldChar w:fldCharType="begin"/>
            </w:r>
            <w:r w:rsidR="005F5E11">
              <w:rPr>
                <w:webHidden/>
              </w:rPr>
              <w:instrText xml:space="preserve"> PAGEREF _Toc372818223 \h </w:instrText>
            </w:r>
            <w:r w:rsidR="005F5E11">
              <w:rPr>
                <w:webHidden/>
              </w:rPr>
            </w:r>
            <w:r w:rsidR="005F5E11">
              <w:rPr>
                <w:webHidden/>
              </w:rPr>
              <w:fldChar w:fldCharType="separate"/>
            </w:r>
            <w:r w:rsidR="005F5E11">
              <w:rPr>
                <w:webHidden/>
              </w:rPr>
              <w:t>17</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24" w:history="1">
            <w:r w:rsidR="005F5E11" w:rsidRPr="00656A6E">
              <w:rPr>
                <w:rStyle w:val="a8"/>
              </w:rPr>
              <w:t>5.3 Оборудование и инвентарь (техника)</w:t>
            </w:r>
            <w:r w:rsidR="005F5E11">
              <w:rPr>
                <w:webHidden/>
              </w:rPr>
              <w:tab/>
            </w:r>
            <w:r w:rsidR="005F5E11">
              <w:rPr>
                <w:webHidden/>
              </w:rPr>
              <w:fldChar w:fldCharType="begin"/>
            </w:r>
            <w:r w:rsidR="005F5E11">
              <w:rPr>
                <w:webHidden/>
              </w:rPr>
              <w:instrText xml:space="preserve"> PAGEREF _Toc372818224 \h </w:instrText>
            </w:r>
            <w:r w:rsidR="005F5E11">
              <w:rPr>
                <w:webHidden/>
              </w:rPr>
            </w:r>
            <w:r w:rsidR="005F5E11">
              <w:rPr>
                <w:webHidden/>
              </w:rPr>
              <w:fldChar w:fldCharType="separate"/>
            </w:r>
            <w:r w:rsidR="005F5E11">
              <w:rPr>
                <w:webHidden/>
              </w:rPr>
              <w:t>17</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25" w:history="1">
            <w:r w:rsidR="005F5E11" w:rsidRPr="00656A6E">
              <w:rPr>
                <w:rStyle w:val="a8"/>
              </w:rPr>
              <w:t>5.4 Коммуникационная инфраструктура</w:t>
            </w:r>
            <w:r w:rsidR="005F5E11">
              <w:rPr>
                <w:webHidden/>
              </w:rPr>
              <w:tab/>
            </w:r>
            <w:r w:rsidR="005F5E11">
              <w:rPr>
                <w:webHidden/>
              </w:rPr>
              <w:fldChar w:fldCharType="begin"/>
            </w:r>
            <w:r w:rsidR="005F5E11">
              <w:rPr>
                <w:webHidden/>
              </w:rPr>
              <w:instrText xml:space="preserve"> PAGEREF _Toc372818225 \h </w:instrText>
            </w:r>
            <w:r w:rsidR="005F5E11">
              <w:rPr>
                <w:webHidden/>
              </w:rPr>
            </w:r>
            <w:r w:rsidR="005F5E11">
              <w:rPr>
                <w:webHidden/>
              </w:rPr>
              <w:fldChar w:fldCharType="separate"/>
            </w:r>
            <w:r w:rsidR="005F5E11">
              <w:rPr>
                <w:webHidden/>
              </w:rPr>
              <w:t>18</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26" w:history="1">
            <w:r w:rsidR="005F5E11" w:rsidRPr="00656A6E">
              <w:rPr>
                <w:rStyle w:val="a8"/>
              </w:rPr>
              <w:t>6. Организация, управление и персонал</w:t>
            </w:r>
            <w:r w:rsidR="005F5E11">
              <w:rPr>
                <w:webHidden/>
              </w:rPr>
              <w:tab/>
            </w:r>
            <w:r w:rsidR="005F5E11">
              <w:rPr>
                <w:webHidden/>
              </w:rPr>
              <w:fldChar w:fldCharType="begin"/>
            </w:r>
            <w:r w:rsidR="005F5E11">
              <w:rPr>
                <w:webHidden/>
              </w:rPr>
              <w:instrText xml:space="preserve"> PAGEREF _Toc372818226 \h </w:instrText>
            </w:r>
            <w:r w:rsidR="005F5E11">
              <w:rPr>
                <w:webHidden/>
              </w:rPr>
            </w:r>
            <w:r w:rsidR="005F5E11">
              <w:rPr>
                <w:webHidden/>
              </w:rPr>
              <w:fldChar w:fldCharType="separate"/>
            </w:r>
            <w:r w:rsidR="005F5E11">
              <w:rPr>
                <w:webHidden/>
              </w:rPr>
              <w:t>19</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27" w:history="1">
            <w:r w:rsidR="005F5E11" w:rsidRPr="00656A6E">
              <w:rPr>
                <w:rStyle w:val="a8"/>
              </w:rPr>
              <w:t>7. Реализация проекта</w:t>
            </w:r>
            <w:r w:rsidR="005F5E11">
              <w:rPr>
                <w:webHidden/>
              </w:rPr>
              <w:tab/>
            </w:r>
            <w:r w:rsidR="005F5E11">
              <w:rPr>
                <w:webHidden/>
              </w:rPr>
              <w:fldChar w:fldCharType="begin"/>
            </w:r>
            <w:r w:rsidR="005F5E11">
              <w:rPr>
                <w:webHidden/>
              </w:rPr>
              <w:instrText xml:space="preserve"> PAGEREF _Toc372818227 \h </w:instrText>
            </w:r>
            <w:r w:rsidR="005F5E11">
              <w:rPr>
                <w:webHidden/>
              </w:rPr>
            </w:r>
            <w:r w:rsidR="005F5E11">
              <w:rPr>
                <w:webHidden/>
              </w:rPr>
              <w:fldChar w:fldCharType="separate"/>
            </w:r>
            <w:r w:rsidR="005F5E11">
              <w:rPr>
                <w:webHidden/>
              </w:rPr>
              <w:t>20</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28" w:history="1">
            <w:r w:rsidR="005F5E11" w:rsidRPr="00656A6E">
              <w:rPr>
                <w:rStyle w:val="a8"/>
              </w:rPr>
              <w:t>7.1 План реализации</w:t>
            </w:r>
            <w:r w:rsidR="005F5E11">
              <w:rPr>
                <w:webHidden/>
              </w:rPr>
              <w:tab/>
            </w:r>
            <w:r w:rsidR="005F5E11">
              <w:rPr>
                <w:webHidden/>
              </w:rPr>
              <w:fldChar w:fldCharType="begin"/>
            </w:r>
            <w:r w:rsidR="005F5E11">
              <w:rPr>
                <w:webHidden/>
              </w:rPr>
              <w:instrText xml:space="preserve"> PAGEREF _Toc372818228 \h </w:instrText>
            </w:r>
            <w:r w:rsidR="005F5E11">
              <w:rPr>
                <w:webHidden/>
              </w:rPr>
            </w:r>
            <w:r w:rsidR="005F5E11">
              <w:rPr>
                <w:webHidden/>
              </w:rPr>
              <w:fldChar w:fldCharType="separate"/>
            </w:r>
            <w:r w:rsidR="005F5E11">
              <w:rPr>
                <w:webHidden/>
              </w:rPr>
              <w:t>20</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29" w:history="1">
            <w:r w:rsidR="005F5E11" w:rsidRPr="00656A6E">
              <w:rPr>
                <w:rStyle w:val="a8"/>
              </w:rPr>
              <w:t>7.2 Затраты на реализацию проекта</w:t>
            </w:r>
            <w:r w:rsidR="005F5E11">
              <w:rPr>
                <w:webHidden/>
              </w:rPr>
              <w:tab/>
            </w:r>
            <w:r w:rsidR="005F5E11">
              <w:rPr>
                <w:webHidden/>
              </w:rPr>
              <w:fldChar w:fldCharType="begin"/>
            </w:r>
            <w:r w:rsidR="005F5E11">
              <w:rPr>
                <w:webHidden/>
              </w:rPr>
              <w:instrText xml:space="preserve"> PAGEREF _Toc372818229 \h </w:instrText>
            </w:r>
            <w:r w:rsidR="005F5E11">
              <w:rPr>
                <w:webHidden/>
              </w:rPr>
            </w:r>
            <w:r w:rsidR="005F5E11">
              <w:rPr>
                <w:webHidden/>
              </w:rPr>
              <w:fldChar w:fldCharType="separate"/>
            </w:r>
            <w:r w:rsidR="005F5E11">
              <w:rPr>
                <w:webHidden/>
              </w:rPr>
              <w:t>20</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30" w:history="1">
            <w:r w:rsidR="005F5E11" w:rsidRPr="00656A6E">
              <w:rPr>
                <w:rStyle w:val="a8"/>
              </w:rPr>
              <w:t>8. Эксплуатационные расходы</w:t>
            </w:r>
            <w:r w:rsidR="005F5E11">
              <w:rPr>
                <w:webHidden/>
              </w:rPr>
              <w:tab/>
            </w:r>
            <w:r w:rsidR="005F5E11">
              <w:rPr>
                <w:webHidden/>
              </w:rPr>
              <w:fldChar w:fldCharType="begin"/>
            </w:r>
            <w:r w:rsidR="005F5E11">
              <w:rPr>
                <w:webHidden/>
              </w:rPr>
              <w:instrText xml:space="preserve"> PAGEREF _Toc372818230 \h </w:instrText>
            </w:r>
            <w:r w:rsidR="005F5E11">
              <w:rPr>
                <w:webHidden/>
              </w:rPr>
            </w:r>
            <w:r w:rsidR="005F5E11">
              <w:rPr>
                <w:webHidden/>
              </w:rPr>
              <w:fldChar w:fldCharType="separate"/>
            </w:r>
            <w:r w:rsidR="005F5E11">
              <w:rPr>
                <w:webHidden/>
              </w:rPr>
              <w:t>22</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31" w:history="1">
            <w:r w:rsidR="005F5E11" w:rsidRPr="00656A6E">
              <w:rPr>
                <w:rStyle w:val="a8"/>
              </w:rPr>
              <w:t>9. Общие и административные расходы</w:t>
            </w:r>
            <w:r w:rsidR="005F5E11">
              <w:rPr>
                <w:webHidden/>
              </w:rPr>
              <w:tab/>
            </w:r>
            <w:r w:rsidR="005F5E11">
              <w:rPr>
                <w:webHidden/>
              </w:rPr>
              <w:fldChar w:fldCharType="begin"/>
            </w:r>
            <w:r w:rsidR="005F5E11">
              <w:rPr>
                <w:webHidden/>
              </w:rPr>
              <w:instrText xml:space="preserve"> PAGEREF _Toc372818231 \h </w:instrText>
            </w:r>
            <w:r w:rsidR="005F5E11">
              <w:rPr>
                <w:webHidden/>
              </w:rPr>
            </w:r>
            <w:r w:rsidR="005F5E11">
              <w:rPr>
                <w:webHidden/>
              </w:rPr>
              <w:fldChar w:fldCharType="separate"/>
            </w:r>
            <w:r w:rsidR="005F5E11">
              <w:rPr>
                <w:webHidden/>
              </w:rPr>
              <w:t>23</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32" w:history="1">
            <w:r w:rsidR="005F5E11" w:rsidRPr="00656A6E">
              <w:rPr>
                <w:rStyle w:val="a8"/>
              </w:rPr>
              <w:t>10. Потребность в капитале и финансирование</w:t>
            </w:r>
            <w:r w:rsidR="005F5E11">
              <w:rPr>
                <w:webHidden/>
              </w:rPr>
              <w:tab/>
            </w:r>
            <w:r w:rsidR="005F5E11">
              <w:rPr>
                <w:webHidden/>
              </w:rPr>
              <w:fldChar w:fldCharType="begin"/>
            </w:r>
            <w:r w:rsidR="005F5E11">
              <w:rPr>
                <w:webHidden/>
              </w:rPr>
              <w:instrText xml:space="preserve"> PAGEREF _Toc372818232 \h </w:instrText>
            </w:r>
            <w:r w:rsidR="005F5E11">
              <w:rPr>
                <w:webHidden/>
              </w:rPr>
            </w:r>
            <w:r w:rsidR="005F5E11">
              <w:rPr>
                <w:webHidden/>
              </w:rPr>
              <w:fldChar w:fldCharType="separate"/>
            </w:r>
            <w:r w:rsidR="005F5E11">
              <w:rPr>
                <w:webHidden/>
              </w:rPr>
              <w:t>24</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33" w:history="1">
            <w:r w:rsidR="005F5E11" w:rsidRPr="00656A6E">
              <w:rPr>
                <w:rStyle w:val="a8"/>
              </w:rPr>
              <w:t>11. Эффективность проекта</w:t>
            </w:r>
            <w:r w:rsidR="005F5E11">
              <w:rPr>
                <w:webHidden/>
              </w:rPr>
              <w:tab/>
            </w:r>
            <w:r w:rsidR="005F5E11">
              <w:rPr>
                <w:webHidden/>
              </w:rPr>
              <w:fldChar w:fldCharType="begin"/>
            </w:r>
            <w:r w:rsidR="005F5E11">
              <w:rPr>
                <w:webHidden/>
              </w:rPr>
              <w:instrText xml:space="preserve"> PAGEREF _Toc372818233 \h </w:instrText>
            </w:r>
            <w:r w:rsidR="005F5E11">
              <w:rPr>
                <w:webHidden/>
              </w:rPr>
            </w:r>
            <w:r w:rsidR="005F5E11">
              <w:rPr>
                <w:webHidden/>
              </w:rPr>
              <w:fldChar w:fldCharType="separate"/>
            </w:r>
            <w:r w:rsidR="005F5E11">
              <w:rPr>
                <w:webHidden/>
              </w:rPr>
              <w:t>25</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34" w:history="1">
            <w:r w:rsidR="005F5E11" w:rsidRPr="00656A6E">
              <w:rPr>
                <w:rStyle w:val="a8"/>
              </w:rPr>
              <w:t>11.1 Проекция Cash-flow</w:t>
            </w:r>
            <w:r w:rsidR="005F5E11">
              <w:rPr>
                <w:webHidden/>
              </w:rPr>
              <w:tab/>
            </w:r>
            <w:r w:rsidR="005F5E11">
              <w:rPr>
                <w:webHidden/>
              </w:rPr>
              <w:fldChar w:fldCharType="begin"/>
            </w:r>
            <w:r w:rsidR="005F5E11">
              <w:rPr>
                <w:webHidden/>
              </w:rPr>
              <w:instrText xml:space="preserve"> PAGEREF _Toc372818234 \h </w:instrText>
            </w:r>
            <w:r w:rsidR="005F5E11">
              <w:rPr>
                <w:webHidden/>
              </w:rPr>
            </w:r>
            <w:r w:rsidR="005F5E11">
              <w:rPr>
                <w:webHidden/>
              </w:rPr>
              <w:fldChar w:fldCharType="separate"/>
            </w:r>
            <w:r w:rsidR="005F5E11">
              <w:rPr>
                <w:webHidden/>
              </w:rPr>
              <w:t>25</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35" w:history="1">
            <w:r w:rsidR="005F5E11" w:rsidRPr="00656A6E">
              <w:rPr>
                <w:rStyle w:val="a8"/>
              </w:rPr>
              <w:t>11.2 Расчет прибыли и убытков</w:t>
            </w:r>
            <w:r w:rsidR="005F5E11">
              <w:rPr>
                <w:webHidden/>
              </w:rPr>
              <w:tab/>
            </w:r>
            <w:r w:rsidR="005F5E11">
              <w:rPr>
                <w:webHidden/>
              </w:rPr>
              <w:fldChar w:fldCharType="begin"/>
            </w:r>
            <w:r w:rsidR="005F5E11">
              <w:rPr>
                <w:webHidden/>
              </w:rPr>
              <w:instrText xml:space="preserve"> PAGEREF _Toc372818235 \h </w:instrText>
            </w:r>
            <w:r w:rsidR="005F5E11">
              <w:rPr>
                <w:webHidden/>
              </w:rPr>
            </w:r>
            <w:r w:rsidR="005F5E11">
              <w:rPr>
                <w:webHidden/>
              </w:rPr>
              <w:fldChar w:fldCharType="separate"/>
            </w:r>
            <w:r w:rsidR="005F5E11">
              <w:rPr>
                <w:webHidden/>
              </w:rPr>
              <w:t>25</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36" w:history="1">
            <w:r w:rsidR="005F5E11" w:rsidRPr="00656A6E">
              <w:rPr>
                <w:rStyle w:val="a8"/>
              </w:rPr>
              <w:t>11.3 Проекция баланса</w:t>
            </w:r>
            <w:r w:rsidR="005F5E11">
              <w:rPr>
                <w:webHidden/>
              </w:rPr>
              <w:tab/>
            </w:r>
            <w:r w:rsidR="005F5E11">
              <w:rPr>
                <w:webHidden/>
              </w:rPr>
              <w:fldChar w:fldCharType="begin"/>
            </w:r>
            <w:r w:rsidR="005F5E11">
              <w:rPr>
                <w:webHidden/>
              </w:rPr>
              <w:instrText xml:space="preserve"> PAGEREF _Toc372818236 \h </w:instrText>
            </w:r>
            <w:r w:rsidR="005F5E11">
              <w:rPr>
                <w:webHidden/>
              </w:rPr>
            </w:r>
            <w:r w:rsidR="005F5E11">
              <w:rPr>
                <w:webHidden/>
              </w:rPr>
              <w:fldChar w:fldCharType="separate"/>
            </w:r>
            <w:r w:rsidR="005F5E11">
              <w:rPr>
                <w:webHidden/>
              </w:rPr>
              <w:t>25</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37" w:history="1">
            <w:r w:rsidR="005F5E11" w:rsidRPr="00656A6E">
              <w:rPr>
                <w:rStyle w:val="a8"/>
              </w:rPr>
              <w:t>11.4 Финансовые индикаторы</w:t>
            </w:r>
            <w:r w:rsidR="005F5E11">
              <w:rPr>
                <w:webHidden/>
              </w:rPr>
              <w:tab/>
            </w:r>
            <w:r w:rsidR="005F5E11">
              <w:rPr>
                <w:webHidden/>
              </w:rPr>
              <w:fldChar w:fldCharType="begin"/>
            </w:r>
            <w:r w:rsidR="005F5E11">
              <w:rPr>
                <w:webHidden/>
              </w:rPr>
              <w:instrText xml:space="preserve"> PAGEREF _Toc372818237 \h </w:instrText>
            </w:r>
            <w:r w:rsidR="005F5E11">
              <w:rPr>
                <w:webHidden/>
              </w:rPr>
            </w:r>
            <w:r w:rsidR="005F5E11">
              <w:rPr>
                <w:webHidden/>
              </w:rPr>
              <w:fldChar w:fldCharType="separate"/>
            </w:r>
            <w:r w:rsidR="005F5E11">
              <w:rPr>
                <w:webHidden/>
              </w:rPr>
              <w:t>25</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38" w:history="1">
            <w:r w:rsidR="005F5E11" w:rsidRPr="00656A6E">
              <w:rPr>
                <w:rStyle w:val="a8"/>
              </w:rPr>
              <w:t>12. Социально-экономическое и экологическое воздействие</w:t>
            </w:r>
            <w:r w:rsidR="005F5E11">
              <w:rPr>
                <w:webHidden/>
              </w:rPr>
              <w:tab/>
            </w:r>
            <w:r w:rsidR="005F5E11">
              <w:rPr>
                <w:webHidden/>
              </w:rPr>
              <w:fldChar w:fldCharType="begin"/>
            </w:r>
            <w:r w:rsidR="005F5E11">
              <w:rPr>
                <w:webHidden/>
              </w:rPr>
              <w:instrText xml:space="preserve"> PAGEREF _Toc372818238 \h </w:instrText>
            </w:r>
            <w:r w:rsidR="005F5E11">
              <w:rPr>
                <w:webHidden/>
              </w:rPr>
            </w:r>
            <w:r w:rsidR="005F5E11">
              <w:rPr>
                <w:webHidden/>
              </w:rPr>
              <w:fldChar w:fldCharType="separate"/>
            </w:r>
            <w:r w:rsidR="005F5E11">
              <w:rPr>
                <w:webHidden/>
              </w:rPr>
              <w:t>27</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39" w:history="1">
            <w:r w:rsidR="005F5E11" w:rsidRPr="00656A6E">
              <w:rPr>
                <w:rStyle w:val="a8"/>
              </w:rPr>
              <w:t>12.1 Социально-экономическое значение проекта</w:t>
            </w:r>
            <w:r w:rsidR="005F5E11">
              <w:rPr>
                <w:webHidden/>
              </w:rPr>
              <w:tab/>
            </w:r>
            <w:r w:rsidR="005F5E11">
              <w:rPr>
                <w:webHidden/>
              </w:rPr>
              <w:fldChar w:fldCharType="begin"/>
            </w:r>
            <w:r w:rsidR="005F5E11">
              <w:rPr>
                <w:webHidden/>
              </w:rPr>
              <w:instrText xml:space="preserve"> PAGEREF _Toc372818239 \h </w:instrText>
            </w:r>
            <w:r w:rsidR="005F5E11">
              <w:rPr>
                <w:webHidden/>
              </w:rPr>
            </w:r>
            <w:r w:rsidR="005F5E11">
              <w:rPr>
                <w:webHidden/>
              </w:rPr>
              <w:fldChar w:fldCharType="separate"/>
            </w:r>
            <w:r w:rsidR="005F5E11">
              <w:rPr>
                <w:webHidden/>
              </w:rPr>
              <w:t>27</w:t>
            </w:r>
            <w:r w:rsidR="005F5E11">
              <w:rPr>
                <w:webHidden/>
              </w:rPr>
              <w:fldChar w:fldCharType="end"/>
            </w:r>
          </w:hyperlink>
        </w:p>
        <w:p w:rsidR="005F5E11" w:rsidRDefault="00C81C80">
          <w:pPr>
            <w:pStyle w:val="21"/>
            <w:rPr>
              <w:rFonts w:asciiTheme="minorHAnsi" w:eastAsiaTheme="minorEastAsia" w:hAnsiTheme="minorHAnsi" w:cstheme="minorBidi"/>
              <w:color w:val="auto"/>
              <w:lang w:eastAsia="ru-RU"/>
            </w:rPr>
          </w:pPr>
          <w:hyperlink w:anchor="_Toc372818240" w:history="1">
            <w:r w:rsidR="005F5E11" w:rsidRPr="00656A6E">
              <w:rPr>
                <w:rStyle w:val="a8"/>
              </w:rPr>
              <w:t>12.2 Воздействие на окружающую среду</w:t>
            </w:r>
            <w:r w:rsidR="005F5E11">
              <w:rPr>
                <w:webHidden/>
              </w:rPr>
              <w:tab/>
            </w:r>
            <w:r w:rsidR="005F5E11">
              <w:rPr>
                <w:webHidden/>
              </w:rPr>
              <w:fldChar w:fldCharType="begin"/>
            </w:r>
            <w:r w:rsidR="005F5E11">
              <w:rPr>
                <w:webHidden/>
              </w:rPr>
              <w:instrText xml:space="preserve"> PAGEREF _Toc372818240 \h </w:instrText>
            </w:r>
            <w:r w:rsidR="005F5E11">
              <w:rPr>
                <w:webHidden/>
              </w:rPr>
            </w:r>
            <w:r w:rsidR="005F5E11">
              <w:rPr>
                <w:webHidden/>
              </w:rPr>
              <w:fldChar w:fldCharType="separate"/>
            </w:r>
            <w:r w:rsidR="005F5E11">
              <w:rPr>
                <w:webHidden/>
              </w:rPr>
              <w:t>27</w:t>
            </w:r>
            <w:r w:rsidR="005F5E11">
              <w:rPr>
                <w:webHidden/>
              </w:rPr>
              <w:fldChar w:fldCharType="end"/>
            </w:r>
          </w:hyperlink>
        </w:p>
        <w:p w:rsidR="005F5E11" w:rsidRDefault="00C81C80">
          <w:pPr>
            <w:pStyle w:val="11"/>
            <w:rPr>
              <w:rFonts w:asciiTheme="minorHAnsi" w:eastAsiaTheme="minorEastAsia" w:hAnsiTheme="minorHAnsi" w:cstheme="minorBidi"/>
              <w:b w:val="0"/>
              <w:color w:val="auto"/>
              <w:lang w:eastAsia="ru-RU"/>
            </w:rPr>
          </w:pPr>
          <w:hyperlink w:anchor="_Toc372818241" w:history="1">
            <w:r w:rsidR="005F5E11" w:rsidRPr="00656A6E">
              <w:rPr>
                <w:rStyle w:val="a8"/>
              </w:rPr>
              <w:t>Приложения</w:t>
            </w:r>
            <w:r w:rsidR="005F5E11">
              <w:rPr>
                <w:webHidden/>
              </w:rPr>
              <w:tab/>
            </w:r>
            <w:r w:rsidR="005F5E11">
              <w:rPr>
                <w:webHidden/>
              </w:rPr>
              <w:fldChar w:fldCharType="begin"/>
            </w:r>
            <w:r w:rsidR="005F5E11">
              <w:rPr>
                <w:webHidden/>
              </w:rPr>
              <w:instrText xml:space="preserve"> PAGEREF _Toc372818241 \h </w:instrText>
            </w:r>
            <w:r w:rsidR="005F5E11">
              <w:rPr>
                <w:webHidden/>
              </w:rPr>
            </w:r>
            <w:r w:rsidR="005F5E11">
              <w:rPr>
                <w:webHidden/>
              </w:rPr>
              <w:fldChar w:fldCharType="separate"/>
            </w:r>
            <w:r w:rsidR="005F5E11">
              <w:rPr>
                <w:webHidden/>
              </w:rPr>
              <w:t>28</w:t>
            </w:r>
            <w:r w:rsidR="005F5E11">
              <w:rPr>
                <w:webHidden/>
              </w:rPr>
              <w:fldChar w:fldCharType="end"/>
            </w:r>
          </w:hyperlink>
        </w:p>
        <w:p w:rsidR="00C57C06" w:rsidRPr="0021574E" w:rsidRDefault="002B31C3">
          <w:pPr>
            <w:rPr>
              <w:rFonts w:cs="Arial"/>
            </w:rPr>
          </w:pPr>
          <w:r w:rsidRPr="0021574E">
            <w:rPr>
              <w:rFonts w:cs="Arial"/>
            </w:rPr>
            <w:fldChar w:fldCharType="end"/>
          </w:r>
        </w:p>
      </w:sdtContent>
    </w:sdt>
    <w:p w:rsidR="00122FE2" w:rsidRPr="0021574E" w:rsidRDefault="00122FE2" w:rsidP="00116312">
      <w:pPr>
        <w:pStyle w:val="1"/>
        <w:spacing w:before="0" w:line="360" w:lineRule="auto"/>
        <w:ind w:firstLine="284"/>
        <w:jc w:val="both"/>
        <w:rPr>
          <w:rFonts w:ascii="Arial" w:hAnsi="Arial" w:cs="Arial"/>
          <w:color w:val="000000" w:themeColor="text1"/>
          <w:sz w:val="32"/>
          <w:szCs w:val="32"/>
        </w:rPr>
      </w:pPr>
      <w:r w:rsidRPr="0021574E">
        <w:rPr>
          <w:color w:val="000000" w:themeColor="text1"/>
        </w:rPr>
        <w:br w:type="page"/>
      </w:r>
      <w:bookmarkStart w:id="2" w:name="_Ref308298703"/>
      <w:bookmarkStart w:id="3" w:name="_Toc372818208"/>
      <w:r w:rsidR="003D7C74" w:rsidRPr="0021574E">
        <w:rPr>
          <w:rFonts w:ascii="Arial" w:hAnsi="Arial" w:cs="Arial"/>
          <w:color w:val="000000" w:themeColor="text1"/>
          <w:sz w:val="32"/>
          <w:szCs w:val="32"/>
        </w:rPr>
        <w:lastRenderedPageBreak/>
        <w:t>Список таблиц</w:t>
      </w:r>
      <w:bookmarkEnd w:id="2"/>
      <w:bookmarkEnd w:id="3"/>
    </w:p>
    <w:p w:rsidR="005F5E11" w:rsidRDefault="002B31C3">
      <w:pPr>
        <w:pStyle w:val="ae"/>
        <w:tabs>
          <w:tab w:val="right" w:leader="dot" w:pos="9345"/>
        </w:tabs>
        <w:rPr>
          <w:rFonts w:asciiTheme="minorHAnsi" w:eastAsiaTheme="minorEastAsia" w:hAnsiTheme="minorHAnsi"/>
          <w:noProof/>
          <w:color w:val="auto"/>
          <w:lang w:eastAsia="ru-RU"/>
        </w:rPr>
      </w:pPr>
      <w:r w:rsidRPr="0021574E">
        <w:fldChar w:fldCharType="begin"/>
      </w:r>
      <w:r w:rsidR="00015B3E" w:rsidRPr="0021574E">
        <w:instrText xml:space="preserve"> TOC \h \z \c "Таблица" </w:instrText>
      </w:r>
      <w:r w:rsidRPr="0021574E">
        <w:fldChar w:fldCharType="separate"/>
      </w:r>
      <w:hyperlink w:anchor="_Toc372818242" w:history="1">
        <w:r w:rsidR="005F5E11" w:rsidRPr="00296914">
          <w:rPr>
            <w:rStyle w:val="a8"/>
            <w:noProof/>
          </w:rPr>
          <w:t>Таблица 1 - Планируемая программа производства по годам</w:t>
        </w:r>
        <w:r w:rsidR="005F5E11">
          <w:rPr>
            <w:noProof/>
            <w:webHidden/>
          </w:rPr>
          <w:tab/>
        </w:r>
        <w:r w:rsidR="005F5E11">
          <w:rPr>
            <w:noProof/>
            <w:webHidden/>
          </w:rPr>
          <w:fldChar w:fldCharType="begin"/>
        </w:r>
        <w:r w:rsidR="005F5E11">
          <w:rPr>
            <w:noProof/>
            <w:webHidden/>
          </w:rPr>
          <w:instrText xml:space="preserve"> PAGEREF _Toc372818242 \h </w:instrText>
        </w:r>
        <w:r w:rsidR="005F5E11">
          <w:rPr>
            <w:noProof/>
            <w:webHidden/>
          </w:rPr>
        </w:r>
        <w:r w:rsidR="005F5E11">
          <w:rPr>
            <w:noProof/>
            <w:webHidden/>
          </w:rPr>
          <w:fldChar w:fldCharType="separate"/>
        </w:r>
        <w:r w:rsidR="005F5E11">
          <w:rPr>
            <w:noProof/>
            <w:webHidden/>
          </w:rPr>
          <w:t>10</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43" w:history="1">
        <w:r w:rsidR="005F5E11" w:rsidRPr="00296914">
          <w:rPr>
            <w:rStyle w:val="a8"/>
            <w:noProof/>
          </w:rPr>
          <w:t>Таблица 2 – Цены на продукцию, тенге за штуку</w:t>
        </w:r>
        <w:r w:rsidR="005F5E11">
          <w:rPr>
            <w:noProof/>
            <w:webHidden/>
          </w:rPr>
          <w:tab/>
        </w:r>
        <w:r w:rsidR="005F5E11">
          <w:rPr>
            <w:noProof/>
            <w:webHidden/>
          </w:rPr>
          <w:fldChar w:fldCharType="begin"/>
        </w:r>
        <w:r w:rsidR="005F5E11">
          <w:rPr>
            <w:noProof/>
            <w:webHidden/>
          </w:rPr>
          <w:instrText xml:space="preserve"> PAGEREF _Toc372818243 \h </w:instrText>
        </w:r>
        <w:r w:rsidR="005F5E11">
          <w:rPr>
            <w:noProof/>
            <w:webHidden/>
          </w:rPr>
        </w:r>
        <w:r w:rsidR="005F5E11">
          <w:rPr>
            <w:noProof/>
            <w:webHidden/>
          </w:rPr>
          <w:fldChar w:fldCharType="separate"/>
        </w:r>
        <w:r w:rsidR="005F5E11">
          <w:rPr>
            <w:noProof/>
            <w:webHidden/>
          </w:rPr>
          <w:t>10</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44" w:history="1">
        <w:r w:rsidR="005F5E11" w:rsidRPr="00296914">
          <w:rPr>
            <w:rStyle w:val="a8"/>
            <w:noProof/>
          </w:rPr>
          <w:t>Таблица 3 - Производство мебели для сидения в РК по их видам</w:t>
        </w:r>
        <w:r w:rsidR="005F5E11">
          <w:rPr>
            <w:noProof/>
            <w:webHidden/>
          </w:rPr>
          <w:tab/>
        </w:r>
        <w:r w:rsidR="005F5E11">
          <w:rPr>
            <w:noProof/>
            <w:webHidden/>
          </w:rPr>
          <w:fldChar w:fldCharType="begin"/>
        </w:r>
        <w:r w:rsidR="005F5E11">
          <w:rPr>
            <w:noProof/>
            <w:webHidden/>
          </w:rPr>
          <w:instrText xml:space="preserve"> PAGEREF _Toc372818244 \h </w:instrText>
        </w:r>
        <w:r w:rsidR="005F5E11">
          <w:rPr>
            <w:noProof/>
            <w:webHidden/>
          </w:rPr>
        </w:r>
        <w:r w:rsidR="005F5E11">
          <w:rPr>
            <w:noProof/>
            <w:webHidden/>
          </w:rPr>
          <w:fldChar w:fldCharType="separate"/>
        </w:r>
        <w:r w:rsidR="005F5E11">
          <w:rPr>
            <w:noProof/>
            <w:webHidden/>
          </w:rPr>
          <w:t>12</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45" w:history="1">
        <w:r w:rsidR="005F5E11" w:rsidRPr="00296914">
          <w:rPr>
            <w:rStyle w:val="a8"/>
            <w:noProof/>
          </w:rPr>
          <w:t>Таблица 4 – Импорт мебели для сидения с металлическим каркасом в Казахстан, шт.</w:t>
        </w:r>
        <w:r w:rsidR="005F5E11">
          <w:rPr>
            <w:noProof/>
            <w:webHidden/>
          </w:rPr>
          <w:tab/>
        </w:r>
        <w:r w:rsidR="005F5E11">
          <w:rPr>
            <w:noProof/>
            <w:webHidden/>
          </w:rPr>
          <w:fldChar w:fldCharType="begin"/>
        </w:r>
        <w:r w:rsidR="005F5E11">
          <w:rPr>
            <w:noProof/>
            <w:webHidden/>
          </w:rPr>
          <w:instrText xml:space="preserve"> PAGEREF _Toc372818245 \h </w:instrText>
        </w:r>
        <w:r w:rsidR="005F5E11">
          <w:rPr>
            <w:noProof/>
            <w:webHidden/>
          </w:rPr>
        </w:r>
        <w:r w:rsidR="005F5E11">
          <w:rPr>
            <w:noProof/>
            <w:webHidden/>
          </w:rPr>
          <w:fldChar w:fldCharType="separate"/>
        </w:r>
        <w:r w:rsidR="005F5E11">
          <w:rPr>
            <w:noProof/>
            <w:webHidden/>
          </w:rPr>
          <w:t>13</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46" w:history="1">
        <w:r w:rsidR="005F5E11" w:rsidRPr="00296914">
          <w:rPr>
            <w:rStyle w:val="a8"/>
            <w:noProof/>
          </w:rPr>
          <w:t>Таблица 5 - Компании  г. Астаны по  производству мебели</w:t>
        </w:r>
        <w:r w:rsidR="005F5E11">
          <w:rPr>
            <w:noProof/>
            <w:webHidden/>
          </w:rPr>
          <w:tab/>
        </w:r>
        <w:r w:rsidR="005F5E11">
          <w:rPr>
            <w:noProof/>
            <w:webHidden/>
          </w:rPr>
          <w:fldChar w:fldCharType="begin"/>
        </w:r>
        <w:r w:rsidR="005F5E11">
          <w:rPr>
            <w:noProof/>
            <w:webHidden/>
          </w:rPr>
          <w:instrText xml:space="preserve"> PAGEREF _Toc372818246 \h </w:instrText>
        </w:r>
        <w:r w:rsidR="005F5E11">
          <w:rPr>
            <w:noProof/>
            <w:webHidden/>
          </w:rPr>
        </w:r>
        <w:r w:rsidR="005F5E11">
          <w:rPr>
            <w:noProof/>
            <w:webHidden/>
          </w:rPr>
          <w:fldChar w:fldCharType="separate"/>
        </w:r>
        <w:r w:rsidR="005F5E11">
          <w:rPr>
            <w:noProof/>
            <w:webHidden/>
          </w:rPr>
          <w:t>14</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47" w:history="1">
        <w:r w:rsidR="005F5E11" w:rsidRPr="00296914">
          <w:rPr>
            <w:rStyle w:val="a8"/>
            <w:noProof/>
          </w:rPr>
          <w:t>Таблица 6 - SWOT-анализ</w:t>
        </w:r>
        <w:r w:rsidR="005F5E11">
          <w:rPr>
            <w:noProof/>
            <w:webHidden/>
          </w:rPr>
          <w:tab/>
        </w:r>
        <w:r w:rsidR="005F5E11">
          <w:rPr>
            <w:noProof/>
            <w:webHidden/>
          </w:rPr>
          <w:fldChar w:fldCharType="begin"/>
        </w:r>
        <w:r w:rsidR="005F5E11">
          <w:rPr>
            <w:noProof/>
            <w:webHidden/>
          </w:rPr>
          <w:instrText xml:space="preserve"> PAGEREF _Toc372818247 \h </w:instrText>
        </w:r>
        <w:r w:rsidR="005F5E11">
          <w:rPr>
            <w:noProof/>
            <w:webHidden/>
          </w:rPr>
        </w:r>
        <w:r w:rsidR="005F5E11">
          <w:rPr>
            <w:noProof/>
            <w:webHidden/>
          </w:rPr>
          <w:fldChar w:fldCharType="separate"/>
        </w:r>
        <w:r w:rsidR="005F5E11">
          <w:rPr>
            <w:noProof/>
            <w:webHidden/>
          </w:rPr>
          <w:t>16</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48" w:history="1">
        <w:r w:rsidR="005F5E11" w:rsidRPr="00296914">
          <w:rPr>
            <w:rStyle w:val="a8"/>
            <w:noProof/>
          </w:rPr>
          <w:t>Таблица 7 - Перечень необходимого оборудования и техники, тыс. тенге</w:t>
        </w:r>
        <w:r w:rsidR="005F5E11">
          <w:rPr>
            <w:noProof/>
            <w:webHidden/>
          </w:rPr>
          <w:tab/>
        </w:r>
        <w:r w:rsidR="005F5E11">
          <w:rPr>
            <w:noProof/>
            <w:webHidden/>
          </w:rPr>
          <w:fldChar w:fldCharType="begin"/>
        </w:r>
        <w:r w:rsidR="005F5E11">
          <w:rPr>
            <w:noProof/>
            <w:webHidden/>
          </w:rPr>
          <w:instrText xml:space="preserve"> PAGEREF _Toc372818248 \h </w:instrText>
        </w:r>
        <w:r w:rsidR="005F5E11">
          <w:rPr>
            <w:noProof/>
            <w:webHidden/>
          </w:rPr>
        </w:r>
        <w:r w:rsidR="005F5E11">
          <w:rPr>
            <w:noProof/>
            <w:webHidden/>
          </w:rPr>
          <w:fldChar w:fldCharType="separate"/>
        </w:r>
        <w:r w:rsidR="005F5E11">
          <w:rPr>
            <w:noProof/>
            <w:webHidden/>
          </w:rPr>
          <w:t>17</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49" w:history="1">
        <w:r w:rsidR="005F5E11" w:rsidRPr="00296914">
          <w:rPr>
            <w:rStyle w:val="a8"/>
            <w:noProof/>
          </w:rPr>
          <w:t>Таблица 8 – Календарный план реализации проекта</w:t>
        </w:r>
        <w:r w:rsidR="005F5E11">
          <w:rPr>
            <w:noProof/>
            <w:webHidden/>
          </w:rPr>
          <w:tab/>
        </w:r>
        <w:r w:rsidR="005F5E11">
          <w:rPr>
            <w:noProof/>
            <w:webHidden/>
          </w:rPr>
          <w:fldChar w:fldCharType="begin"/>
        </w:r>
        <w:r w:rsidR="005F5E11">
          <w:rPr>
            <w:noProof/>
            <w:webHidden/>
          </w:rPr>
          <w:instrText xml:space="preserve"> PAGEREF _Toc372818249 \h </w:instrText>
        </w:r>
        <w:r w:rsidR="005F5E11">
          <w:rPr>
            <w:noProof/>
            <w:webHidden/>
          </w:rPr>
        </w:r>
        <w:r w:rsidR="005F5E11">
          <w:rPr>
            <w:noProof/>
            <w:webHidden/>
          </w:rPr>
          <w:fldChar w:fldCharType="separate"/>
        </w:r>
        <w:r w:rsidR="005F5E11">
          <w:rPr>
            <w:noProof/>
            <w:webHidden/>
          </w:rPr>
          <w:t>20</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50" w:history="1">
        <w:r w:rsidR="005F5E11" w:rsidRPr="00296914">
          <w:rPr>
            <w:rStyle w:val="a8"/>
            <w:noProof/>
          </w:rPr>
          <w:t>Таблица 9 - Переменные расходы, тыс. тенге</w:t>
        </w:r>
        <w:r w:rsidR="005F5E11">
          <w:rPr>
            <w:noProof/>
            <w:webHidden/>
          </w:rPr>
          <w:tab/>
        </w:r>
        <w:r w:rsidR="005F5E11">
          <w:rPr>
            <w:noProof/>
            <w:webHidden/>
          </w:rPr>
          <w:fldChar w:fldCharType="begin"/>
        </w:r>
        <w:r w:rsidR="005F5E11">
          <w:rPr>
            <w:noProof/>
            <w:webHidden/>
          </w:rPr>
          <w:instrText xml:space="preserve"> PAGEREF _Toc372818250 \h </w:instrText>
        </w:r>
        <w:r w:rsidR="005F5E11">
          <w:rPr>
            <w:noProof/>
            <w:webHidden/>
          </w:rPr>
        </w:r>
        <w:r w:rsidR="005F5E11">
          <w:rPr>
            <w:noProof/>
            <w:webHidden/>
          </w:rPr>
          <w:fldChar w:fldCharType="separate"/>
        </w:r>
        <w:r w:rsidR="005F5E11">
          <w:rPr>
            <w:noProof/>
            <w:webHidden/>
          </w:rPr>
          <w:t>22</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51" w:history="1">
        <w:r w:rsidR="005F5E11" w:rsidRPr="00296914">
          <w:rPr>
            <w:rStyle w:val="a8"/>
            <w:noProof/>
          </w:rPr>
          <w:t>Таблица 10 - Общие и административные расходы предприятия в месяц, тыс. тенге</w:t>
        </w:r>
        <w:r w:rsidR="005F5E11">
          <w:rPr>
            <w:noProof/>
            <w:webHidden/>
          </w:rPr>
          <w:tab/>
        </w:r>
        <w:r w:rsidR="005F5E11">
          <w:rPr>
            <w:noProof/>
            <w:webHidden/>
          </w:rPr>
          <w:fldChar w:fldCharType="begin"/>
        </w:r>
        <w:r w:rsidR="005F5E11">
          <w:rPr>
            <w:noProof/>
            <w:webHidden/>
          </w:rPr>
          <w:instrText xml:space="preserve"> PAGEREF _Toc372818251 \h </w:instrText>
        </w:r>
        <w:r w:rsidR="005F5E11">
          <w:rPr>
            <w:noProof/>
            <w:webHidden/>
          </w:rPr>
        </w:r>
        <w:r w:rsidR="005F5E11">
          <w:rPr>
            <w:noProof/>
            <w:webHidden/>
          </w:rPr>
          <w:fldChar w:fldCharType="separate"/>
        </w:r>
        <w:r w:rsidR="005F5E11">
          <w:rPr>
            <w:noProof/>
            <w:webHidden/>
          </w:rPr>
          <w:t>23</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52" w:history="1">
        <w:r w:rsidR="005F5E11" w:rsidRPr="00296914">
          <w:rPr>
            <w:rStyle w:val="a8"/>
            <w:noProof/>
          </w:rPr>
          <w:t>Таблица 11 - Расчет расходов на оплату труда, тыс. тг.</w:t>
        </w:r>
        <w:r w:rsidR="005F5E11">
          <w:rPr>
            <w:noProof/>
            <w:webHidden/>
          </w:rPr>
          <w:tab/>
        </w:r>
        <w:r w:rsidR="005F5E11">
          <w:rPr>
            <w:noProof/>
            <w:webHidden/>
          </w:rPr>
          <w:fldChar w:fldCharType="begin"/>
        </w:r>
        <w:r w:rsidR="005F5E11">
          <w:rPr>
            <w:noProof/>
            <w:webHidden/>
          </w:rPr>
          <w:instrText xml:space="preserve"> PAGEREF _Toc372818252 \h </w:instrText>
        </w:r>
        <w:r w:rsidR="005F5E11">
          <w:rPr>
            <w:noProof/>
            <w:webHidden/>
          </w:rPr>
        </w:r>
        <w:r w:rsidR="005F5E11">
          <w:rPr>
            <w:noProof/>
            <w:webHidden/>
          </w:rPr>
          <w:fldChar w:fldCharType="separate"/>
        </w:r>
        <w:r w:rsidR="005F5E11">
          <w:rPr>
            <w:noProof/>
            <w:webHidden/>
          </w:rPr>
          <w:t>23</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53" w:history="1">
        <w:r w:rsidR="005F5E11" w:rsidRPr="00296914">
          <w:rPr>
            <w:rStyle w:val="a8"/>
            <w:noProof/>
          </w:rPr>
          <w:t>Таблица 12 – Инвестиции проекта, тыс. тг</w:t>
        </w:r>
        <w:r w:rsidR="005F5E11">
          <w:rPr>
            <w:noProof/>
            <w:webHidden/>
          </w:rPr>
          <w:tab/>
        </w:r>
        <w:r w:rsidR="005F5E11">
          <w:rPr>
            <w:noProof/>
            <w:webHidden/>
          </w:rPr>
          <w:fldChar w:fldCharType="begin"/>
        </w:r>
        <w:r w:rsidR="005F5E11">
          <w:rPr>
            <w:noProof/>
            <w:webHidden/>
          </w:rPr>
          <w:instrText xml:space="preserve"> PAGEREF _Toc372818253 \h </w:instrText>
        </w:r>
        <w:r w:rsidR="005F5E11">
          <w:rPr>
            <w:noProof/>
            <w:webHidden/>
          </w:rPr>
        </w:r>
        <w:r w:rsidR="005F5E11">
          <w:rPr>
            <w:noProof/>
            <w:webHidden/>
          </w:rPr>
          <w:fldChar w:fldCharType="separate"/>
        </w:r>
        <w:r w:rsidR="005F5E11">
          <w:rPr>
            <w:noProof/>
            <w:webHidden/>
          </w:rPr>
          <w:t>24</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54" w:history="1">
        <w:r w:rsidR="005F5E11" w:rsidRPr="00296914">
          <w:rPr>
            <w:rStyle w:val="a8"/>
            <w:noProof/>
          </w:rPr>
          <w:t>Таблица 13 – Программа финансирования, тыс. тг.</w:t>
        </w:r>
        <w:r w:rsidR="005F5E11">
          <w:rPr>
            <w:noProof/>
            <w:webHidden/>
          </w:rPr>
          <w:tab/>
        </w:r>
        <w:r w:rsidR="005F5E11">
          <w:rPr>
            <w:noProof/>
            <w:webHidden/>
          </w:rPr>
          <w:fldChar w:fldCharType="begin"/>
        </w:r>
        <w:r w:rsidR="005F5E11">
          <w:rPr>
            <w:noProof/>
            <w:webHidden/>
          </w:rPr>
          <w:instrText xml:space="preserve"> PAGEREF _Toc372818254 \h </w:instrText>
        </w:r>
        <w:r w:rsidR="005F5E11">
          <w:rPr>
            <w:noProof/>
            <w:webHidden/>
          </w:rPr>
        </w:r>
        <w:r w:rsidR="005F5E11">
          <w:rPr>
            <w:noProof/>
            <w:webHidden/>
          </w:rPr>
          <w:fldChar w:fldCharType="separate"/>
        </w:r>
        <w:r w:rsidR="005F5E11">
          <w:rPr>
            <w:noProof/>
            <w:webHidden/>
          </w:rPr>
          <w:t>24</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55" w:history="1">
        <w:r w:rsidR="005F5E11" w:rsidRPr="00296914">
          <w:rPr>
            <w:rStyle w:val="a8"/>
            <w:noProof/>
          </w:rPr>
          <w:t>Таблица 14 – Условия кредитования</w:t>
        </w:r>
        <w:r w:rsidR="005F5E11">
          <w:rPr>
            <w:noProof/>
            <w:webHidden/>
          </w:rPr>
          <w:tab/>
        </w:r>
        <w:r w:rsidR="005F5E11">
          <w:rPr>
            <w:noProof/>
            <w:webHidden/>
          </w:rPr>
          <w:fldChar w:fldCharType="begin"/>
        </w:r>
        <w:r w:rsidR="005F5E11">
          <w:rPr>
            <w:noProof/>
            <w:webHidden/>
          </w:rPr>
          <w:instrText xml:space="preserve"> PAGEREF _Toc372818255 \h </w:instrText>
        </w:r>
        <w:r w:rsidR="005F5E11">
          <w:rPr>
            <w:noProof/>
            <w:webHidden/>
          </w:rPr>
        </w:r>
        <w:r w:rsidR="005F5E11">
          <w:rPr>
            <w:noProof/>
            <w:webHidden/>
          </w:rPr>
          <w:fldChar w:fldCharType="separate"/>
        </w:r>
        <w:r w:rsidR="005F5E11">
          <w:rPr>
            <w:noProof/>
            <w:webHidden/>
          </w:rPr>
          <w:t>24</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56" w:history="1">
        <w:r w:rsidR="005F5E11" w:rsidRPr="00296914">
          <w:rPr>
            <w:rStyle w:val="a8"/>
            <w:noProof/>
          </w:rPr>
          <w:t>Таблица 15 – Расчет по выплате кредитных средств, тыс. тенге</w:t>
        </w:r>
        <w:r w:rsidR="005F5E11">
          <w:rPr>
            <w:noProof/>
            <w:webHidden/>
          </w:rPr>
          <w:tab/>
        </w:r>
        <w:r w:rsidR="005F5E11">
          <w:rPr>
            <w:noProof/>
            <w:webHidden/>
          </w:rPr>
          <w:fldChar w:fldCharType="begin"/>
        </w:r>
        <w:r w:rsidR="005F5E11">
          <w:rPr>
            <w:noProof/>
            <w:webHidden/>
          </w:rPr>
          <w:instrText xml:space="preserve"> PAGEREF _Toc372818256 \h </w:instrText>
        </w:r>
        <w:r w:rsidR="005F5E11">
          <w:rPr>
            <w:noProof/>
            <w:webHidden/>
          </w:rPr>
        </w:r>
        <w:r w:rsidR="005F5E11">
          <w:rPr>
            <w:noProof/>
            <w:webHidden/>
          </w:rPr>
          <w:fldChar w:fldCharType="separate"/>
        </w:r>
        <w:r w:rsidR="005F5E11">
          <w:rPr>
            <w:noProof/>
            <w:webHidden/>
          </w:rPr>
          <w:t>24</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57" w:history="1">
        <w:r w:rsidR="005F5E11" w:rsidRPr="00296914">
          <w:rPr>
            <w:rStyle w:val="a8"/>
            <w:noProof/>
          </w:rPr>
          <w:t>Таблица 16 - Показатели рентабельности</w:t>
        </w:r>
        <w:r w:rsidR="005F5E11">
          <w:rPr>
            <w:noProof/>
            <w:webHidden/>
          </w:rPr>
          <w:tab/>
        </w:r>
        <w:r w:rsidR="005F5E11">
          <w:rPr>
            <w:noProof/>
            <w:webHidden/>
          </w:rPr>
          <w:fldChar w:fldCharType="begin"/>
        </w:r>
        <w:r w:rsidR="005F5E11">
          <w:rPr>
            <w:noProof/>
            <w:webHidden/>
          </w:rPr>
          <w:instrText xml:space="preserve"> PAGEREF _Toc372818257 \h </w:instrText>
        </w:r>
        <w:r w:rsidR="005F5E11">
          <w:rPr>
            <w:noProof/>
            <w:webHidden/>
          </w:rPr>
        </w:r>
        <w:r w:rsidR="005F5E11">
          <w:rPr>
            <w:noProof/>
            <w:webHidden/>
          </w:rPr>
          <w:fldChar w:fldCharType="separate"/>
        </w:r>
        <w:r w:rsidR="005F5E11">
          <w:rPr>
            <w:noProof/>
            <w:webHidden/>
          </w:rPr>
          <w:t>25</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58" w:history="1">
        <w:r w:rsidR="005F5E11" w:rsidRPr="00296914">
          <w:rPr>
            <w:rStyle w:val="a8"/>
            <w:noProof/>
          </w:rPr>
          <w:t>Таблица 17 – Финансовые показатели проекта</w:t>
        </w:r>
        <w:r w:rsidR="005F5E11">
          <w:rPr>
            <w:noProof/>
            <w:webHidden/>
          </w:rPr>
          <w:tab/>
        </w:r>
        <w:r w:rsidR="005F5E11">
          <w:rPr>
            <w:noProof/>
            <w:webHidden/>
          </w:rPr>
          <w:fldChar w:fldCharType="begin"/>
        </w:r>
        <w:r w:rsidR="005F5E11">
          <w:rPr>
            <w:noProof/>
            <w:webHidden/>
          </w:rPr>
          <w:instrText xml:space="preserve"> PAGEREF _Toc372818258 \h </w:instrText>
        </w:r>
        <w:r w:rsidR="005F5E11">
          <w:rPr>
            <w:noProof/>
            <w:webHidden/>
          </w:rPr>
        </w:r>
        <w:r w:rsidR="005F5E11">
          <w:rPr>
            <w:noProof/>
            <w:webHidden/>
          </w:rPr>
          <w:fldChar w:fldCharType="separate"/>
        </w:r>
        <w:r w:rsidR="005F5E11">
          <w:rPr>
            <w:noProof/>
            <w:webHidden/>
          </w:rPr>
          <w:t>26</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59" w:history="1">
        <w:r w:rsidR="005F5E11" w:rsidRPr="00296914">
          <w:rPr>
            <w:rStyle w:val="a8"/>
            <w:noProof/>
          </w:rPr>
          <w:t>Таблица 18 – Анализ безубыточности проекта, тыс. тг.</w:t>
        </w:r>
        <w:r w:rsidR="005F5E11">
          <w:rPr>
            <w:noProof/>
            <w:webHidden/>
          </w:rPr>
          <w:tab/>
        </w:r>
        <w:r w:rsidR="005F5E11">
          <w:rPr>
            <w:noProof/>
            <w:webHidden/>
          </w:rPr>
          <w:fldChar w:fldCharType="begin"/>
        </w:r>
        <w:r w:rsidR="005F5E11">
          <w:rPr>
            <w:noProof/>
            <w:webHidden/>
          </w:rPr>
          <w:instrText xml:space="preserve"> PAGEREF _Toc372818259 \h </w:instrText>
        </w:r>
        <w:r w:rsidR="005F5E11">
          <w:rPr>
            <w:noProof/>
            <w:webHidden/>
          </w:rPr>
        </w:r>
        <w:r w:rsidR="005F5E11">
          <w:rPr>
            <w:noProof/>
            <w:webHidden/>
          </w:rPr>
          <w:fldChar w:fldCharType="separate"/>
        </w:r>
        <w:r w:rsidR="005F5E11">
          <w:rPr>
            <w:noProof/>
            <w:webHidden/>
          </w:rPr>
          <w:t>26</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60" w:history="1">
        <w:r w:rsidR="005F5E11" w:rsidRPr="00296914">
          <w:rPr>
            <w:rStyle w:val="a8"/>
            <w:noProof/>
          </w:rPr>
          <w:t>Таблица 19 – Величина налоговых поступлений за период прогнозирования (7 лет)</w:t>
        </w:r>
        <w:r w:rsidR="005F5E11">
          <w:rPr>
            <w:noProof/>
            <w:webHidden/>
          </w:rPr>
          <w:tab/>
        </w:r>
        <w:r w:rsidR="005F5E11">
          <w:rPr>
            <w:noProof/>
            <w:webHidden/>
          </w:rPr>
          <w:fldChar w:fldCharType="begin"/>
        </w:r>
        <w:r w:rsidR="005F5E11">
          <w:rPr>
            <w:noProof/>
            <w:webHidden/>
          </w:rPr>
          <w:instrText xml:space="preserve"> PAGEREF _Toc372818260 \h </w:instrText>
        </w:r>
        <w:r w:rsidR="005F5E11">
          <w:rPr>
            <w:noProof/>
            <w:webHidden/>
          </w:rPr>
        </w:r>
        <w:r w:rsidR="005F5E11">
          <w:rPr>
            <w:noProof/>
            <w:webHidden/>
          </w:rPr>
          <w:fldChar w:fldCharType="separate"/>
        </w:r>
        <w:r w:rsidR="005F5E11">
          <w:rPr>
            <w:noProof/>
            <w:webHidden/>
          </w:rPr>
          <w:t>26</w:t>
        </w:r>
        <w:r w:rsidR="005F5E11">
          <w:rPr>
            <w:noProof/>
            <w:webHidden/>
          </w:rPr>
          <w:fldChar w:fldCharType="end"/>
        </w:r>
      </w:hyperlink>
    </w:p>
    <w:p w:rsidR="00122FE2" w:rsidRPr="0021574E" w:rsidRDefault="002B31C3" w:rsidP="00B4242B">
      <w:pPr>
        <w:spacing w:after="0" w:line="360" w:lineRule="auto"/>
        <w:ind w:firstLine="284"/>
      </w:pPr>
      <w:r w:rsidRPr="0021574E">
        <w:fldChar w:fldCharType="end"/>
      </w:r>
    </w:p>
    <w:p w:rsidR="003D7C74" w:rsidRDefault="003D7C74">
      <w:pPr>
        <w:rPr>
          <w:rFonts w:asciiTheme="majorHAnsi" w:eastAsiaTheme="majorEastAsia" w:hAnsiTheme="majorHAnsi" w:cstheme="majorBidi"/>
          <w:b/>
          <w:bCs/>
          <w:color w:val="365F91" w:themeColor="accent1" w:themeShade="BF"/>
          <w:sz w:val="28"/>
          <w:szCs w:val="28"/>
        </w:rPr>
      </w:pPr>
      <w:r>
        <w:br w:type="page"/>
      </w:r>
    </w:p>
    <w:p w:rsidR="003D7C74" w:rsidRPr="0021574E" w:rsidRDefault="003D7C74" w:rsidP="00B4242B">
      <w:pPr>
        <w:pStyle w:val="1"/>
        <w:spacing w:before="0" w:line="360" w:lineRule="auto"/>
        <w:ind w:firstLine="284"/>
        <w:jc w:val="both"/>
        <w:rPr>
          <w:rFonts w:ascii="Arial" w:hAnsi="Arial" w:cs="Arial"/>
          <w:color w:val="000000" w:themeColor="text1"/>
          <w:sz w:val="32"/>
          <w:szCs w:val="32"/>
        </w:rPr>
      </w:pPr>
      <w:bookmarkStart w:id="4" w:name="_Ref308298286"/>
      <w:bookmarkStart w:id="5" w:name="_Ref308298522"/>
      <w:bookmarkStart w:id="6" w:name="_Toc372818209"/>
      <w:r w:rsidRPr="0021574E">
        <w:rPr>
          <w:rFonts w:ascii="Arial" w:hAnsi="Arial" w:cs="Arial"/>
          <w:color w:val="000000" w:themeColor="text1"/>
          <w:sz w:val="32"/>
          <w:szCs w:val="32"/>
        </w:rPr>
        <w:lastRenderedPageBreak/>
        <w:t>Список рисунков</w:t>
      </w:r>
      <w:bookmarkEnd w:id="4"/>
      <w:bookmarkEnd w:id="5"/>
      <w:bookmarkEnd w:id="6"/>
    </w:p>
    <w:p w:rsidR="005F5E11" w:rsidRDefault="002B31C3">
      <w:pPr>
        <w:pStyle w:val="ae"/>
        <w:tabs>
          <w:tab w:val="right" w:leader="dot" w:pos="9345"/>
        </w:tabs>
        <w:rPr>
          <w:rFonts w:asciiTheme="minorHAnsi" w:eastAsiaTheme="minorEastAsia" w:hAnsiTheme="minorHAnsi"/>
          <w:noProof/>
          <w:color w:val="auto"/>
          <w:lang w:eastAsia="ru-RU"/>
        </w:rPr>
      </w:pPr>
      <w:r w:rsidRPr="0021574E">
        <w:fldChar w:fldCharType="begin"/>
      </w:r>
      <w:r w:rsidR="00BE5F9A" w:rsidRPr="0021574E">
        <w:instrText xml:space="preserve"> TOC \h \z \c "Рисунок" </w:instrText>
      </w:r>
      <w:r w:rsidRPr="0021574E">
        <w:fldChar w:fldCharType="separate"/>
      </w:r>
      <w:hyperlink w:anchor="_Toc372818261" w:history="1">
        <w:r w:rsidR="005F5E11" w:rsidRPr="00445AF3">
          <w:rPr>
            <w:rStyle w:val="a8"/>
            <w:noProof/>
          </w:rPr>
          <w:t>Рисунок 1 - Объем производства мебели в РК, млн. тенге</w:t>
        </w:r>
        <w:r w:rsidR="005F5E11">
          <w:rPr>
            <w:noProof/>
            <w:webHidden/>
          </w:rPr>
          <w:tab/>
        </w:r>
        <w:r w:rsidR="005F5E11">
          <w:rPr>
            <w:noProof/>
            <w:webHidden/>
          </w:rPr>
          <w:fldChar w:fldCharType="begin"/>
        </w:r>
        <w:r w:rsidR="005F5E11">
          <w:rPr>
            <w:noProof/>
            <w:webHidden/>
          </w:rPr>
          <w:instrText xml:space="preserve"> PAGEREF _Toc372818261 \h </w:instrText>
        </w:r>
        <w:r w:rsidR="005F5E11">
          <w:rPr>
            <w:noProof/>
            <w:webHidden/>
          </w:rPr>
        </w:r>
        <w:r w:rsidR="005F5E11">
          <w:rPr>
            <w:noProof/>
            <w:webHidden/>
          </w:rPr>
          <w:fldChar w:fldCharType="separate"/>
        </w:r>
        <w:r w:rsidR="005F5E11">
          <w:rPr>
            <w:noProof/>
            <w:webHidden/>
          </w:rPr>
          <w:t>12</w:t>
        </w:r>
        <w:r w:rsidR="005F5E11">
          <w:rPr>
            <w:noProof/>
            <w:webHidden/>
          </w:rPr>
          <w:fldChar w:fldCharType="end"/>
        </w:r>
      </w:hyperlink>
    </w:p>
    <w:p w:rsidR="005F5E11" w:rsidRDefault="00C81C80">
      <w:pPr>
        <w:pStyle w:val="ae"/>
        <w:tabs>
          <w:tab w:val="right" w:leader="dot" w:pos="9345"/>
        </w:tabs>
        <w:rPr>
          <w:rFonts w:asciiTheme="minorHAnsi" w:eastAsiaTheme="minorEastAsia" w:hAnsiTheme="minorHAnsi"/>
          <w:noProof/>
          <w:color w:val="auto"/>
          <w:lang w:eastAsia="ru-RU"/>
        </w:rPr>
      </w:pPr>
      <w:hyperlink w:anchor="_Toc372818262" w:history="1">
        <w:r w:rsidR="005F5E11" w:rsidRPr="00445AF3">
          <w:rPr>
            <w:rStyle w:val="a8"/>
            <w:noProof/>
          </w:rPr>
          <w:t>Рисунок 2 - Организационная структура</w:t>
        </w:r>
        <w:r w:rsidR="005F5E11">
          <w:rPr>
            <w:noProof/>
            <w:webHidden/>
          </w:rPr>
          <w:tab/>
        </w:r>
        <w:r w:rsidR="005F5E11">
          <w:rPr>
            <w:noProof/>
            <w:webHidden/>
          </w:rPr>
          <w:fldChar w:fldCharType="begin"/>
        </w:r>
        <w:r w:rsidR="005F5E11">
          <w:rPr>
            <w:noProof/>
            <w:webHidden/>
          </w:rPr>
          <w:instrText xml:space="preserve"> PAGEREF _Toc372818262 \h </w:instrText>
        </w:r>
        <w:r w:rsidR="005F5E11">
          <w:rPr>
            <w:noProof/>
            <w:webHidden/>
          </w:rPr>
        </w:r>
        <w:r w:rsidR="005F5E11">
          <w:rPr>
            <w:noProof/>
            <w:webHidden/>
          </w:rPr>
          <w:fldChar w:fldCharType="separate"/>
        </w:r>
        <w:r w:rsidR="005F5E11">
          <w:rPr>
            <w:noProof/>
            <w:webHidden/>
          </w:rPr>
          <w:t>19</w:t>
        </w:r>
        <w:r w:rsidR="005F5E11">
          <w:rPr>
            <w:noProof/>
            <w:webHidden/>
          </w:rPr>
          <w:fldChar w:fldCharType="end"/>
        </w:r>
      </w:hyperlink>
    </w:p>
    <w:p w:rsidR="001020DC" w:rsidRDefault="002B31C3" w:rsidP="00B4242B">
      <w:pPr>
        <w:spacing w:after="0" w:line="360" w:lineRule="auto"/>
        <w:ind w:firstLine="284"/>
        <w:jc w:val="both"/>
        <w:rPr>
          <w:rFonts w:asciiTheme="majorHAnsi" w:eastAsiaTheme="majorEastAsia" w:hAnsiTheme="majorHAnsi" w:cstheme="majorBidi"/>
          <w:b/>
          <w:bCs/>
          <w:color w:val="365F91" w:themeColor="accent1" w:themeShade="BF"/>
          <w:sz w:val="28"/>
          <w:szCs w:val="32"/>
        </w:rPr>
      </w:pPr>
      <w:r w:rsidRPr="0021574E">
        <w:fldChar w:fldCharType="end"/>
      </w:r>
      <w:r w:rsidR="003D7C74">
        <w:rPr>
          <w:szCs w:val="32"/>
        </w:rPr>
        <w:t xml:space="preserve"> </w:t>
      </w:r>
      <w:r w:rsidR="001020DC">
        <w:rPr>
          <w:szCs w:val="32"/>
        </w:rPr>
        <w:br w:type="page"/>
      </w:r>
    </w:p>
    <w:p w:rsidR="001020DC" w:rsidRPr="0021574E" w:rsidRDefault="001020DC" w:rsidP="00B4242B">
      <w:pPr>
        <w:pStyle w:val="1"/>
        <w:spacing w:before="0" w:line="360" w:lineRule="auto"/>
        <w:ind w:firstLine="284"/>
        <w:jc w:val="both"/>
        <w:rPr>
          <w:rFonts w:ascii="Arial" w:hAnsi="Arial" w:cs="Arial"/>
          <w:color w:val="000000" w:themeColor="text1"/>
          <w:sz w:val="32"/>
          <w:szCs w:val="32"/>
        </w:rPr>
      </w:pPr>
      <w:bookmarkStart w:id="7" w:name="_Toc372818210"/>
      <w:r w:rsidRPr="0021574E">
        <w:rPr>
          <w:rFonts w:ascii="Arial" w:hAnsi="Arial" w:cs="Arial"/>
          <w:color w:val="000000" w:themeColor="text1"/>
          <w:sz w:val="32"/>
          <w:szCs w:val="32"/>
        </w:rPr>
        <w:lastRenderedPageBreak/>
        <w:t>Резюме</w:t>
      </w:r>
      <w:bookmarkEnd w:id="7"/>
    </w:p>
    <w:p w:rsidR="00470F56" w:rsidRPr="00006BE5" w:rsidRDefault="00470F56" w:rsidP="00470F56">
      <w:pPr>
        <w:spacing w:after="0" w:line="360" w:lineRule="auto"/>
        <w:ind w:firstLine="284"/>
        <w:jc w:val="both"/>
      </w:pPr>
      <w:r w:rsidRPr="00D1123A">
        <w:t xml:space="preserve">Концепция проекта предусматривает </w:t>
      </w:r>
      <w:r>
        <w:t xml:space="preserve">организацию деятельности предприятия по </w:t>
      </w:r>
      <w:r w:rsidR="00752BDA">
        <w:t xml:space="preserve">производству </w:t>
      </w:r>
      <w:r w:rsidR="00FC79EB" w:rsidRPr="00FC79EB">
        <w:t>стульев и сидений для офисов, студий, гостиниц, ресторанов и общественных мест</w:t>
      </w:r>
      <w:r>
        <w:t xml:space="preserve"> в </w:t>
      </w:r>
      <w:r w:rsidR="00FC79EB">
        <w:t>г. Астане</w:t>
      </w:r>
      <w:r>
        <w:t>.</w:t>
      </w:r>
    </w:p>
    <w:p w:rsidR="009C45B0" w:rsidRPr="009C45B0" w:rsidRDefault="009C45B0" w:rsidP="009C45B0">
      <w:pPr>
        <w:spacing w:after="0" w:line="360" w:lineRule="auto"/>
        <w:ind w:firstLine="284"/>
        <w:jc w:val="both"/>
        <w:rPr>
          <w:rFonts w:cs="Arial"/>
          <w:bCs/>
          <w:iCs/>
          <w:color w:val="auto"/>
        </w:rPr>
      </w:pPr>
      <w:r w:rsidRPr="009C45B0">
        <w:rPr>
          <w:rFonts w:cs="Arial"/>
          <w:bCs/>
          <w:iCs/>
          <w:color w:val="auto"/>
        </w:rPr>
        <w:t>Цели проекта:</w:t>
      </w:r>
    </w:p>
    <w:p w:rsidR="009C45B0" w:rsidRPr="009C45B0" w:rsidRDefault="009C45B0" w:rsidP="009C45B0">
      <w:pPr>
        <w:spacing w:after="0" w:line="360" w:lineRule="auto"/>
        <w:ind w:firstLine="284"/>
        <w:jc w:val="both"/>
        <w:rPr>
          <w:rFonts w:cs="Arial"/>
          <w:bCs/>
          <w:iCs/>
          <w:color w:val="auto"/>
        </w:rPr>
      </w:pPr>
      <w:r w:rsidRPr="009C45B0">
        <w:rPr>
          <w:rFonts w:cs="Arial"/>
          <w:bCs/>
          <w:iCs/>
          <w:color w:val="auto"/>
        </w:rPr>
        <w:t xml:space="preserve">1. Эффективное использование инвестиционных средств для организации </w:t>
      </w:r>
      <w:r w:rsidR="00FC79EB">
        <w:rPr>
          <w:rFonts w:cs="Arial"/>
          <w:bCs/>
          <w:iCs/>
          <w:color w:val="auto"/>
        </w:rPr>
        <w:t xml:space="preserve">мебельного </w:t>
      </w:r>
      <w:r w:rsidRPr="009C45B0">
        <w:rPr>
          <w:rFonts w:cs="Arial"/>
          <w:bCs/>
          <w:iCs/>
          <w:color w:val="auto"/>
        </w:rPr>
        <w:t>бизнеса;</w:t>
      </w:r>
    </w:p>
    <w:p w:rsidR="009C45B0" w:rsidRDefault="009C45B0" w:rsidP="009C45B0">
      <w:pPr>
        <w:spacing w:after="0" w:line="360" w:lineRule="auto"/>
        <w:ind w:firstLine="284"/>
        <w:jc w:val="both"/>
        <w:rPr>
          <w:rFonts w:cs="Arial"/>
          <w:bCs/>
          <w:iCs/>
          <w:color w:val="auto"/>
        </w:rPr>
      </w:pPr>
      <w:r w:rsidRPr="009C45B0">
        <w:rPr>
          <w:rFonts w:cs="Arial"/>
          <w:bCs/>
          <w:iCs/>
          <w:color w:val="auto"/>
        </w:rPr>
        <w:t xml:space="preserve">2. </w:t>
      </w:r>
      <w:r w:rsidR="00470F56">
        <w:rPr>
          <w:rFonts w:cs="Arial"/>
          <w:bCs/>
          <w:iCs/>
          <w:color w:val="auto"/>
        </w:rPr>
        <w:t>Удовлетворение</w:t>
      </w:r>
      <w:r w:rsidRPr="009C45B0">
        <w:rPr>
          <w:rFonts w:cs="Arial"/>
          <w:bCs/>
          <w:iCs/>
          <w:color w:val="auto"/>
        </w:rPr>
        <w:t xml:space="preserve"> </w:t>
      </w:r>
      <w:r w:rsidR="00D24797" w:rsidRPr="00D2664C">
        <w:rPr>
          <w:rFonts w:cs="Arial"/>
          <w:bCs/>
          <w:iCs/>
        </w:rPr>
        <w:t>потребности</w:t>
      </w:r>
      <w:r w:rsidR="00D24797">
        <w:rPr>
          <w:rFonts w:cs="Arial"/>
          <w:bCs/>
          <w:iCs/>
          <w:color w:val="FF0000"/>
        </w:rPr>
        <w:t xml:space="preserve"> </w:t>
      </w:r>
      <w:r w:rsidR="00FC79EB">
        <w:rPr>
          <w:rFonts w:cs="Arial"/>
          <w:bCs/>
          <w:iCs/>
          <w:color w:val="auto"/>
        </w:rPr>
        <w:t xml:space="preserve">ресторанов и гостиниц </w:t>
      </w:r>
      <w:r w:rsidR="00CA1117">
        <w:rPr>
          <w:rFonts w:cs="Arial"/>
          <w:bCs/>
          <w:iCs/>
          <w:color w:val="auto"/>
        </w:rPr>
        <w:t>в качественной продукции.</w:t>
      </w:r>
    </w:p>
    <w:p w:rsidR="009C45B0" w:rsidRDefault="003440E0" w:rsidP="00CA1117">
      <w:pPr>
        <w:spacing w:after="0" w:line="360" w:lineRule="auto"/>
        <w:ind w:firstLine="284"/>
        <w:jc w:val="both"/>
        <w:rPr>
          <w:bCs/>
          <w:iCs/>
        </w:rPr>
      </w:pPr>
      <w:r>
        <w:rPr>
          <w:bCs/>
          <w:iCs/>
        </w:rPr>
        <w:t>Целью</w:t>
      </w:r>
      <w:r w:rsidR="00BD3D41" w:rsidRPr="0021574E">
        <w:rPr>
          <w:bCs/>
          <w:iCs/>
        </w:rPr>
        <w:t xml:space="preserve"> деятельности пре</w:t>
      </w:r>
      <w:r>
        <w:rPr>
          <w:bCs/>
          <w:iCs/>
        </w:rPr>
        <w:t>дприятия буде</w:t>
      </w:r>
      <w:r w:rsidR="00BD3D41" w:rsidRPr="0021574E">
        <w:rPr>
          <w:bCs/>
          <w:iCs/>
        </w:rPr>
        <w:t xml:space="preserve">т являться </w:t>
      </w:r>
      <w:r w:rsidR="009C45B0" w:rsidRPr="009C45B0">
        <w:rPr>
          <w:bCs/>
          <w:iCs/>
        </w:rPr>
        <w:t>извлечение дохода для улучшения материального благосостояния его участника.</w:t>
      </w:r>
    </w:p>
    <w:p w:rsidR="00FC79EB" w:rsidRPr="00FC79EB" w:rsidRDefault="00FC79EB" w:rsidP="00FC79EB">
      <w:pPr>
        <w:spacing w:after="0" w:line="360" w:lineRule="auto"/>
        <w:ind w:firstLine="284"/>
        <w:jc w:val="both"/>
        <w:rPr>
          <w:color w:val="auto"/>
        </w:rPr>
      </w:pPr>
      <w:r w:rsidRPr="00FC79EB">
        <w:rPr>
          <w:color w:val="auto"/>
        </w:rPr>
        <w:t xml:space="preserve">Потребителями планируемого </w:t>
      </w:r>
      <w:r>
        <w:rPr>
          <w:color w:val="auto"/>
        </w:rPr>
        <w:t>производства</w:t>
      </w:r>
      <w:r w:rsidRPr="00FC79EB">
        <w:rPr>
          <w:color w:val="auto"/>
        </w:rPr>
        <w:t xml:space="preserve"> будут </w:t>
      </w:r>
      <w:r w:rsidR="00B33E12">
        <w:rPr>
          <w:color w:val="auto"/>
        </w:rPr>
        <w:t xml:space="preserve">владельцы </w:t>
      </w:r>
      <w:r w:rsidR="005E52B4">
        <w:rPr>
          <w:color w:val="auto"/>
        </w:rPr>
        <w:t xml:space="preserve">офисов, </w:t>
      </w:r>
      <w:r w:rsidR="00B33E12">
        <w:rPr>
          <w:color w:val="auto"/>
        </w:rPr>
        <w:t>ресторанов и гостиниц столицы</w:t>
      </w:r>
      <w:r w:rsidRPr="00FC79EB">
        <w:rPr>
          <w:color w:val="auto"/>
        </w:rPr>
        <w:t>.</w:t>
      </w:r>
    </w:p>
    <w:p w:rsidR="00BF1ACE" w:rsidRDefault="00BF1ACE" w:rsidP="00A40D1B">
      <w:pPr>
        <w:spacing w:after="0" w:line="360" w:lineRule="auto"/>
        <w:ind w:firstLine="284"/>
        <w:jc w:val="both"/>
        <w:rPr>
          <w:rFonts w:cs="Arial"/>
        </w:rPr>
      </w:pPr>
      <w:r w:rsidRPr="0021574E">
        <w:rPr>
          <w:rFonts w:cs="Arial"/>
        </w:rPr>
        <w:t>Общие инвестиционные затраты по проекту включают в себя:</w:t>
      </w:r>
    </w:p>
    <w:tbl>
      <w:tblPr>
        <w:tblW w:w="5000" w:type="pct"/>
        <w:tblLook w:val="04A0" w:firstRow="1" w:lastRow="0" w:firstColumn="1" w:lastColumn="0" w:noHBand="0" w:noVBand="1"/>
      </w:tblPr>
      <w:tblGrid>
        <w:gridCol w:w="4897"/>
        <w:gridCol w:w="1667"/>
        <w:gridCol w:w="1250"/>
        <w:gridCol w:w="852"/>
        <w:gridCol w:w="905"/>
      </w:tblGrid>
      <w:tr w:rsidR="00D35093" w:rsidRPr="00D35093" w:rsidTr="00D35093">
        <w:trPr>
          <w:trHeight w:val="282"/>
        </w:trPr>
        <w:tc>
          <w:tcPr>
            <w:tcW w:w="2557" w:type="pct"/>
            <w:tcBorders>
              <w:top w:val="single" w:sz="4" w:space="0" w:color="auto"/>
              <w:left w:val="single" w:sz="4" w:space="0" w:color="auto"/>
              <w:bottom w:val="single" w:sz="4" w:space="0" w:color="auto"/>
              <w:right w:val="nil"/>
            </w:tcBorders>
            <w:shd w:val="clear" w:color="000000" w:fill="DCE6F1"/>
            <w:noWrap/>
            <w:vAlign w:val="center"/>
            <w:hideMark/>
          </w:tcPr>
          <w:p w:rsidR="00D35093" w:rsidRPr="00D35093" w:rsidRDefault="00D35093" w:rsidP="00D35093">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Расходы, тыс.тг.</w:t>
            </w:r>
          </w:p>
        </w:tc>
        <w:tc>
          <w:tcPr>
            <w:tcW w:w="871"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Всего</w:t>
            </w:r>
          </w:p>
        </w:tc>
        <w:tc>
          <w:tcPr>
            <w:tcW w:w="653"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2 013</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2 014</w:t>
            </w:r>
          </w:p>
        </w:tc>
        <w:tc>
          <w:tcPr>
            <w:tcW w:w="473"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Доля</w:t>
            </w:r>
          </w:p>
        </w:tc>
      </w:tr>
      <w:tr w:rsidR="00D35093" w:rsidRPr="00D35093" w:rsidTr="00D35093">
        <w:trPr>
          <w:trHeight w:val="122"/>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Инвестиции в основной капитал</w:t>
            </w:r>
          </w:p>
        </w:tc>
        <w:tc>
          <w:tcPr>
            <w:tcW w:w="8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5 425</w:t>
            </w:r>
          </w:p>
        </w:tc>
        <w:tc>
          <w:tcPr>
            <w:tcW w:w="65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5 425</w:t>
            </w:r>
          </w:p>
        </w:tc>
        <w:tc>
          <w:tcPr>
            <w:tcW w:w="445"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0</w:t>
            </w:r>
          </w:p>
        </w:tc>
        <w:tc>
          <w:tcPr>
            <w:tcW w:w="47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65%</w:t>
            </w:r>
          </w:p>
        </w:tc>
      </w:tr>
      <w:tr w:rsidR="00D35093" w:rsidRPr="00D35093" w:rsidTr="00D35093">
        <w:trPr>
          <w:trHeight w:val="167"/>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Оборотный капитал</w:t>
            </w:r>
          </w:p>
        </w:tc>
        <w:tc>
          <w:tcPr>
            <w:tcW w:w="8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2 977</w:t>
            </w:r>
          </w:p>
        </w:tc>
        <w:tc>
          <w:tcPr>
            <w:tcW w:w="65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762</w:t>
            </w:r>
          </w:p>
        </w:tc>
        <w:tc>
          <w:tcPr>
            <w:tcW w:w="445"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2 215</w:t>
            </w:r>
          </w:p>
        </w:tc>
        <w:tc>
          <w:tcPr>
            <w:tcW w:w="47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35%</w:t>
            </w:r>
          </w:p>
        </w:tc>
      </w:tr>
      <w:tr w:rsidR="00D35093" w:rsidRPr="00D35093" w:rsidTr="00D35093">
        <w:trPr>
          <w:trHeight w:val="72"/>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Всего</w:t>
            </w:r>
          </w:p>
        </w:tc>
        <w:tc>
          <w:tcPr>
            <w:tcW w:w="8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8 402</w:t>
            </w:r>
          </w:p>
        </w:tc>
        <w:tc>
          <w:tcPr>
            <w:tcW w:w="65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6 186</w:t>
            </w:r>
          </w:p>
        </w:tc>
        <w:tc>
          <w:tcPr>
            <w:tcW w:w="445"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2 215</w:t>
            </w:r>
          </w:p>
        </w:tc>
        <w:tc>
          <w:tcPr>
            <w:tcW w:w="47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100%</w:t>
            </w:r>
          </w:p>
        </w:tc>
      </w:tr>
    </w:tbl>
    <w:p w:rsidR="00BF1ACE" w:rsidRPr="0021574E" w:rsidRDefault="00BF1ACE" w:rsidP="008A130A">
      <w:pPr>
        <w:spacing w:after="0" w:line="360" w:lineRule="auto"/>
        <w:jc w:val="both"/>
        <w:rPr>
          <w:rFonts w:cs="Arial"/>
        </w:rPr>
      </w:pPr>
    </w:p>
    <w:p w:rsidR="00BF1ACE" w:rsidRDefault="00BF1ACE" w:rsidP="00B4242B">
      <w:pPr>
        <w:spacing w:after="0" w:line="360" w:lineRule="auto"/>
        <w:ind w:firstLine="284"/>
        <w:jc w:val="both"/>
        <w:rPr>
          <w:rFonts w:cs="Arial"/>
        </w:rPr>
      </w:pPr>
      <w:r w:rsidRPr="0021574E">
        <w:rPr>
          <w:rFonts w:cs="Arial"/>
        </w:rPr>
        <w:t xml:space="preserve">Финансирование проекта планируется осуществить </w:t>
      </w:r>
      <w:r w:rsidR="007E1145">
        <w:rPr>
          <w:rFonts w:cs="Arial"/>
        </w:rPr>
        <w:t xml:space="preserve">как </w:t>
      </w:r>
      <w:r w:rsidRPr="0021574E">
        <w:rPr>
          <w:rFonts w:cs="Arial"/>
        </w:rPr>
        <w:t xml:space="preserve">за счет </w:t>
      </w:r>
      <w:r w:rsidR="007E1145">
        <w:rPr>
          <w:rFonts w:cs="Arial"/>
        </w:rPr>
        <w:t xml:space="preserve">собственных средств, так и за счет </w:t>
      </w:r>
      <w:r w:rsidRPr="0021574E">
        <w:rPr>
          <w:rFonts w:cs="Arial"/>
        </w:rPr>
        <w:t>заемного капитала.</w:t>
      </w:r>
    </w:p>
    <w:tbl>
      <w:tblPr>
        <w:tblW w:w="5000" w:type="pct"/>
        <w:tblLook w:val="04A0" w:firstRow="1" w:lastRow="0" w:firstColumn="1" w:lastColumn="0" w:noHBand="0" w:noVBand="1"/>
      </w:tblPr>
      <w:tblGrid>
        <w:gridCol w:w="4897"/>
        <w:gridCol w:w="1667"/>
        <w:gridCol w:w="1250"/>
        <w:gridCol w:w="852"/>
        <w:gridCol w:w="905"/>
      </w:tblGrid>
      <w:tr w:rsidR="00D35093" w:rsidRPr="00D35093" w:rsidTr="00D35093">
        <w:trPr>
          <w:trHeight w:val="272"/>
        </w:trPr>
        <w:tc>
          <w:tcPr>
            <w:tcW w:w="2557" w:type="pct"/>
            <w:tcBorders>
              <w:top w:val="single" w:sz="4" w:space="0" w:color="auto"/>
              <w:left w:val="single" w:sz="4" w:space="0" w:color="auto"/>
              <w:bottom w:val="single" w:sz="4" w:space="0" w:color="auto"/>
              <w:right w:val="nil"/>
            </w:tcBorders>
            <w:shd w:val="clear" w:color="000000" w:fill="DCE6F1"/>
            <w:noWrap/>
            <w:vAlign w:val="center"/>
            <w:hideMark/>
          </w:tcPr>
          <w:p w:rsidR="00D35093" w:rsidRPr="00D35093" w:rsidRDefault="00D35093" w:rsidP="00D35093">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Источник финансирования, тыс.тг.</w:t>
            </w:r>
          </w:p>
        </w:tc>
        <w:tc>
          <w:tcPr>
            <w:tcW w:w="871"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Всего</w:t>
            </w:r>
          </w:p>
        </w:tc>
        <w:tc>
          <w:tcPr>
            <w:tcW w:w="653"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2 013</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2 014</w:t>
            </w:r>
          </w:p>
        </w:tc>
        <w:tc>
          <w:tcPr>
            <w:tcW w:w="473"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Доля</w:t>
            </w:r>
          </w:p>
        </w:tc>
      </w:tr>
      <w:tr w:rsidR="00D35093" w:rsidRPr="00D35093" w:rsidTr="00D35093">
        <w:trPr>
          <w:trHeight w:val="96"/>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Собственные средства</w:t>
            </w:r>
          </w:p>
        </w:tc>
        <w:tc>
          <w:tcPr>
            <w:tcW w:w="8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2 977</w:t>
            </w:r>
          </w:p>
        </w:tc>
        <w:tc>
          <w:tcPr>
            <w:tcW w:w="65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762</w:t>
            </w:r>
          </w:p>
        </w:tc>
        <w:tc>
          <w:tcPr>
            <w:tcW w:w="445"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2 215</w:t>
            </w:r>
          </w:p>
        </w:tc>
        <w:tc>
          <w:tcPr>
            <w:tcW w:w="47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35%</w:t>
            </w:r>
          </w:p>
        </w:tc>
      </w:tr>
      <w:tr w:rsidR="00D35093" w:rsidRPr="00D35093" w:rsidTr="00D35093">
        <w:trPr>
          <w:trHeight w:val="114"/>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Заемные средства</w:t>
            </w:r>
          </w:p>
        </w:tc>
        <w:tc>
          <w:tcPr>
            <w:tcW w:w="8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5 425</w:t>
            </w:r>
          </w:p>
        </w:tc>
        <w:tc>
          <w:tcPr>
            <w:tcW w:w="65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5 425</w:t>
            </w:r>
          </w:p>
        </w:tc>
        <w:tc>
          <w:tcPr>
            <w:tcW w:w="445"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0</w:t>
            </w:r>
          </w:p>
        </w:tc>
        <w:tc>
          <w:tcPr>
            <w:tcW w:w="47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65%</w:t>
            </w:r>
          </w:p>
        </w:tc>
      </w:tr>
      <w:tr w:rsidR="00D35093" w:rsidRPr="00D35093" w:rsidTr="00D35093">
        <w:trPr>
          <w:trHeight w:val="64"/>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Всего</w:t>
            </w:r>
          </w:p>
        </w:tc>
        <w:tc>
          <w:tcPr>
            <w:tcW w:w="8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8 402</w:t>
            </w:r>
          </w:p>
        </w:tc>
        <w:tc>
          <w:tcPr>
            <w:tcW w:w="65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6 186</w:t>
            </w:r>
          </w:p>
        </w:tc>
        <w:tc>
          <w:tcPr>
            <w:tcW w:w="445"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2 215</w:t>
            </w:r>
          </w:p>
        </w:tc>
        <w:tc>
          <w:tcPr>
            <w:tcW w:w="473"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100%</w:t>
            </w:r>
          </w:p>
        </w:tc>
      </w:tr>
    </w:tbl>
    <w:p w:rsidR="002436BE" w:rsidRDefault="002436BE" w:rsidP="00A8760E">
      <w:pPr>
        <w:spacing w:after="0" w:line="360" w:lineRule="auto"/>
        <w:jc w:val="both"/>
        <w:rPr>
          <w:rFonts w:cs="Arial"/>
        </w:rPr>
      </w:pPr>
    </w:p>
    <w:p w:rsidR="00BF1ACE" w:rsidRDefault="00BF1ACE" w:rsidP="00B4242B">
      <w:pPr>
        <w:spacing w:after="0" w:line="360" w:lineRule="auto"/>
        <w:ind w:firstLine="284"/>
        <w:jc w:val="both"/>
        <w:rPr>
          <w:rFonts w:cs="Arial"/>
        </w:rPr>
      </w:pPr>
      <w:r w:rsidRPr="0021574E">
        <w:rPr>
          <w:rFonts w:cs="Arial"/>
        </w:rPr>
        <w:t>Приняты следующие условия кредитования:</w:t>
      </w:r>
    </w:p>
    <w:tbl>
      <w:tblPr>
        <w:tblW w:w="5000" w:type="pct"/>
        <w:tblLook w:val="04A0" w:firstRow="1" w:lastRow="0" w:firstColumn="1" w:lastColumn="0" w:noHBand="0" w:noVBand="1"/>
      </w:tblPr>
      <w:tblGrid>
        <w:gridCol w:w="7138"/>
        <w:gridCol w:w="2433"/>
      </w:tblGrid>
      <w:tr w:rsidR="00D35093" w:rsidRPr="00D35093" w:rsidTr="00D35093">
        <w:trPr>
          <w:trHeight w:val="272"/>
        </w:trPr>
        <w:tc>
          <w:tcPr>
            <w:tcW w:w="372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Параметр</w:t>
            </w:r>
          </w:p>
        </w:tc>
        <w:tc>
          <w:tcPr>
            <w:tcW w:w="1271"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Значение</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Валюта кредита</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тенге</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Процентная ставка, годовых</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7,0%</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Срок погашения, лет</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7,0</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Выплата процентов и основного долга</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ежемесячно</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Льготный период погашения процентов, мес.</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9</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Льготный период погашения основного долга, мес.</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Тип погашения основного долга</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аннуитет</w:t>
            </w:r>
          </w:p>
        </w:tc>
      </w:tr>
    </w:tbl>
    <w:p w:rsidR="001903A6" w:rsidRDefault="001903A6" w:rsidP="00200F48">
      <w:pPr>
        <w:spacing w:after="0" w:line="360" w:lineRule="auto"/>
        <w:jc w:val="both"/>
        <w:rPr>
          <w:rFonts w:cs="Arial"/>
        </w:rPr>
      </w:pPr>
    </w:p>
    <w:p w:rsidR="00E504EE" w:rsidRPr="00E504EE" w:rsidRDefault="00E504EE" w:rsidP="00E504EE">
      <w:pPr>
        <w:spacing w:after="0" w:line="360" w:lineRule="auto"/>
        <w:ind w:firstLine="284"/>
        <w:jc w:val="both"/>
        <w:rPr>
          <w:rFonts w:eastAsia="Calibri" w:cs="Arial"/>
          <w:color w:val="auto"/>
        </w:rPr>
      </w:pPr>
      <w:r w:rsidRPr="00E504EE">
        <w:rPr>
          <w:rFonts w:eastAsia="Calibri" w:cs="Arial"/>
          <w:color w:val="000000"/>
        </w:rPr>
        <w:t>Планируется, что 7% по кредиту будут субсидироваться</w:t>
      </w:r>
      <w:r w:rsidRPr="00E504EE">
        <w:rPr>
          <w:rFonts w:eastAsia="Calibri" w:cs="Arial"/>
          <w:color w:val="FF0000"/>
        </w:rPr>
        <w:t xml:space="preserve"> </w:t>
      </w:r>
      <w:r w:rsidRPr="00E504EE">
        <w:rPr>
          <w:rFonts w:eastAsia="Calibri" w:cs="Arial"/>
          <w:color w:val="auto"/>
        </w:rPr>
        <w:t>АО «ФРП «Даму».</w:t>
      </w:r>
    </w:p>
    <w:p w:rsidR="00E504EE" w:rsidRDefault="00E504EE" w:rsidP="00200F48">
      <w:pPr>
        <w:spacing w:after="0" w:line="360" w:lineRule="auto"/>
        <w:jc w:val="both"/>
        <w:rPr>
          <w:rFonts w:cs="Arial"/>
        </w:rPr>
      </w:pPr>
    </w:p>
    <w:p w:rsidR="00E504EE" w:rsidRDefault="00E504EE" w:rsidP="00200F48">
      <w:pPr>
        <w:spacing w:after="0" w:line="360" w:lineRule="auto"/>
        <w:jc w:val="both"/>
        <w:rPr>
          <w:rFonts w:cs="Arial"/>
        </w:rPr>
      </w:pPr>
    </w:p>
    <w:p w:rsidR="00E504EE" w:rsidRDefault="00E504EE" w:rsidP="00200F48">
      <w:pPr>
        <w:spacing w:after="0" w:line="360" w:lineRule="auto"/>
        <w:jc w:val="both"/>
        <w:rPr>
          <w:rFonts w:cs="Arial"/>
        </w:rPr>
      </w:pPr>
    </w:p>
    <w:p w:rsidR="00E504EE" w:rsidRDefault="00E504EE" w:rsidP="00200F48">
      <w:pPr>
        <w:spacing w:after="0" w:line="360" w:lineRule="auto"/>
        <w:jc w:val="both"/>
        <w:rPr>
          <w:rFonts w:cs="Arial"/>
        </w:rPr>
      </w:pPr>
    </w:p>
    <w:p w:rsidR="00E504EE" w:rsidRDefault="00E504EE" w:rsidP="00200F48">
      <w:pPr>
        <w:spacing w:after="0" w:line="360" w:lineRule="auto"/>
        <w:jc w:val="both"/>
        <w:rPr>
          <w:rFonts w:cs="Arial"/>
        </w:rPr>
      </w:pPr>
    </w:p>
    <w:p w:rsidR="00470F56" w:rsidRDefault="009B62CC" w:rsidP="00E504EE">
      <w:pPr>
        <w:spacing w:after="0" w:line="360" w:lineRule="auto"/>
        <w:ind w:firstLine="284"/>
        <w:jc w:val="both"/>
        <w:rPr>
          <w:rFonts w:cs="Arial"/>
        </w:rPr>
      </w:pPr>
      <w:r w:rsidRPr="0021574E">
        <w:rPr>
          <w:rFonts w:cs="Arial"/>
        </w:rPr>
        <w:lastRenderedPageBreak/>
        <w:t>Показатели эффективности деятельности предприятия.</w:t>
      </w:r>
    </w:p>
    <w:tbl>
      <w:tblPr>
        <w:tblW w:w="5000" w:type="pct"/>
        <w:tblLayout w:type="fixed"/>
        <w:tblLook w:val="04A0" w:firstRow="1" w:lastRow="0" w:firstColumn="1" w:lastColumn="0" w:noHBand="0" w:noVBand="1"/>
      </w:tblPr>
      <w:tblGrid>
        <w:gridCol w:w="2516"/>
        <w:gridCol w:w="1007"/>
        <w:gridCol w:w="1009"/>
        <w:gridCol w:w="1007"/>
        <w:gridCol w:w="1009"/>
        <w:gridCol w:w="1007"/>
        <w:gridCol w:w="1009"/>
        <w:gridCol w:w="1007"/>
      </w:tblGrid>
      <w:tr w:rsidR="00D35093" w:rsidRPr="00D35093" w:rsidTr="00D35093">
        <w:trPr>
          <w:trHeight w:val="272"/>
        </w:trPr>
        <w:tc>
          <w:tcPr>
            <w:tcW w:w="1315" w:type="pct"/>
            <w:tcBorders>
              <w:top w:val="single" w:sz="4" w:space="0" w:color="auto"/>
              <w:left w:val="single" w:sz="4" w:space="0" w:color="auto"/>
              <w:bottom w:val="single" w:sz="4" w:space="0" w:color="auto"/>
              <w:right w:val="nil"/>
            </w:tcBorders>
            <w:shd w:val="clear" w:color="000000" w:fill="DCE6F1"/>
            <w:noWrap/>
            <w:vAlign w:val="center"/>
            <w:hideMark/>
          </w:tcPr>
          <w:p w:rsidR="00D35093" w:rsidRPr="00D35093" w:rsidRDefault="00D35093" w:rsidP="00D35093">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Показатель</w:t>
            </w:r>
          </w:p>
        </w:tc>
        <w:tc>
          <w:tcPr>
            <w:tcW w:w="52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2 014</w:t>
            </w:r>
          </w:p>
        </w:tc>
        <w:tc>
          <w:tcPr>
            <w:tcW w:w="527"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2 015</w:t>
            </w:r>
          </w:p>
        </w:tc>
        <w:tc>
          <w:tcPr>
            <w:tcW w:w="526"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2 016</w:t>
            </w:r>
          </w:p>
        </w:tc>
        <w:tc>
          <w:tcPr>
            <w:tcW w:w="527"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2 017</w:t>
            </w:r>
          </w:p>
        </w:tc>
        <w:tc>
          <w:tcPr>
            <w:tcW w:w="526"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2 018</w:t>
            </w:r>
          </w:p>
        </w:tc>
        <w:tc>
          <w:tcPr>
            <w:tcW w:w="527"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2 019</w:t>
            </w:r>
          </w:p>
        </w:tc>
        <w:tc>
          <w:tcPr>
            <w:tcW w:w="527"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2 020</w:t>
            </w:r>
          </w:p>
        </w:tc>
      </w:tr>
      <w:tr w:rsidR="00D35093" w:rsidRPr="00D35093" w:rsidTr="00D35093">
        <w:trPr>
          <w:trHeight w:val="258"/>
        </w:trPr>
        <w:tc>
          <w:tcPr>
            <w:tcW w:w="1315"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Выручка, тыс.тг.</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26 014</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39 509</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42 857</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45 536</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48 214</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50 893</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53 571</w:t>
            </w:r>
          </w:p>
        </w:tc>
      </w:tr>
      <w:tr w:rsidR="00D35093" w:rsidRPr="00D35093" w:rsidTr="00D35093">
        <w:trPr>
          <w:trHeight w:val="258"/>
        </w:trPr>
        <w:tc>
          <w:tcPr>
            <w:tcW w:w="1315"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Валовая прибыль, тыс.тг.</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19 410</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29 480</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31 978</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33 976</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35 975</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37 974</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39 972</w:t>
            </w:r>
          </w:p>
        </w:tc>
      </w:tr>
      <w:tr w:rsidR="00D35093" w:rsidRPr="00D35093" w:rsidTr="00D35093">
        <w:trPr>
          <w:trHeight w:val="258"/>
        </w:trPr>
        <w:tc>
          <w:tcPr>
            <w:tcW w:w="1315"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Чистая прибыль, тыс.тг.</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-2 530</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6 574</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8 103</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9 748</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11 397</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13 049</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14 705</w:t>
            </w:r>
          </w:p>
        </w:tc>
      </w:tr>
      <w:tr w:rsidR="00D35093" w:rsidRPr="00D35093" w:rsidTr="00D35093">
        <w:trPr>
          <w:trHeight w:val="258"/>
        </w:trPr>
        <w:tc>
          <w:tcPr>
            <w:tcW w:w="1315"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Чистая рентабельность, %</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-10%</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17%</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19%</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21%</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24%</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26%</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27%</w:t>
            </w:r>
          </w:p>
        </w:tc>
      </w:tr>
      <w:tr w:rsidR="00D35093" w:rsidRPr="00D35093" w:rsidTr="00D35093">
        <w:trPr>
          <w:trHeight w:val="272"/>
        </w:trPr>
        <w:tc>
          <w:tcPr>
            <w:tcW w:w="1315"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Чистый денежный поток (к изъятию), тыс.тг.</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286</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6 311</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7 786</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9 373</w:t>
            </w:r>
          </w:p>
        </w:tc>
        <w:tc>
          <w:tcPr>
            <w:tcW w:w="526"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10 960</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12 545</w:t>
            </w:r>
          </w:p>
        </w:tc>
        <w:tc>
          <w:tcPr>
            <w:tcW w:w="52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14 227</w:t>
            </w:r>
          </w:p>
        </w:tc>
      </w:tr>
    </w:tbl>
    <w:p w:rsidR="00B71436" w:rsidRDefault="00B71436" w:rsidP="00AB22A6">
      <w:pPr>
        <w:spacing w:after="0" w:line="360" w:lineRule="auto"/>
        <w:jc w:val="both"/>
        <w:rPr>
          <w:rFonts w:cs="Arial"/>
        </w:rPr>
      </w:pPr>
    </w:p>
    <w:p w:rsidR="00455CB1" w:rsidRDefault="009B62CC" w:rsidP="00063D05">
      <w:pPr>
        <w:spacing w:after="0" w:line="360" w:lineRule="auto"/>
        <w:ind w:firstLine="284"/>
        <w:jc w:val="both"/>
        <w:rPr>
          <w:rFonts w:cs="Arial"/>
        </w:rPr>
      </w:pPr>
      <w:r w:rsidRPr="0021574E">
        <w:rPr>
          <w:rFonts w:cs="Arial"/>
        </w:rPr>
        <w:t>Чистый дисконтированный доход инвестированного капитала при ставк</w:t>
      </w:r>
      <w:r w:rsidR="00485FDB" w:rsidRPr="0021574E">
        <w:rPr>
          <w:rFonts w:cs="Arial"/>
        </w:rPr>
        <w:t>е</w:t>
      </w:r>
      <w:r w:rsidRPr="0021574E">
        <w:rPr>
          <w:rFonts w:cs="Arial"/>
        </w:rPr>
        <w:t xml:space="preserve"> </w:t>
      </w:r>
      <w:r w:rsidRPr="00D1123A">
        <w:rPr>
          <w:rFonts w:cs="Arial"/>
        </w:rPr>
        <w:t>дисконтировани</w:t>
      </w:r>
      <w:r w:rsidR="00BD284C" w:rsidRPr="00D1123A">
        <w:rPr>
          <w:rFonts w:cs="Arial"/>
        </w:rPr>
        <w:t>я</w:t>
      </w:r>
      <w:r w:rsidRPr="00D1123A">
        <w:rPr>
          <w:rFonts w:cs="Arial"/>
        </w:rPr>
        <w:t xml:space="preserve"> </w:t>
      </w:r>
      <w:r w:rsidR="00D35093">
        <w:rPr>
          <w:rFonts w:cs="Arial"/>
        </w:rPr>
        <w:t>11</w:t>
      </w:r>
      <w:r w:rsidRPr="0021574E">
        <w:rPr>
          <w:rFonts w:cs="Arial"/>
        </w:rPr>
        <w:t xml:space="preserve">% </w:t>
      </w:r>
      <w:r w:rsidR="00D35093">
        <w:rPr>
          <w:rFonts w:cs="Arial"/>
          <w:color w:val="auto"/>
        </w:rPr>
        <w:t xml:space="preserve">на 5 </w:t>
      </w:r>
      <w:r w:rsidR="000953B1" w:rsidRPr="00095446">
        <w:rPr>
          <w:rFonts w:cs="Arial"/>
          <w:color w:val="auto"/>
        </w:rPr>
        <w:t xml:space="preserve">год </w:t>
      </w:r>
      <w:r w:rsidR="003440E0">
        <w:rPr>
          <w:rFonts w:cs="Arial"/>
          <w:color w:val="auto"/>
        </w:rPr>
        <w:t xml:space="preserve">реализации проекта </w:t>
      </w:r>
      <w:r w:rsidR="003440E0">
        <w:rPr>
          <w:rFonts w:cs="Arial"/>
        </w:rPr>
        <w:t>составил</w:t>
      </w:r>
      <w:r w:rsidRPr="0021574E">
        <w:rPr>
          <w:rFonts w:cs="Arial"/>
        </w:rPr>
        <w:t xml:space="preserve"> </w:t>
      </w:r>
      <w:r w:rsidR="00D35093">
        <w:rPr>
          <w:rFonts w:cs="Arial"/>
        </w:rPr>
        <w:t>17 510</w:t>
      </w:r>
      <w:r w:rsidRPr="0021574E">
        <w:rPr>
          <w:rFonts w:cs="Arial"/>
        </w:rPr>
        <w:t xml:space="preserve"> тыс.</w:t>
      </w:r>
      <w:r w:rsidR="00AB22A6">
        <w:rPr>
          <w:rFonts w:cs="Arial"/>
        </w:rPr>
        <w:t xml:space="preserve"> </w:t>
      </w:r>
      <w:r w:rsidRPr="0021574E">
        <w:rPr>
          <w:rFonts w:cs="Arial"/>
        </w:rPr>
        <w:t>тг.</w:t>
      </w:r>
    </w:p>
    <w:tbl>
      <w:tblPr>
        <w:tblW w:w="5000" w:type="pct"/>
        <w:tblLook w:val="04A0" w:firstRow="1" w:lastRow="0" w:firstColumn="1" w:lastColumn="0" w:noHBand="0" w:noVBand="1"/>
      </w:tblPr>
      <w:tblGrid>
        <w:gridCol w:w="7138"/>
        <w:gridCol w:w="2433"/>
      </w:tblGrid>
      <w:tr w:rsidR="00D35093" w:rsidRPr="00D35093" w:rsidTr="00D35093">
        <w:trPr>
          <w:trHeight w:val="272"/>
        </w:trPr>
        <w:tc>
          <w:tcPr>
            <w:tcW w:w="3729" w:type="pct"/>
            <w:tcBorders>
              <w:top w:val="single" w:sz="4" w:space="0" w:color="auto"/>
              <w:left w:val="single" w:sz="4" w:space="0" w:color="auto"/>
              <w:bottom w:val="single" w:sz="4" w:space="0" w:color="auto"/>
              <w:right w:val="nil"/>
            </w:tcBorders>
            <w:shd w:val="clear" w:color="000000" w:fill="DCE6F1"/>
            <w:noWrap/>
            <w:vAlign w:val="center"/>
            <w:hideMark/>
          </w:tcPr>
          <w:p w:rsidR="00D35093" w:rsidRPr="00D35093" w:rsidRDefault="00D35093" w:rsidP="00D35093">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Показатель (5 год реализации проекта)</w:t>
            </w:r>
          </w:p>
        </w:tc>
        <w:tc>
          <w:tcPr>
            <w:tcW w:w="1271"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2 018</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Внутренняя норма доходности (IRR)</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66%</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Чистая текущая стоимость (NPV), тыс.тг.</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17 510</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Индекс окупаемости инвестиций (PI)</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3,4</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Окупаемость проекта (простая), лет</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2,0</w:t>
            </w:r>
          </w:p>
        </w:tc>
      </w:tr>
      <w:tr w:rsidR="00D35093" w:rsidRPr="00D35093" w:rsidTr="00D3509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Окупаемость проекта (дисконтированная), лет</w:t>
            </w:r>
          </w:p>
        </w:tc>
        <w:tc>
          <w:tcPr>
            <w:tcW w:w="1271"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2,2</w:t>
            </w:r>
          </w:p>
        </w:tc>
      </w:tr>
    </w:tbl>
    <w:p w:rsidR="00B21C2E" w:rsidRDefault="00B21C2E" w:rsidP="003440E0">
      <w:pPr>
        <w:spacing w:after="0" w:line="360" w:lineRule="auto"/>
        <w:jc w:val="both"/>
        <w:rPr>
          <w:rFonts w:cs="Arial"/>
        </w:rPr>
      </w:pPr>
    </w:p>
    <w:p w:rsidR="00E93DAC" w:rsidRDefault="00063D05" w:rsidP="00E93DAC">
      <w:pPr>
        <w:spacing w:after="0" w:line="360" w:lineRule="auto"/>
        <w:ind w:firstLine="284"/>
        <w:jc w:val="both"/>
        <w:rPr>
          <w:rFonts w:cs="Arial"/>
          <w:color w:val="auto"/>
        </w:rPr>
      </w:pPr>
      <w:r w:rsidRPr="00063D05">
        <w:rPr>
          <w:rFonts w:cs="Arial"/>
          <w:color w:val="auto"/>
        </w:rPr>
        <w:t>С экономической точки зрен</w:t>
      </w:r>
      <w:r w:rsidR="00E93DAC">
        <w:rPr>
          <w:rFonts w:cs="Arial"/>
          <w:color w:val="auto"/>
        </w:rPr>
        <w:t>ия проект будет способствовать:</w:t>
      </w:r>
    </w:p>
    <w:p w:rsidR="00D35093" w:rsidRDefault="00E93DAC" w:rsidP="00E93DAC">
      <w:pPr>
        <w:spacing w:after="0" w:line="360" w:lineRule="auto"/>
        <w:ind w:firstLine="284"/>
        <w:jc w:val="both"/>
        <w:rPr>
          <w:rFonts w:cs="Arial"/>
          <w:color w:val="auto"/>
        </w:rPr>
      </w:pPr>
      <w:r>
        <w:rPr>
          <w:rFonts w:cs="Arial"/>
          <w:color w:val="auto"/>
        </w:rPr>
        <w:t xml:space="preserve">- </w:t>
      </w:r>
      <w:r w:rsidR="00D35093">
        <w:rPr>
          <w:rFonts w:cs="Arial"/>
          <w:color w:val="auto"/>
        </w:rPr>
        <w:t>созданию нового предприятия по</w:t>
      </w:r>
      <w:r w:rsidR="00063D05" w:rsidRPr="00063D05">
        <w:rPr>
          <w:rFonts w:cs="Arial"/>
          <w:color w:val="auto"/>
        </w:rPr>
        <w:t xml:space="preserve"> </w:t>
      </w:r>
      <w:r w:rsidR="00D35093">
        <w:rPr>
          <w:rFonts w:cs="Arial"/>
          <w:color w:val="auto"/>
        </w:rPr>
        <w:t>производству</w:t>
      </w:r>
      <w:r w:rsidR="003055A2">
        <w:rPr>
          <w:rFonts w:cs="Arial"/>
          <w:color w:val="auto"/>
        </w:rPr>
        <w:t xml:space="preserve"> </w:t>
      </w:r>
      <w:r w:rsidR="00FC79EB" w:rsidRPr="00FC79EB">
        <w:rPr>
          <w:rFonts w:cs="Arial"/>
          <w:color w:val="auto"/>
        </w:rPr>
        <w:t>стульев и сидений для офисов, студий, гостиниц, ресторанов и общественных мест</w:t>
      </w:r>
      <w:r w:rsidR="00D35093">
        <w:rPr>
          <w:rFonts w:cs="Arial"/>
          <w:color w:val="auto"/>
        </w:rPr>
        <w:t>;</w:t>
      </w:r>
    </w:p>
    <w:p w:rsidR="00E93DAC" w:rsidRDefault="00D35093" w:rsidP="00E93DAC">
      <w:pPr>
        <w:spacing w:after="0" w:line="360" w:lineRule="auto"/>
        <w:ind w:firstLine="284"/>
        <w:jc w:val="both"/>
        <w:rPr>
          <w:rFonts w:cs="Arial"/>
          <w:color w:val="auto"/>
        </w:rPr>
      </w:pPr>
      <w:r>
        <w:rPr>
          <w:rFonts w:cs="Arial"/>
          <w:color w:val="auto"/>
        </w:rPr>
        <w:t xml:space="preserve">- </w:t>
      </w:r>
      <w:r w:rsidR="00063D05" w:rsidRPr="00063D05">
        <w:rPr>
          <w:rFonts w:cs="Arial"/>
          <w:color w:val="auto"/>
        </w:rPr>
        <w:t>увеличению валового регионального продукт</w:t>
      </w:r>
      <w:r w:rsidR="00E93DAC">
        <w:rPr>
          <w:rFonts w:cs="Arial"/>
          <w:color w:val="auto"/>
        </w:rPr>
        <w:t>а;</w:t>
      </w:r>
    </w:p>
    <w:p w:rsidR="00D35093" w:rsidRDefault="00D35093" w:rsidP="00E93DAC">
      <w:pPr>
        <w:spacing w:after="0" w:line="360" w:lineRule="auto"/>
        <w:ind w:firstLine="284"/>
        <w:jc w:val="both"/>
        <w:rPr>
          <w:rFonts w:cs="Arial"/>
          <w:color w:val="auto"/>
        </w:rPr>
      </w:pPr>
      <w:r>
        <w:rPr>
          <w:rFonts w:cs="Arial"/>
          <w:color w:val="auto"/>
        </w:rPr>
        <w:t>- импортозамещению продукции;</w:t>
      </w:r>
    </w:p>
    <w:p w:rsidR="00063D05" w:rsidRPr="00063D05" w:rsidRDefault="00E93DAC" w:rsidP="00E93DAC">
      <w:pPr>
        <w:spacing w:after="0" w:line="360" w:lineRule="auto"/>
        <w:ind w:firstLine="284"/>
        <w:jc w:val="both"/>
        <w:rPr>
          <w:rFonts w:cs="Arial"/>
          <w:color w:val="auto"/>
        </w:rPr>
      </w:pPr>
      <w:r>
        <w:rPr>
          <w:rFonts w:cs="Arial"/>
          <w:color w:val="auto"/>
        </w:rPr>
        <w:t xml:space="preserve">- </w:t>
      </w:r>
      <w:r w:rsidR="00063D05" w:rsidRPr="00063D05">
        <w:rPr>
          <w:rFonts w:cs="Arial"/>
          <w:color w:val="auto"/>
        </w:rPr>
        <w:t xml:space="preserve">поступлению в бюджет </w:t>
      </w:r>
      <w:r w:rsidR="00FC79EB">
        <w:rPr>
          <w:rFonts w:cs="Arial"/>
          <w:color w:val="auto"/>
        </w:rPr>
        <w:t>г. Астаны</w:t>
      </w:r>
      <w:r w:rsidR="00063D05" w:rsidRPr="00063D05">
        <w:rPr>
          <w:rFonts w:cs="Arial"/>
          <w:color w:val="auto"/>
        </w:rPr>
        <w:t xml:space="preserve"> налогов и других отчислений.</w:t>
      </w:r>
    </w:p>
    <w:p w:rsidR="00E93DAC" w:rsidRDefault="00063D05" w:rsidP="00E93DAC">
      <w:pPr>
        <w:spacing w:after="0" w:line="360" w:lineRule="auto"/>
        <w:ind w:firstLine="284"/>
        <w:jc w:val="both"/>
        <w:rPr>
          <w:rFonts w:cs="Arial"/>
          <w:color w:val="auto"/>
        </w:rPr>
      </w:pPr>
      <w:r w:rsidRPr="00063D05">
        <w:rPr>
          <w:rFonts w:cs="Arial"/>
          <w:color w:val="auto"/>
        </w:rPr>
        <w:t>Среди социальн</w:t>
      </w:r>
      <w:r w:rsidR="00E93DAC">
        <w:rPr>
          <w:rFonts w:cs="Arial"/>
          <w:color w:val="auto"/>
        </w:rPr>
        <w:t xml:space="preserve">ых воздействий можно выделить: </w:t>
      </w:r>
    </w:p>
    <w:p w:rsidR="00E93DAC" w:rsidRDefault="00E93DAC" w:rsidP="00E93DAC">
      <w:pPr>
        <w:spacing w:after="0" w:line="360" w:lineRule="auto"/>
        <w:ind w:firstLine="284"/>
        <w:jc w:val="both"/>
        <w:rPr>
          <w:rFonts w:cs="Arial"/>
          <w:color w:val="auto"/>
        </w:rPr>
      </w:pPr>
      <w:r>
        <w:rPr>
          <w:rFonts w:cs="Arial"/>
          <w:color w:val="auto"/>
        </w:rPr>
        <w:t xml:space="preserve">- </w:t>
      </w:r>
      <w:r w:rsidR="00FC79EB" w:rsidRPr="00FC79EB">
        <w:rPr>
          <w:rFonts w:cs="Arial"/>
          <w:color w:val="auto"/>
        </w:rPr>
        <w:t>удовлетворение потребностей руководителей предприятий и организаций</w:t>
      </w:r>
      <w:r w:rsidR="00FC79EB">
        <w:rPr>
          <w:rFonts w:cs="Arial"/>
          <w:color w:val="auto"/>
        </w:rPr>
        <w:t xml:space="preserve"> (ресторанов, гостиниц)</w:t>
      </w:r>
      <w:r w:rsidR="00FC79EB" w:rsidRPr="00FC79EB">
        <w:rPr>
          <w:rFonts w:cs="Arial"/>
          <w:color w:val="auto"/>
        </w:rPr>
        <w:t xml:space="preserve">  в добротной и качественной </w:t>
      </w:r>
      <w:r w:rsidR="00FC79EB">
        <w:rPr>
          <w:rFonts w:cs="Arial"/>
          <w:color w:val="auto"/>
        </w:rPr>
        <w:t>продукции</w:t>
      </w:r>
      <w:r w:rsidR="00512627">
        <w:rPr>
          <w:rFonts w:cs="Arial"/>
          <w:color w:val="auto"/>
        </w:rPr>
        <w:t>;</w:t>
      </w:r>
    </w:p>
    <w:p w:rsidR="00D35093" w:rsidRDefault="00D35093" w:rsidP="00E93DAC">
      <w:pPr>
        <w:spacing w:after="0" w:line="360" w:lineRule="auto"/>
        <w:ind w:firstLine="284"/>
        <w:jc w:val="both"/>
        <w:rPr>
          <w:rFonts w:cs="Arial"/>
          <w:color w:val="auto"/>
        </w:rPr>
      </w:pPr>
      <w:r>
        <w:rPr>
          <w:rFonts w:cs="Arial"/>
          <w:color w:val="auto"/>
        </w:rPr>
        <w:t>- вклад в развитие казахстанской промышленности;</w:t>
      </w:r>
    </w:p>
    <w:p w:rsidR="00063D05" w:rsidRPr="00063D05" w:rsidRDefault="00E93DAC" w:rsidP="00E93DAC">
      <w:pPr>
        <w:spacing w:after="0" w:line="360" w:lineRule="auto"/>
        <w:ind w:firstLine="284"/>
        <w:jc w:val="both"/>
        <w:rPr>
          <w:rFonts w:cs="Arial"/>
          <w:color w:val="auto"/>
        </w:rPr>
      </w:pPr>
      <w:r>
        <w:rPr>
          <w:rFonts w:cs="Arial"/>
          <w:color w:val="auto"/>
        </w:rPr>
        <w:t xml:space="preserve">- </w:t>
      </w:r>
      <w:r w:rsidR="00063D05" w:rsidRPr="00063D05">
        <w:rPr>
          <w:rFonts w:cs="Arial"/>
          <w:color w:val="auto"/>
        </w:rPr>
        <w:t xml:space="preserve">создание новых </w:t>
      </w:r>
      <w:r w:rsidR="00D41603">
        <w:rPr>
          <w:rFonts w:cs="Arial"/>
          <w:color w:val="auto"/>
        </w:rPr>
        <w:t>1</w:t>
      </w:r>
      <w:r w:rsidR="003055A2">
        <w:rPr>
          <w:rFonts w:cs="Arial"/>
          <w:color w:val="auto"/>
        </w:rPr>
        <w:t>3</w:t>
      </w:r>
      <w:r w:rsidR="00063D05" w:rsidRPr="00063D05">
        <w:rPr>
          <w:rFonts w:cs="Arial"/>
          <w:color w:val="auto"/>
        </w:rPr>
        <w:t xml:space="preserve"> рабочих мест, что позволит работникам получать стабильный доход.</w:t>
      </w:r>
    </w:p>
    <w:p w:rsidR="00122FE2" w:rsidRPr="004C36E1" w:rsidRDefault="00122FE2" w:rsidP="004C36E1">
      <w:pPr>
        <w:pStyle w:val="af"/>
        <w:numPr>
          <w:ilvl w:val="0"/>
          <w:numId w:val="2"/>
        </w:numPr>
        <w:spacing w:after="0" w:line="360" w:lineRule="auto"/>
        <w:jc w:val="both"/>
        <w:rPr>
          <w:rFonts w:cs="Arial"/>
        </w:rPr>
      </w:pPr>
      <w:r w:rsidRPr="004C36E1">
        <w:rPr>
          <w:rFonts w:cs="Arial"/>
        </w:rPr>
        <w:br w:type="page"/>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8" w:name="_Toc372818211"/>
      <w:r w:rsidRPr="0021574E">
        <w:rPr>
          <w:rFonts w:ascii="Arial" w:hAnsi="Arial" w:cs="Arial"/>
          <w:color w:val="000000" w:themeColor="text1"/>
          <w:sz w:val="32"/>
          <w:szCs w:val="32"/>
        </w:rPr>
        <w:lastRenderedPageBreak/>
        <w:t>Введение</w:t>
      </w:r>
      <w:bookmarkEnd w:id="8"/>
    </w:p>
    <w:p w:rsidR="00FC79EB" w:rsidRPr="00FC79EB" w:rsidRDefault="00FC79EB" w:rsidP="00FC79EB">
      <w:pPr>
        <w:spacing w:after="0" w:line="360" w:lineRule="auto"/>
        <w:ind w:firstLine="284"/>
        <w:jc w:val="both"/>
        <w:rPr>
          <w:color w:val="auto"/>
        </w:rPr>
      </w:pPr>
      <w:r w:rsidRPr="00FC79EB">
        <w:rPr>
          <w:color w:val="auto"/>
        </w:rPr>
        <w:t xml:space="preserve">Функциональная мебель нужна всем. В этом можно убедиться, если прикинуть примерное количество организаций, задействованных в самых разных общественных областях. Реализация качественного трудового процесса просто невозможна, если мебель для персонала отсутствует или ее качество оставляет желать лучшего. </w:t>
      </w:r>
    </w:p>
    <w:p w:rsidR="00FC79EB" w:rsidRPr="00FC79EB" w:rsidRDefault="00FC79EB" w:rsidP="00FC79EB">
      <w:pPr>
        <w:spacing w:after="0" w:line="360" w:lineRule="auto"/>
        <w:ind w:firstLine="284"/>
        <w:jc w:val="both"/>
        <w:rPr>
          <w:color w:val="auto"/>
        </w:rPr>
      </w:pPr>
      <w:r w:rsidRPr="00FC79EB">
        <w:rPr>
          <w:color w:val="auto"/>
        </w:rPr>
        <w:t>В настоящее время мебель рассматривают с точки зрения практичности,  надежности и функциональности, учитывая интерьерные и дизайнерские качества, ведь мебель, на которой мы останавливаем свой выбор, должна</w:t>
      </w:r>
      <w:r w:rsidR="000C2401">
        <w:rPr>
          <w:color w:val="auto"/>
        </w:rPr>
        <w:t xml:space="preserve"> находиться в соответствии с </w:t>
      </w:r>
      <w:r w:rsidRPr="00FC79EB">
        <w:rPr>
          <w:color w:val="auto"/>
        </w:rPr>
        <w:t xml:space="preserve">общим стилем и отвечать общей идее конкретного офиса. </w:t>
      </w:r>
    </w:p>
    <w:p w:rsidR="00FC79EB" w:rsidRPr="00FC79EB" w:rsidRDefault="00FC79EB" w:rsidP="00FC79EB">
      <w:pPr>
        <w:spacing w:after="0" w:line="360" w:lineRule="auto"/>
        <w:ind w:firstLine="284"/>
        <w:jc w:val="both"/>
        <w:rPr>
          <w:color w:val="auto"/>
        </w:rPr>
      </w:pPr>
      <w:r w:rsidRPr="00FC79EB">
        <w:rPr>
          <w:color w:val="auto"/>
        </w:rPr>
        <w:t xml:space="preserve">Мебель должна функционировать и иметь безукоризненный вид. Актуальность этого вывода подтверждается существенно возросшим уровнем жизни. </w:t>
      </w:r>
    </w:p>
    <w:p w:rsidR="00043BFA" w:rsidRPr="00FC79EB" w:rsidRDefault="00FC79EB" w:rsidP="00FC79EB">
      <w:pPr>
        <w:spacing w:after="0" w:line="360" w:lineRule="auto"/>
        <w:ind w:firstLine="284"/>
        <w:jc w:val="both"/>
        <w:rPr>
          <w:color w:val="auto"/>
        </w:rPr>
      </w:pPr>
      <w:r w:rsidRPr="00FC79EB">
        <w:rPr>
          <w:color w:val="auto"/>
        </w:rPr>
        <w:t>Мебельная промышленность развивается ускоренными темпами. Постоянно появляются новые материалы и возникают новые идеи, которые успешно реализуютс</w:t>
      </w:r>
      <w:r w:rsidR="00AA5A91">
        <w:rPr>
          <w:color w:val="auto"/>
        </w:rPr>
        <w:t>я, расширяя возможность выбора.</w:t>
      </w:r>
      <w:r w:rsidRPr="00FC79EB">
        <w:rPr>
          <w:color w:val="auto"/>
        </w:rPr>
        <w:t xml:space="preserve"> </w:t>
      </w:r>
    </w:p>
    <w:p w:rsidR="003055A2" w:rsidRPr="00BD5D0F" w:rsidRDefault="003055A2" w:rsidP="00FC79EB">
      <w:pPr>
        <w:spacing w:after="0" w:line="360" w:lineRule="auto"/>
        <w:ind w:firstLine="284"/>
        <w:jc w:val="both"/>
        <w:rPr>
          <w:rFonts w:cs="Arial"/>
          <w:color w:val="auto"/>
        </w:rPr>
      </w:pPr>
      <w:r w:rsidRPr="00BD5D0F">
        <w:rPr>
          <w:rFonts w:cs="Arial"/>
          <w:color w:val="auto"/>
        </w:rPr>
        <w:br w:type="page"/>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9" w:name="_Toc372818212"/>
      <w:r w:rsidRPr="0021574E">
        <w:rPr>
          <w:rFonts w:ascii="Arial" w:hAnsi="Arial" w:cs="Arial"/>
          <w:color w:val="000000" w:themeColor="text1"/>
          <w:sz w:val="32"/>
          <w:szCs w:val="32"/>
        </w:rPr>
        <w:lastRenderedPageBreak/>
        <w:t>1. Концепция проекта</w:t>
      </w:r>
      <w:bookmarkEnd w:id="9"/>
    </w:p>
    <w:p w:rsidR="00FC79EB" w:rsidRDefault="00FC79EB" w:rsidP="00FC79EB">
      <w:pPr>
        <w:spacing w:after="0" w:line="360" w:lineRule="auto"/>
        <w:ind w:firstLine="284"/>
        <w:jc w:val="both"/>
      </w:pPr>
      <w:r w:rsidRPr="00D1123A">
        <w:t xml:space="preserve">Концепция проекта предусматривает </w:t>
      </w:r>
      <w:r>
        <w:t xml:space="preserve">организацию деятельности предприятия по производству </w:t>
      </w:r>
      <w:r w:rsidRPr="00FC79EB">
        <w:t>стульев и сидений для офисов, студий, гостиниц, ресторанов и общественных мест</w:t>
      </w:r>
      <w:r>
        <w:t xml:space="preserve"> в г. Астане.</w:t>
      </w:r>
    </w:p>
    <w:p w:rsidR="00D35093" w:rsidRPr="00006BE5" w:rsidRDefault="00D35093" w:rsidP="00D35093">
      <w:pPr>
        <w:spacing w:after="0" w:line="360" w:lineRule="auto"/>
        <w:ind w:firstLine="284"/>
        <w:jc w:val="both"/>
      </w:pPr>
      <w:r>
        <w:rPr>
          <w:rFonts w:cs="Arial"/>
          <w:color w:val="auto"/>
        </w:rPr>
        <w:t>П</w:t>
      </w:r>
      <w:r w:rsidRPr="004C378F">
        <w:rPr>
          <w:rFonts w:cs="Arial"/>
          <w:color w:val="auto"/>
        </w:rPr>
        <w:t xml:space="preserve">редприятие </w:t>
      </w:r>
      <w:r w:rsidRPr="002F1E7D">
        <w:rPr>
          <w:rFonts w:cs="Arial"/>
          <w:color w:val="auto"/>
        </w:rPr>
        <w:t xml:space="preserve">имеет организационно-правовую форму </w:t>
      </w:r>
      <w:r>
        <w:rPr>
          <w:rFonts w:cs="Arial"/>
          <w:color w:val="auto"/>
        </w:rPr>
        <w:t>товарищества с ограниченной ответственностью</w:t>
      </w:r>
      <w:r w:rsidRPr="002F1E7D">
        <w:rPr>
          <w:rFonts w:cs="Arial"/>
          <w:color w:val="auto"/>
        </w:rPr>
        <w:t xml:space="preserve"> и применяет </w:t>
      </w:r>
      <w:r w:rsidRPr="00A14E6C">
        <w:rPr>
          <w:rFonts w:cs="Arial"/>
        </w:rPr>
        <w:t xml:space="preserve">общеустановленный </w:t>
      </w:r>
      <w:r w:rsidRPr="002F1E7D">
        <w:rPr>
          <w:rFonts w:cs="Arial"/>
          <w:color w:val="auto"/>
        </w:rPr>
        <w:t>режим налогообложения для субъектов малого бизнеса.</w:t>
      </w:r>
    </w:p>
    <w:p w:rsidR="00063D05" w:rsidRPr="00063D05" w:rsidRDefault="00063D05" w:rsidP="00063D05">
      <w:pPr>
        <w:spacing w:after="0" w:line="360" w:lineRule="auto"/>
        <w:ind w:firstLine="284"/>
        <w:jc w:val="both"/>
        <w:rPr>
          <w:rFonts w:cs="Arial"/>
          <w:color w:val="auto"/>
        </w:rPr>
      </w:pPr>
      <w:r w:rsidRPr="00063D05">
        <w:rPr>
          <w:rFonts w:cs="Arial"/>
          <w:bCs/>
          <w:iCs/>
          <w:color w:val="auto"/>
        </w:rPr>
        <w:t>Целью деятельности является извлечение дохода для улучшения материального благосостояния его участника.</w:t>
      </w:r>
      <w:r w:rsidRPr="00063D05">
        <w:rPr>
          <w:rFonts w:cs="Arial"/>
          <w:color w:val="auto"/>
        </w:rPr>
        <w:t xml:space="preserve"> </w:t>
      </w:r>
    </w:p>
    <w:p w:rsidR="00063D05" w:rsidRDefault="00512627" w:rsidP="00063D05">
      <w:pPr>
        <w:spacing w:after="0" w:line="360" w:lineRule="auto"/>
        <w:ind w:firstLine="284"/>
        <w:jc w:val="both"/>
        <w:rPr>
          <w:rFonts w:cs="Arial"/>
          <w:bCs/>
          <w:iCs/>
          <w:color w:val="auto"/>
        </w:rPr>
      </w:pPr>
      <w:r>
        <w:rPr>
          <w:rFonts w:cs="Arial"/>
          <w:bCs/>
          <w:iCs/>
          <w:color w:val="auto"/>
        </w:rPr>
        <w:t>Предприятие</w:t>
      </w:r>
      <w:r w:rsidR="00063D05" w:rsidRPr="00063D05">
        <w:rPr>
          <w:rFonts w:cs="Arial"/>
          <w:bCs/>
          <w:iCs/>
          <w:color w:val="auto"/>
        </w:rPr>
        <w:t xml:space="preserve"> будет </w:t>
      </w:r>
      <w:r w:rsidR="00AC23E5">
        <w:rPr>
          <w:rFonts w:cs="Arial"/>
          <w:bCs/>
          <w:iCs/>
          <w:color w:val="auto"/>
        </w:rPr>
        <w:t xml:space="preserve">осуществлять </w:t>
      </w:r>
      <w:r w:rsidR="00CD00FD">
        <w:rPr>
          <w:rFonts w:cs="Arial"/>
          <w:bCs/>
          <w:iCs/>
          <w:color w:val="auto"/>
        </w:rPr>
        <w:t xml:space="preserve">деятельность по производству </w:t>
      </w:r>
      <w:r w:rsidR="00B33E12">
        <w:rPr>
          <w:rFonts w:cs="Arial"/>
          <w:bCs/>
          <w:iCs/>
          <w:color w:val="auto"/>
        </w:rPr>
        <w:t xml:space="preserve">стульев </w:t>
      </w:r>
      <w:r w:rsidR="00AA5A91">
        <w:rPr>
          <w:rFonts w:cs="Arial"/>
          <w:bCs/>
          <w:iCs/>
          <w:color w:val="auto"/>
        </w:rPr>
        <w:t xml:space="preserve">на металлическом каркасе </w:t>
      </w:r>
      <w:r w:rsidR="00B33E12">
        <w:rPr>
          <w:rFonts w:cs="Arial"/>
          <w:bCs/>
          <w:iCs/>
          <w:color w:val="auto"/>
        </w:rPr>
        <w:t xml:space="preserve">для </w:t>
      </w:r>
      <w:r w:rsidR="00AA5A91">
        <w:rPr>
          <w:rFonts w:cs="Arial"/>
          <w:bCs/>
          <w:iCs/>
          <w:color w:val="auto"/>
        </w:rPr>
        <w:t>офисов и гостиниц</w:t>
      </w:r>
      <w:r w:rsidR="00C6785B">
        <w:rPr>
          <w:rFonts w:cs="Arial"/>
          <w:bCs/>
          <w:iCs/>
          <w:color w:val="auto"/>
        </w:rPr>
        <w:t>.</w:t>
      </w:r>
    </w:p>
    <w:p w:rsidR="00E504EE" w:rsidRPr="00E504EE" w:rsidRDefault="00E504EE" w:rsidP="00E504EE">
      <w:pPr>
        <w:spacing w:after="0" w:line="360" w:lineRule="auto"/>
        <w:ind w:firstLine="284"/>
        <w:jc w:val="both"/>
      </w:pPr>
      <w:r w:rsidRPr="009E1B8B">
        <w:t xml:space="preserve">В рамках реализации проекта </w:t>
      </w:r>
      <w:r>
        <w:t xml:space="preserve">предусматривается </w:t>
      </w:r>
      <w:r w:rsidR="00D35093">
        <w:t>аренда помещения площадью 200 м2.</w:t>
      </w:r>
    </w:p>
    <w:p w:rsidR="00B33E12" w:rsidRPr="00FC79EB" w:rsidRDefault="00B33E12" w:rsidP="00B33E12">
      <w:pPr>
        <w:spacing w:after="0" w:line="360" w:lineRule="auto"/>
        <w:ind w:firstLine="284"/>
        <w:jc w:val="both"/>
        <w:rPr>
          <w:color w:val="auto"/>
        </w:rPr>
      </w:pPr>
      <w:r w:rsidRPr="00FC79EB">
        <w:rPr>
          <w:color w:val="auto"/>
        </w:rPr>
        <w:t xml:space="preserve">Потребителями планируемого </w:t>
      </w:r>
      <w:r>
        <w:rPr>
          <w:color w:val="auto"/>
        </w:rPr>
        <w:t>производства</w:t>
      </w:r>
      <w:r w:rsidRPr="00FC79EB">
        <w:rPr>
          <w:color w:val="auto"/>
        </w:rPr>
        <w:t xml:space="preserve"> будут </w:t>
      </w:r>
      <w:r>
        <w:rPr>
          <w:color w:val="auto"/>
        </w:rPr>
        <w:t xml:space="preserve">владельцы </w:t>
      </w:r>
      <w:r w:rsidR="00AA5A91">
        <w:rPr>
          <w:color w:val="auto"/>
        </w:rPr>
        <w:t>офисов</w:t>
      </w:r>
      <w:r>
        <w:rPr>
          <w:color w:val="auto"/>
        </w:rPr>
        <w:t xml:space="preserve"> и гостиниц столицы</w:t>
      </w:r>
      <w:r w:rsidRPr="00FC79EB">
        <w:rPr>
          <w:color w:val="auto"/>
        </w:rPr>
        <w:t>.</w:t>
      </w:r>
    </w:p>
    <w:p w:rsidR="00D35093" w:rsidRPr="00C7070D" w:rsidRDefault="00D35093" w:rsidP="00D35093">
      <w:pPr>
        <w:spacing w:after="0" w:line="360" w:lineRule="auto"/>
        <w:ind w:firstLine="284"/>
        <w:jc w:val="both"/>
        <w:rPr>
          <w:rFonts w:cs="Arial"/>
          <w:bCs/>
          <w:iCs/>
          <w:color w:val="auto"/>
        </w:rPr>
      </w:pPr>
      <w:r w:rsidRPr="00C7070D">
        <w:rPr>
          <w:rFonts w:cs="Arial"/>
          <w:bCs/>
          <w:iCs/>
          <w:color w:val="auto"/>
        </w:rPr>
        <w:t xml:space="preserve">Данный бизнес - план не является окончательным вариантом руководства к действию, а показывает лишь потенциальную возможность развития такой бизнес - идеи. Поэтому при реализации настоящего проекта возможно изменение исходных параметров. </w:t>
      </w:r>
    </w:p>
    <w:p w:rsidR="00D35093" w:rsidRPr="00C7070D" w:rsidRDefault="00D35093" w:rsidP="00D35093">
      <w:pPr>
        <w:spacing w:after="0" w:line="360" w:lineRule="auto"/>
        <w:ind w:firstLine="284"/>
        <w:jc w:val="both"/>
        <w:rPr>
          <w:rFonts w:cs="Arial"/>
          <w:bCs/>
          <w:iCs/>
          <w:color w:val="auto"/>
        </w:rPr>
      </w:pPr>
      <w:r w:rsidRPr="00C7070D">
        <w:rPr>
          <w:rFonts w:cs="Arial"/>
          <w:bCs/>
          <w:iCs/>
          <w:color w:val="auto"/>
        </w:rPr>
        <w:t>Следует более подробно раскрыть конкурентные преимущества планируемой к выпуску продукции, а также отличительные особенности приобретаемого оборудования.</w:t>
      </w:r>
    </w:p>
    <w:p w:rsidR="0019321F" w:rsidRPr="0021574E" w:rsidRDefault="0019321F" w:rsidP="00B4242B">
      <w:pPr>
        <w:spacing w:after="0" w:line="360" w:lineRule="auto"/>
        <w:ind w:firstLine="284"/>
        <w:jc w:val="both"/>
      </w:pPr>
    </w:p>
    <w:p w:rsidR="00FC0992" w:rsidRDefault="00FC0992">
      <w:pPr>
        <w:rPr>
          <w:rFonts w:eastAsiaTheme="majorEastAsia" w:cs="Arial"/>
          <w:b/>
          <w:bCs/>
          <w:sz w:val="32"/>
          <w:szCs w:val="32"/>
        </w:rPr>
      </w:pPr>
      <w:r>
        <w:rPr>
          <w:rFonts w:cs="Arial"/>
          <w:sz w:val="32"/>
          <w:szCs w:val="32"/>
        </w:rPr>
        <w:br w:type="page"/>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10" w:name="_Toc372818213"/>
      <w:r w:rsidRPr="0021574E">
        <w:rPr>
          <w:rFonts w:ascii="Arial" w:hAnsi="Arial" w:cs="Arial"/>
          <w:color w:val="000000" w:themeColor="text1"/>
          <w:sz w:val="32"/>
          <w:szCs w:val="32"/>
        </w:rPr>
        <w:lastRenderedPageBreak/>
        <w:t>2. Описание продукта (услуги)</w:t>
      </w:r>
      <w:bookmarkEnd w:id="10"/>
    </w:p>
    <w:p w:rsidR="00E71DED" w:rsidRDefault="00E71DED" w:rsidP="00E71DED">
      <w:pPr>
        <w:spacing w:after="0" w:line="360" w:lineRule="auto"/>
        <w:ind w:firstLine="284"/>
        <w:jc w:val="both"/>
      </w:pPr>
      <w:r>
        <w:t>Металлические стулья имеют много неоспоримых преимуществ. Стулья из металла могут быть представлены в самых оригинальных и невероятных дизайнерских находках, направлениях и стилях. Металлический каркас стула может быть окрашен методом напыления, практически в любой цвет, начиная от оранжевого и желтого и заканчивая всеми оттенками черного. Кроме того, каркас может быть изготовлен из металла различных технологий обработки – анодированный каркас, хромированный каркас, каркас из полированной стали, латуни, бронзы и т. д.</w:t>
      </w:r>
    </w:p>
    <w:p w:rsidR="00E71DED" w:rsidRDefault="00E71DED" w:rsidP="00E71DED">
      <w:pPr>
        <w:spacing w:after="0" w:line="360" w:lineRule="auto"/>
        <w:ind w:firstLine="284"/>
        <w:jc w:val="both"/>
      </w:pPr>
      <w:r>
        <w:t>Еще одно преимущество металлических стульев – их практичность и удобство. Такие стулья обладают высокой износостойкостью и долговечностью. Металлический каркас более устойчив к различным механическим и химическим воздействиям, чем стулья на деревянном каркасе или пластиковые стулья. В связи с этим такие стулья получили широкое распространение в общественных местах с большой пропускной способностью, например, кафе, столовые, рестораны, бары. Сейчас на рынке современными производителями представлены металлические стулья в огромном ассортименте. Все они имеют высокие эксплуатационные характеристики и эргономичный дизайн.</w:t>
      </w:r>
      <w:r w:rsidRPr="003235A9">
        <w:t xml:space="preserve"> </w:t>
      </w:r>
    </w:p>
    <w:p w:rsidR="00E71DED" w:rsidRDefault="00E71DED" w:rsidP="00E71DED">
      <w:pPr>
        <w:spacing w:after="0" w:line="360" w:lineRule="auto"/>
        <w:ind w:firstLine="284"/>
        <w:jc w:val="both"/>
        <w:rPr>
          <w:rFonts w:cs="Arial"/>
          <w:bCs/>
          <w:iCs/>
          <w:color w:val="auto"/>
        </w:rPr>
      </w:pPr>
      <w:r>
        <w:rPr>
          <w:rFonts w:cs="Arial"/>
          <w:bCs/>
          <w:iCs/>
          <w:color w:val="auto"/>
        </w:rPr>
        <w:t>Предприятие</w:t>
      </w:r>
      <w:r w:rsidRPr="00063D05">
        <w:rPr>
          <w:rFonts w:cs="Arial"/>
          <w:bCs/>
          <w:iCs/>
          <w:color w:val="auto"/>
        </w:rPr>
        <w:t xml:space="preserve"> будет </w:t>
      </w:r>
      <w:r>
        <w:rPr>
          <w:rFonts w:cs="Arial"/>
          <w:bCs/>
          <w:iCs/>
          <w:color w:val="auto"/>
        </w:rPr>
        <w:t>изготавливать следующие виды продукции:</w:t>
      </w:r>
    </w:p>
    <w:p w:rsidR="00E71DED" w:rsidRDefault="00E71DED" w:rsidP="00E71DED">
      <w:pPr>
        <w:spacing w:after="0" w:line="360" w:lineRule="auto"/>
        <w:ind w:firstLine="284"/>
        <w:jc w:val="both"/>
        <w:rPr>
          <w:rFonts w:cs="Arial"/>
          <w:bCs/>
          <w:iCs/>
          <w:color w:val="auto"/>
        </w:rPr>
      </w:pPr>
      <w:r>
        <w:rPr>
          <w:rFonts w:cs="Arial"/>
          <w:bCs/>
          <w:iCs/>
          <w:color w:val="auto"/>
        </w:rPr>
        <w:t>- стулья офисные с металлическим каркасом.</w:t>
      </w:r>
    </w:p>
    <w:p w:rsidR="00E71DED" w:rsidRDefault="00E71DED" w:rsidP="00E71DED">
      <w:pPr>
        <w:spacing w:after="0" w:line="360" w:lineRule="auto"/>
        <w:ind w:firstLine="284"/>
        <w:jc w:val="both"/>
        <w:rPr>
          <w:rFonts w:cs="Arial"/>
          <w:bCs/>
          <w:iCs/>
          <w:color w:val="auto"/>
        </w:rPr>
      </w:pPr>
      <w:r>
        <w:rPr>
          <w:noProof/>
          <w:lang w:eastAsia="ru-RU"/>
        </w:rPr>
        <w:drawing>
          <wp:anchor distT="0" distB="0" distL="114300" distR="114300" simplePos="0" relativeHeight="251658752" behindDoc="0" locked="0" layoutInCell="1" allowOverlap="1" wp14:anchorId="237FB7A1" wp14:editId="75B47028">
            <wp:simplePos x="0" y="0"/>
            <wp:positionH relativeFrom="column">
              <wp:posOffset>-28575</wp:posOffset>
            </wp:positionH>
            <wp:positionV relativeFrom="paragraph">
              <wp:posOffset>33655</wp:posOffset>
            </wp:positionV>
            <wp:extent cx="3251835" cy="2333625"/>
            <wp:effectExtent l="0" t="0" r="5715"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251835" cy="2333625"/>
                    </a:xfrm>
                    <a:prstGeom prst="rect">
                      <a:avLst/>
                    </a:prstGeom>
                  </pic:spPr>
                </pic:pic>
              </a:graphicData>
            </a:graphic>
            <wp14:sizeRelH relativeFrom="page">
              <wp14:pctWidth>0</wp14:pctWidth>
            </wp14:sizeRelH>
            <wp14:sizeRelV relativeFrom="page">
              <wp14:pctHeight>0</wp14:pctHeight>
            </wp14:sizeRelV>
          </wp:anchor>
        </w:drawing>
      </w:r>
      <w:r w:rsidRPr="00D2664C">
        <w:rPr>
          <w:noProof/>
          <w:lang w:eastAsia="ru-RU"/>
        </w:rPr>
        <w:t>Стул офисный с подлокотниками. Основой конструкции является каркас из гнутой стальной трубы. Дефицитные материалы не используются. Покрытие – винилискожа различных расцветок по желанию покупателей. Сидение, спинка и подлокотники стула – мягкие (проставлен поролон). Все материалы стула офисного  экологически чистые.</w:t>
      </w:r>
    </w:p>
    <w:p w:rsidR="00E71DED" w:rsidRDefault="00E71DED" w:rsidP="00E71DED">
      <w:pPr>
        <w:spacing w:after="0" w:line="360" w:lineRule="auto"/>
        <w:ind w:firstLine="284"/>
        <w:jc w:val="both"/>
      </w:pPr>
    </w:p>
    <w:p w:rsidR="00E71DED" w:rsidRPr="00D2664C" w:rsidRDefault="00E71DED" w:rsidP="00E71DED">
      <w:pPr>
        <w:spacing w:after="0" w:line="360" w:lineRule="auto"/>
        <w:ind w:firstLine="284"/>
        <w:jc w:val="both"/>
        <w:rPr>
          <w:rFonts w:cs="Arial"/>
          <w:bCs/>
          <w:iCs/>
          <w:color w:val="auto"/>
        </w:rPr>
      </w:pPr>
      <w:r>
        <w:t>Высота стула до сиденья - 470 мм.</w:t>
      </w:r>
    </w:p>
    <w:p w:rsidR="00E71DED" w:rsidRDefault="00E71DED" w:rsidP="00E71DED">
      <w:pPr>
        <w:spacing w:after="0" w:line="360" w:lineRule="auto"/>
        <w:ind w:firstLine="284"/>
        <w:jc w:val="both"/>
      </w:pPr>
      <w:r>
        <w:t>Высота спинки стула от сиденья - 500 мм.</w:t>
      </w:r>
    </w:p>
    <w:p w:rsidR="00E71DED" w:rsidRDefault="00E71DED" w:rsidP="00E71DED">
      <w:pPr>
        <w:spacing w:after="0" w:line="360" w:lineRule="auto"/>
        <w:ind w:firstLine="284"/>
        <w:jc w:val="both"/>
      </w:pPr>
      <w:r>
        <w:t xml:space="preserve">Высота подлокотников - </w:t>
      </w:r>
      <w:r>
        <w:tab/>
        <w:t>200 мм.</w:t>
      </w:r>
    </w:p>
    <w:p w:rsidR="00E71DED" w:rsidRDefault="00E71DED" w:rsidP="00E71DED">
      <w:pPr>
        <w:spacing w:after="0" w:line="360" w:lineRule="auto"/>
        <w:ind w:firstLine="284"/>
        <w:jc w:val="both"/>
      </w:pPr>
      <w:r>
        <w:t>Ширина стула - 430 мм.</w:t>
      </w:r>
    </w:p>
    <w:p w:rsidR="00E71DED" w:rsidRDefault="00E71DED" w:rsidP="00E71DED">
      <w:pPr>
        <w:spacing w:after="0" w:line="360" w:lineRule="auto"/>
        <w:ind w:firstLine="284"/>
        <w:jc w:val="both"/>
      </w:pPr>
      <w:r>
        <w:t>Глубина посадки стула - 420 мм.</w:t>
      </w:r>
    </w:p>
    <w:p w:rsidR="001609CE" w:rsidRPr="003235A9" w:rsidRDefault="001609CE" w:rsidP="00E71DED">
      <w:pPr>
        <w:spacing w:after="0" w:line="360" w:lineRule="auto"/>
        <w:ind w:firstLine="284"/>
        <w:jc w:val="both"/>
      </w:pPr>
      <w:r w:rsidRPr="003235A9">
        <w:br w:type="page"/>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11" w:name="_Toc372818214"/>
      <w:r w:rsidRPr="0021574E">
        <w:rPr>
          <w:rFonts w:ascii="Arial" w:hAnsi="Arial" w:cs="Arial"/>
          <w:color w:val="000000" w:themeColor="text1"/>
          <w:sz w:val="32"/>
          <w:szCs w:val="32"/>
        </w:rPr>
        <w:lastRenderedPageBreak/>
        <w:t>3. Программа производств</w:t>
      </w:r>
      <w:bookmarkEnd w:id="11"/>
    </w:p>
    <w:p w:rsidR="00916D55" w:rsidRPr="00916D55" w:rsidRDefault="00916D55" w:rsidP="00916D55">
      <w:pPr>
        <w:spacing w:after="0" w:line="360" w:lineRule="auto"/>
        <w:ind w:firstLine="284"/>
        <w:jc w:val="both"/>
        <w:rPr>
          <w:rFonts w:cs="Arial"/>
          <w:color w:val="auto"/>
        </w:rPr>
      </w:pPr>
      <w:r w:rsidRPr="00916D55">
        <w:rPr>
          <w:rFonts w:cs="Arial"/>
          <w:color w:val="auto"/>
        </w:rPr>
        <w:t>В следующей таблице представлена планируемая программа производства по годам</w:t>
      </w:r>
      <w:r>
        <w:rPr>
          <w:rFonts w:cs="Arial"/>
          <w:color w:val="auto"/>
        </w:rPr>
        <w:t xml:space="preserve"> проекта.</w:t>
      </w:r>
    </w:p>
    <w:p w:rsidR="00BE5F9A" w:rsidRPr="00CC0287" w:rsidRDefault="00C84324" w:rsidP="00165E0B">
      <w:pPr>
        <w:pStyle w:val="af0"/>
        <w:spacing w:before="120"/>
        <w:ind w:firstLine="284"/>
        <w:rPr>
          <w:color w:val="000000" w:themeColor="text1"/>
          <w:sz w:val="20"/>
        </w:rPr>
      </w:pPr>
      <w:bookmarkStart w:id="12" w:name="_Toc372818242"/>
      <w:r w:rsidRPr="00165E0B">
        <w:rPr>
          <w:color w:val="auto"/>
          <w:sz w:val="20"/>
        </w:rPr>
        <w:t xml:space="preserve">Таблица </w:t>
      </w:r>
      <w:r w:rsidRPr="00165E0B">
        <w:rPr>
          <w:color w:val="auto"/>
          <w:sz w:val="20"/>
        </w:rPr>
        <w:fldChar w:fldCharType="begin"/>
      </w:r>
      <w:r w:rsidRPr="00165E0B">
        <w:rPr>
          <w:color w:val="auto"/>
          <w:sz w:val="20"/>
        </w:rPr>
        <w:instrText xml:space="preserve"> SEQ Таблица \* ARABIC </w:instrText>
      </w:r>
      <w:r w:rsidRPr="00165E0B">
        <w:rPr>
          <w:color w:val="auto"/>
          <w:sz w:val="20"/>
        </w:rPr>
        <w:fldChar w:fldCharType="separate"/>
      </w:r>
      <w:r w:rsidR="000B6767">
        <w:rPr>
          <w:noProof/>
          <w:color w:val="auto"/>
          <w:sz w:val="20"/>
        </w:rPr>
        <w:t>1</w:t>
      </w:r>
      <w:r w:rsidRPr="00165E0B">
        <w:rPr>
          <w:color w:val="auto"/>
          <w:sz w:val="20"/>
        </w:rPr>
        <w:fldChar w:fldCharType="end"/>
      </w:r>
      <w:r w:rsidRPr="00165E0B">
        <w:rPr>
          <w:color w:val="auto"/>
          <w:sz w:val="20"/>
        </w:rPr>
        <w:t xml:space="preserve"> - </w:t>
      </w:r>
      <w:r w:rsidR="000323F1" w:rsidRPr="000323F1">
        <w:rPr>
          <w:color w:val="auto"/>
          <w:sz w:val="20"/>
        </w:rPr>
        <w:t>Планируемая программа производства по годам</w:t>
      </w:r>
      <w:bookmarkEnd w:id="12"/>
      <w:r w:rsidR="000323F1" w:rsidRPr="000323F1">
        <w:rPr>
          <w:color w:val="auto"/>
          <w:sz w:val="20"/>
        </w:rPr>
        <w:t xml:space="preserve"> </w:t>
      </w:r>
    </w:p>
    <w:tbl>
      <w:tblPr>
        <w:tblW w:w="5000" w:type="pct"/>
        <w:tblLook w:val="04A0" w:firstRow="1" w:lastRow="0" w:firstColumn="1" w:lastColumn="0" w:noHBand="0" w:noVBand="1"/>
      </w:tblPr>
      <w:tblGrid>
        <w:gridCol w:w="3775"/>
        <w:gridCol w:w="1262"/>
        <w:gridCol w:w="938"/>
        <w:gridCol w:w="717"/>
        <w:gridCol w:w="717"/>
        <w:gridCol w:w="717"/>
        <w:gridCol w:w="717"/>
        <w:gridCol w:w="728"/>
      </w:tblGrid>
      <w:tr w:rsidR="00D35093" w:rsidRPr="00D35093" w:rsidTr="00D35093">
        <w:trPr>
          <w:trHeight w:val="272"/>
        </w:trPr>
        <w:tc>
          <w:tcPr>
            <w:tcW w:w="1991" w:type="pct"/>
            <w:tcBorders>
              <w:top w:val="single" w:sz="4" w:space="0" w:color="auto"/>
              <w:left w:val="single" w:sz="4" w:space="0" w:color="auto"/>
              <w:bottom w:val="single" w:sz="4" w:space="0" w:color="auto"/>
              <w:right w:val="nil"/>
            </w:tcBorders>
            <w:shd w:val="clear" w:color="000000" w:fill="DCE6F1"/>
            <w:noWrap/>
            <w:vAlign w:val="center"/>
            <w:hideMark/>
          </w:tcPr>
          <w:p w:rsidR="00D35093" w:rsidRPr="00D35093" w:rsidRDefault="00D35093" w:rsidP="00D35093">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Показатель</w:t>
            </w:r>
          </w:p>
        </w:tc>
        <w:tc>
          <w:tcPr>
            <w:tcW w:w="678"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2 014</w:t>
            </w:r>
          </w:p>
        </w:tc>
        <w:tc>
          <w:tcPr>
            <w:tcW w:w="509"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2 015</w:t>
            </w:r>
          </w:p>
        </w:tc>
        <w:tc>
          <w:tcPr>
            <w:tcW w:w="347"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2 016</w:t>
            </w:r>
          </w:p>
        </w:tc>
        <w:tc>
          <w:tcPr>
            <w:tcW w:w="369"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2 017</w:t>
            </w:r>
          </w:p>
        </w:tc>
        <w:tc>
          <w:tcPr>
            <w:tcW w:w="369"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2 018</w:t>
            </w:r>
          </w:p>
        </w:tc>
        <w:tc>
          <w:tcPr>
            <w:tcW w:w="369"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2 019</w:t>
            </w:r>
          </w:p>
        </w:tc>
        <w:tc>
          <w:tcPr>
            <w:tcW w:w="369" w:type="pct"/>
            <w:tcBorders>
              <w:top w:val="single" w:sz="4" w:space="0" w:color="auto"/>
              <w:left w:val="nil"/>
              <w:bottom w:val="single" w:sz="4" w:space="0" w:color="auto"/>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2 020</w:t>
            </w:r>
          </w:p>
        </w:tc>
      </w:tr>
      <w:tr w:rsidR="00D35093" w:rsidRPr="00D35093" w:rsidTr="00D35093">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Мощность, %</w:t>
            </w:r>
          </w:p>
        </w:tc>
        <w:tc>
          <w:tcPr>
            <w:tcW w:w="678"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51%</w:t>
            </w:r>
          </w:p>
        </w:tc>
        <w:tc>
          <w:tcPr>
            <w:tcW w:w="509"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74%</w:t>
            </w:r>
          </w:p>
        </w:tc>
        <w:tc>
          <w:tcPr>
            <w:tcW w:w="34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80%</w:t>
            </w:r>
          </w:p>
        </w:tc>
        <w:tc>
          <w:tcPr>
            <w:tcW w:w="369"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85%</w:t>
            </w:r>
          </w:p>
        </w:tc>
        <w:tc>
          <w:tcPr>
            <w:tcW w:w="369"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90%</w:t>
            </w:r>
          </w:p>
        </w:tc>
        <w:tc>
          <w:tcPr>
            <w:tcW w:w="369"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95%</w:t>
            </w:r>
          </w:p>
        </w:tc>
        <w:tc>
          <w:tcPr>
            <w:tcW w:w="369"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100%</w:t>
            </w:r>
          </w:p>
        </w:tc>
      </w:tr>
      <w:tr w:rsidR="00D35093" w:rsidRPr="00D35093" w:rsidTr="00D35093">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Стул офисный, шт</w:t>
            </w:r>
          </w:p>
        </w:tc>
        <w:tc>
          <w:tcPr>
            <w:tcW w:w="678"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3 075</w:t>
            </w:r>
          </w:p>
        </w:tc>
        <w:tc>
          <w:tcPr>
            <w:tcW w:w="509"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4 425</w:t>
            </w:r>
          </w:p>
        </w:tc>
        <w:tc>
          <w:tcPr>
            <w:tcW w:w="347"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4 800</w:t>
            </w:r>
          </w:p>
        </w:tc>
        <w:tc>
          <w:tcPr>
            <w:tcW w:w="369"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5 100</w:t>
            </w:r>
          </w:p>
        </w:tc>
        <w:tc>
          <w:tcPr>
            <w:tcW w:w="369"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5 400</w:t>
            </w:r>
          </w:p>
        </w:tc>
        <w:tc>
          <w:tcPr>
            <w:tcW w:w="369"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5 700</w:t>
            </w:r>
          </w:p>
        </w:tc>
        <w:tc>
          <w:tcPr>
            <w:tcW w:w="369" w:type="pct"/>
            <w:tcBorders>
              <w:top w:val="nil"/>
              <w:left w:val="nil"/>
              <w:bottom w:val="single" w:sz="4" w:space="0" w:color="auto"/>
              <w:right w:val="single" w:sz="4" w:space="0" w:color="auto"/>
            </w:tcBorders>
            <w:shd w:val="clear" w:color="auto" w:fill="auto"/>
            <w:noWrap/>
            <w:vAlign w:val="center"/>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6 000</w:t>
            </w:r>
          </w:p>
        </w:tc>
      </w:tr>
    </w:tbl>
    <w:p w:rsidR="007A0F0B" w:rsidRPr="0021574E" w:rsidRDefault="007A0F0B" w:rsidP="001B56F2">
      <w:pPr>
        <w:spacing w:after="0" w:line="360" w:lineRule="auto"/>
        <w:jc w:val="both"/>
      </w:pPr>
    </w:p>
    <w:p w:rsidR="00202725" w:rsidRDefault="00644990" w:rsidP="00D24797">
      <w:pPr>
        <w:pStyle w:val="af0"/>
        <w:spacing w:after="0" w:line="360" w:lineRule="auto"/>
        <w:ind w:firstLine="284"/>
        <w:rPr>
          <w:b w:val="0"/>
          <w:bCs w:val="0"/>
          <w:color w:val="000000" w:themeColor="text1"/>
          <w:sz w:val="22"/>
          <w:szCs w:val="22"/>
        </w:rPr>
      </w:pPr>
      <w:r>
        <w:rPr>
          <w:b w:val="0"/>
          <w:bCs w:val="0"/>
          <w:color w:val="000000" w:themeColor="text1"/>
          <w:sz w:val="22"/>
          <w:szCs w:val="22"/>
        </w:rPr>
        <w:t>В следующей таблице представлены цены на продукцию.</w:t>
      </w:r>
    </w:p>
    <w:p w:rsidR="00632EDD" w:rsidRPr="00CA13E5" w:rsidRDefault="00632EDD" w:rsidP="00632EDD">
      <w:pPr>
        <w:pStyle w:val="af0"/>
        <w:spacing w:before="120"/>
        <w:ind w:firstLine="284"/>
        <w:rPr>
          <w:color w:val="auto"/>
          <w:sz w:val="20"/>
        </w:rPr>
      </w:pPr>
      <w:bookmarkStart w:id="13" w:name="_Toc372818243"/>
      <w:r w:rsidRPr="00CA13E5">
        <w:rPr>
          <w:color w:val="auto"/>
          <w:sz w:val="20"/>
        </w:rPr>
        <w:t xml:space="preserve">Таблица </w:t>
      </w:r>
      <w:r w:rsidRPr="00CA13E5">
        <w:rPr>
          <w:color w:val="auto"/>
          <w:sz w:val="20"/>
        </w:rPr>
        <w:fldChar w:fldCharType="begin"/>
      </w:r>
      <w:r w:rsidRPr="00CA13E5">
        <w:rPr>
          <w:color w:val="auto"/>
          <w:sz w:val="20"/>
        </w:rPr>
        <w:instrText xml:space="preserve"> SEQ Таблица \* ARABIC </w:instrText>
      </w:r>
      <w:r w:rsidRPr="00CA13E5">
        <w:rPr>
          <w:color w:val="auto"/>
          <w:sz w:val="20"/>
        </w:rPr>
        <w:fldChar w:fldCharType="separate"/>
      </w:r>
      <w:r w:rsidR="000B6767">
        <w:rPr>
          <w:noProof/>
          <w:color w:val="auto"/>
          <w:sz w:val="20"/>
        </w:rPr>
        <w:t>2</w:t>
      </w:r>
      <w:r w:rsidRPr="00CA13E5">
        <w:rPr>
          <w:color w:val="auto"/>
          <w:sz w:val="20"/>
        </w:rPr>
        <w:fldChar w:fldCharType="end"/>
      </w:r>
      <w:r w:rsidRPr="00CA13E5">
        <w:rPr>
          <w:color w:val="auto"/>
          <w:sz w:val="20"/>
        </w:rPr>
        <w:t xml:space="preserve"> – Цены на </w:t>
      </w:r>
      <w:r w:rsidR="00D35093">
        <w:rPr>
          <w:color w:val="auto"/>
          <w:sz w:val="20"/>
        </w:rPr>
        <w:t>продукцию</w:t>
      </w:r>
      <w:r w:rsidR="00202725">
        <w:rPr>
          <w:color w:val="auto"/>
          <w:sz w:val="20"/>
        </w:rPr>
        <w:t xml:space="preserve">, тенге за </w:t>
      </w:r>
      <w:r w:rsidR="00D35093">
        <w:rPr>
          <w:color w:val="auto"/>
          <w:sz w:val="20"/>
        </w:rPr>
        <w:t>штуку</w:t>
      </w:r>
      <w:bookmarkEnd w:id="13"/>
    </w:p>
    <w:tbl>
      <w:tblPr>
        <w:tblW w:w="5000" w:type="pct"/>
        <w:tblLook w:val="04A0" w:firstRow="1" w:lastRow="0" w:firstColumn="1" w:lastColumn="0" w:noHBand="0" w:noVBand="1"/>
      </w:tblPr>
      <w:tblGrid>
        <w:gridCol w:w="2850"/>
        <w:gridCol w:w="958"/>
        <w:gridCol w:w="921"/>
        <w:gridCol w:w="1915"/>
        <w:gridCol w:w="2927"/>
      </w:tblGrid>
      <w:tr w:rsidR="00D35093" w:rsidRPr="00D35093" w:rsidTr="00D35093">
        <w:trPr>
          <w:trHeight w:val="272"/>
        </w:trPr>
        <w:tc>
          <w:tcPr>
            <w:tcW w:w="1497"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D35093" w:rsidRPr="00D35093" w:rsidRDefault="00D35093" w:rsidP="00D35093">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Наименование</w:t>
            </w:r>
          </w:p>
        </w:tc>
        <w:tc>
          <w:tcPr>
            <w:tcW w:w="469"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Ед.изм.</w:t>
            </w:r>
          </w:p>
        </w:tc>
        <w:tc>
          <w:tcPr>
            <w:tcW w:w="1497" w:type="pct"/>
            <w:gridSpan w:val="2"/>
            <w:tcBorders>
              <w:top w:val="single" w:sz="4" w:space="0" w:color="auto"/>
              <w:left w:val="nil"/>
              <w:bottom w:val="single" w:sz="4" w:space="0" w:color="auto"/>
              <w:right w:val="single" w:sz="4" w:space="0" w:color="000000"/>
            </w:tcBorders>
            <w:shd w:val="clear" w:color="000000" w:fill="DCE6F1"/>
            <w:vAlign w:val="bottom"/>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Цена, тенге</w:t>
            </w:r>
          </w:p>
        </w:tc>
        <w:tc>
          <w:tcPr>
            <w:tcW w:w="1537"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Примечание</w:t>
            </w:r>
          </w:p>
        </w:tc>
      </w:tr>
      <w:tr w:rsidR="00D35093" w:rsidRPr="00D35093" w:rsidTr="00D35093">
        <w:trPr>
          <w:trHeight w:val="272"/>
        </w:trPr>
        <w:tc>
          <w:tcPr>
            <w:tcW w:w="1497" w:type="pct"/>
            <w:vMerge/>
            <w:tcBorders>
              <w:top w:val="single" w:sz="4" w:space="0" w:color="auto"/>
              <w:left w:val="single" w:sz="4" w:space="0" w:color="auto"/>
              <w:bottom w:val="single" w:sz="4" w:space="0" w:color="000000"/>
              <w:right w:val="single" w:sz="4" w:space="0" w:color="auto"/>
            </w:tcBorders>
            <w:vAlign w:val="center"/>
            <w:hideMark/>
          </w:tcPr>
          <w:p w:rsidR="00D35093" w:rsidRPr="00D35093" w:rsidRDefault="00D35093" w:rsidP="00D35093">
            <w:pPr>
              <w:spacing w:after="0" w:line="240" w:lineRule="auto"/>
              <w:rPr>
                <w:rFonts w:eastAsia="Times New Roman" w:cs="Arial"/>
                <w:b/>
                <w:bCs/>
                <w:color w:val="auto"/>
                <w:sz w:val="20"/>
                <w:szCs w:val="20"/>
                <w:lang w:eastAsia="ru-RU"/>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35093" w:rsidRPr="00D35093" w:rsidRDefault="00D35093" w:rsidP="00D35093">
            <w:pPr>
              <w:spacing w:after="0" w:line="240" w:lineRule="auto"/>
              <w:rPr>
                <w:rFonts w:eastAsia="Times New Roman" w:cs="Arial"/>
                <w:b/>
                <w:bCs/>
                <w:color w:val="auto"/>
                <w:sz w:val="20"/>
                <w:szCs w:val="20"/>
                <w:lang w:eastAsia="ru-RU"/>
              </w:rPr>
            </w:pPr>
          </w:p>
        </w:tc>
        <w:tc>
          <w:tcPr>
            <w:tcW w:w="489" w:type="pct"/>
            <w:tcBorders>
              <w:top w:val="nil"/>
              <w:left w:val="nil"/>
              <w:bottom w:val="single" w:sz="4" w:space="0" w:color="auto"/>
              <w:right w:val="single" w:sz="4" w:space="0" w:color="auto"/>
            </w:tcBorders>
            <w:shd w:val="clear" w:color="000000" w:fill="DCE6F1"/>
            <w:vAlign w:val="bottom"/>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без НДС</w:t>
            </w:r>
          </w:p>
        </w:tc>
        <w:tc>
          <w:tcPr>
            <w:tcW w:w="1008" w:type="pct"/>
            <w:tcBorders>
              <w:top w:val="nil"/>
              <w:left w:val="nil"/>
              <w:bottom w:val="single" w:sz="4" w:space="0" w:color="auto"/>
              <w:right w:val="single" w:sz="4" w:space="0" w:color="auto"/>
            </w:tcBorders>
            <w:shd w:val="clear" w:color="000000" w:fill="DCE6F1"/>
            <w:vAlign w:val="bottom"/>
            <w:hideMark/>
          </w:tcPr>
          <w:p w:rsidR="00D35093" w:rsidRPr="00D35093" w:rsidRDefault="00D35093" w:rsidP="00D35093">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с НДС</w:t>
            </w:r>
          </w:p>
        </w:tc>
        <w:tc>
          <w:tcPr>
            <w:tcW w:w="1537" w:type="pct"/>
            <w:vMerge/>
            <w:tcBorders>
              <w:top w:val="single" w:sz="4" w:space="0" w:color="auto"/>
              <w:left w:val="single" w:sz="4" w:space="0" w:color="auto"/>
              <w:bottom w:val="single" w:sz="4" w:space="0" w:color="000000"/>
              <w:right w:val="single" w:sz="4" w:space="0" w:color="auto"/>
            </w:tcBorders>
            <w:vAlign w:val="center"/>
            <w:hideMark/>
          </w:tcPr>
          <w:p w:rsidR="00D35093" w:rsidRPr="00D35093" w:rsidRDefault="00D35093" w:rsidP="00D35093">
            <w:pPr>
              <w:spacing w:after="0" w:line="240" w:lineRule="auto"/>
              <w:rPr>
                <w:rFonts w:eastAsia="Times New Roman" w:cs="Arial"/>
                <w:b/>
                <w:bCs/>
                <w:color w:val="auto"/>
                <w:sz w:val="20"/>
                <w:szCs w:val="20"/>
                <w:lang w:eastAsia="ru-RU"/>
              </w:rPr>
            </w:pPr>
          </w:p>
        </w:tc>
      </w:tr>
      <w:tr w:rsidR="00D35093" w:rsidRPr="00D35093" w:rsidTr="00D35093">
        <w:trPr>
          <w:trHeight w:val="258"/>
        </w:trPr>
        <w:tc>
          <w:tcPr>
            <w:tcW w:w="1497" w:type="pct"/>
            <w:tcBorders>
              <w:top w:val="nil"/>
              <w:left w:val="single" w:sz="4" w:space="0" w:color="auto"/>
              <w:bottom w:val="single" w:sz="4" w:space="0" w:color="auto"/>
              <w:right w:val="single" w:sz="4" w:space="0" w:color="auto"/>
            </w:tcBorders>
            <w:shd w:val="clear" w:color="auto" w:fill="auto"/>
            <w:noWrap/>
            <w:vAlign w:val="bottom"/>
            <w:hideMark/>
          </w:tcPr>
          <w:p w:rsidR="00D35093" w:rsidRPr="00D35093" w:rsidRDefault="00D35093" w:rsidP="00D35093">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Стул офисный</w:t>
            </w:r>
          </w:p>
        </w:tc>
        <w:tc>
          <w:tcPr>
            <w:tcW w:w="469" w:type="pct"/>
            <w:tcBorders>
              <w:top w:val="nil"/>
              <w:left w:val="nil"/>
              <w:bottom w:val="single" w:sz="4" w:space="0" w:color="auto"/>
              <w:right w:val="single" w:sz="4" w:space="0" w:color="auto"/>
            </w:tcBorders>
            <w:shd w:val="clear" w:color="auto" w:fill="auto"/>
            <w:noWrap/>
            <w:vAlign w:val="bottom"/>
            <w:hideMark/>
          </w:tcPr>
          <w:p w:rsidR="00D35093" w:rsidRPr="00D35093" w:rsidRDefault="00D35093" w:rsidP="00D35093">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шт.</w:t>
            </w:r>
          </w:p>
        </w:tc>
        <w:tc>
          <w:tcPr>
            <w:tcW w:w="489" w:type="pct"/>
            <w:tcBorders>
              <w:top w:val="nil"/>
              <w:left w:val="nil"/>
              <w:bottom w:val="single" w:sz="4" w:space="0" w:color="auto"/>
              <w:right w:val="single" w:sz="4" w:space="0" w:color="auto"/>
            </w:tcBorders>
            <w:shd w:val="clear" w:color="auto" w:fill="auto"/>
            <w:noWrap/>
            <w:vAlign w:val="bottom"/>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8 929</w:t>
            </w:r>
          </w:p>
        </w:tc>
        <w:tc>
          <w:tcPr>
            <w:tcW w:w="1008" w:type="pct"/>
            <w:tcBorders>
              <w:top w:val="nil"/>
              <w:left w:val="nil"/>
              <w:bottom w:val="single" w:sz="4" w:space="0" w:color="auto"/>
              <w:right w:val="single" w:sz="4" w:space="0" w:color="auto"/>
            </w:tcBorders>
            <w:shd w:val="clear" w:color="auto" w:fill="auto"/>
            <w:noWrap/>
            <w:vAlign w:val="bottom"/>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10 000</w:t>
            </w:r>
          </w:p>
        </w:tc>
        <w:tc>
          <w:tcPr>
            <w:tcW w:w="1537" w:type="pct"/>
            <w:tcBorders>
              <w:top w:val="nil"/>
              <w:left w:val="nil"/>
              <w:bottom w:val="single" w:sz="4" w:space="0" w:color="auto"/>
              <w:right w:val="single" w:sz="4" w:space="0" w:color="auto"/>
            </w:tcBorders>
            <w:shd w:val="clear" w:color="auto" w:fill="auto"/>
            <w:noWrap/>
            <w:vAlign w:val="bottom"/>
            <w:hideMark/>
          </w:tcPr>
          <w:p w:rsidR="00D35093" w:rsidRPr="00D35093" w:rsidRDefault="00D35093" w:rsidP="00D35093">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винилискожа</w:t>
            </w:r>
          </w:p>
        </w:tc>
      </w:tr>
    </w:tbl>
    <w:p w:rsidR="00632EDD" w:rsidRDefault="00632EDD" w:rsidP="00632EDD">
      <w:pPr>
        <w:spacing w:after="0" w:line="360" w:lineRule="auto"/>
        <w:ind w:firstLine="284"/>
        <w:jc w:val="both"/>
      </w:pPr>
    </w:p>
    <w:p w:rsidR="00632EDD" w:rsidRDefault="00202725" w:rsidP="00632EDD">
      <w:pPr>
        <w:spacing w:after="0" w:line="360" w:lineRule="auto"/>
        <w:ind w:firstLine="284"/>
        <w:jc w:val="both"/>
      </w:pPr>
      <w:r>
        <w:t xml:space="preserve">Цены на </w:t>
      </w:r>
      <w:r w:rsidR="00CB5D1E">
        <w:t>продукцию</w:t>
      </w:r>
      <w:r>
        <w:t xml:space="preserve"> рассчитаны исходя из среднерыночных цен </w:t>
      </w:r>
      <w:r w:rsidR="00D35093">
        <w:t>в г. Астана.</w:t>
      </w:r>
    </w:p>
    <w:p w:rsidR="0019321F" w:rsidRPr="0021574E" w:rsidRDefault="0019321F" w:rsidP="00B4242B">
      <w:pPr>
        <w:jc w:val="both"/>
        <w:rPr>
          <w:rFonts w:eastAsiaTheme="majorEastAsia" w:cs="Arial"/>
          <w:b/>
          <w:bCs/>
          <w:sz w:val="26"/>
          <w:szCs w:val="26"/>
        </w:rPr>
      </w:pPr>
      <w:r w:rsidRPr="0021574E">
        <w:rPr>
          <w:rFonts w:cs="Arial"/>
        </w:rPr>
        <w:br w:type="page"/>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14" w:name="_Toc372818215"/>
      <w:r w:rsidRPr="0021574E">
        <w:rPr>
          <w:rFonts w:ascii="Arial" w:hAnsi="Arial" w:cs="Arial"/>
          <w:color w:val="000000" w:themeColor="text1"/>
          <w:sz w:val="32"/>
          <w:szCs w:val="32"/>
        </w:rPr>
        <w:lastRenderedPageBreak/>
        <w:t>4. Маркетинговый план</w:t>
      </w:r>
      <w:bookmarkEnd w:id="14"/>
    </w:p>
    <w:p w:rsidR="00122FE2" w:rsidRPr="0021574E" w:rsidRDefault="00122FE2" w:rsidP="00B4242B">
      <w:pPr>
        <w:pStyle w:val="2"/>
        <w:spacing w:before="0" w:line="360" w:lineRule="auto"/>
        <w:ind w:firstLine="284"/>
        <w:jc w:val="both"/>
        <w:rPr>
          <w:rFonts w:ascii="Arial" w:hAnsi="Arial" w:cs="Arial"/>
          <w:color w:val="000000" w:themeColor="text1"/>
          <w:sz w:val="24"/>
          <w:szCs w:val="24"/>
        </w:rPr>
      </w:pPr>
      <w:bookmarkStart w:id="15" w:name="_Toc372818216"/>
      <w:r w:rsidRPr="0021574E">
        <w:rPr>
          <w:rFonts w:ascii="Arial" w:hAnsi="Arial" w:cs="Arial"/>
          <w:color w:val="000000" w:themeColor="text1"/>
          <w:sz w:val="24"/>
          <w:szCs w:val="24"/>
        </w:rPr>
        <w:t>4.1 Описание рынка продукции (услуг)</w:t>
      </w:r>
      <w:bookmarkEnd w:id="15"/>
    </w:p>
    <w:p w:rsidR="00043BFA" w:rsidRPr="00043BFA" w:rsidRDefault="00043BFA" w:rsidP="00043BFA">
      <w:pPr>
        <w:spacing w:after="0" w:line="360" w:lineRule="auto"/>
        <w:ind w:firstLine="284"/>
        <w:jc w:val="both"/>
        <w:rPr>
          <w:rFonts w:eastAsia="Calibri" w:cs="Arial"/>
          <w:b/>
          <w:i/>
          <w:color w:val="000000"/>
        </w:rPr>
      </w:pPr>
      <w:r w:rsidRPr="00043BFA">
        <w:rPr>
          <w:rFonts w:eastAsia="Calibri" w:cs="Arial"/>
          <w:b/>
          <w:i/>
          <w:color w:val="000000"/>
        </w:rPr>
        <w:t>Анализ производства мебели в РК</w:t>
      </w:r>
    </w:p>
    <w:p w:rsidR="00043BFA" w:rsidRPr="00043BFA" w:rsidRDefault="00043BFA" w:rsidP="00043BFA">
      <w:pPr>
        <w:spacing w:after="0" w:line="360" w:lineRule="auto"/>
        <w:ind w:firstLine="284"/>
        <w:jc w:val="both"/>
        <w:rPr>
          <w:color w:val="auto"/>
          <w:szCs w:val="32"/>
        </w:rPr>
      </w:pPr>
      <w:r w:rsidRPr="00043BFA">
        <w:rPr>
          <w:color w:val="auto"/>
          <w:szCs w:val="32"/>
        </w:rPr>
        <w:t>Сегодняшний потенциал казахстанского рынка мебели оценивается в $3,5 млрд. В советское время только его объем оценивался примерно в $1,3 млрд. в год. Сейчас ежегодно расходы одного казахстанца на покупку продукции отрасли в среднем составляют примерно $10- 15. В развитых странах - $260. Но, несмотря падение объемов производства в деревообрабатывающей отрасли за 10 лет примерно в 32 раза, этот рынок и сейчас обширен. Причем объективно сегодня создаются возможности для его опережающего роста благодаря развитию инфраструктуры центров казахстанской нефтедобычи - Карачаганака и порта Актау, строительству новой столицы Казахстана - Астаны, росту туристической и придорожной инфраструктуры. Все эти объекты требуют огромных объемов продукции мебельной отрасли. Конечно, сегодня фактический объем рынка меньше, чем его потенциал. Рост потребления продукции отрасли сдерживается покупательной способностью населения, но, тем не менее, он есть.</w:t>
      </w:r>
    </w:p>
    <w:p w:rsidR="00043BFA" w:rsidRPr="00043BFA" w:rsidRDefault="00043BFA" w:rsidP="00043BFA">
      <w:pPr>
        <w:spacing w:after="0" w:line="360" w:lineRule="auto"/>
        <w:ind w:firstLine="284"/>
        <w:jc w:val="both"/>
        <w:rPr>
          <w:rFonts w:cs="Arial"/>
          <w:color w:val="auto"/>
        </w:rPr>
      </w:pPr>
      <w:r w:rsidRPr="00043BFA">
        <w:rPr>
          <w:color w:val="auto"/>
          <w:szCs w:val="32"/>
        </w:rPr>
        <w:t xml:space="preserve"> Длительное время государство проводило политику стимулирования импорта, но казахстанская мебельная и деревообрабатывающая промышленность выстояла и поднялась. Сегодня в Казахстане зарегистрировано около </w:t>
      </w:r>
      <w:r w:rsidRPr="000C2401">
        <w:rPr>
          <w:b/>
          <w:color w:val="auto"/>
          <w:szCs w:val="32"/>
        </w:rPr>
        <w:t>двух тысяч предприятий</w:t>
      </w:r>
      <w:r w:rsidRPr="00043BFA">
        <w:rPr>
          <w:color w:val="auto"/>
          <w:szCs w:val="32"/>
        </w:rPr>
        <w:t xml:space="preserve">, работающих </w:t>
      </w:r>
      <w:r w:rsidRPr="000C2401">
        <w:rPr>
          <w:b/>
          <w:color w:val="auto"/>
          <w:szCs w:val="32"/>
        </w:rPr>
        <w:t>в сфере</w:t>
      </w:r>
      <w:r w:rsidRPr="00043BFA">
        <w:rPr>
          <w:color w:val="auto"/>
          <w:szCs w:val="32"/>
        </w:rPr>
        <w:t xml:space="preserve"> деревообработки и </w:t>
      </w:r>
      <w:r w:rsidRPr="000C2401">
        <w:rPr>
          <w:b/>
          <w:color w:val="auto"/>
          <w:szCs w:val="32"/>
        </w:rPr>
        <w:t>изготовления мебели</w:t>
      </w:r>
      <w:r w:rsidRPr="00043BFA">
        <w:rPr>
          <w:color w:val="auto"/>
          <w:szCs w:val="32"/>
        </w:rPr>
        <w:t>, из них порядка 400 - в Алматы. Казахстанские предприятия на 70-80 % вытеснили с рынка импортную мягкую мебель, в Алматы - почти на 90 % (конечно, речь не идет об эксклюзивной и сверхдорогой мебели). И эти тенденции будут продолжаться.</w:t>
      </w:r>
    </w:p>
    <w:p w:rsidR="00043BFA" w:rsidRPr="00043BFA" w:rsidRDefault="00043BFA" w:rsidP="00043BFA">
      <w:pPr>
        <w:spacing w:after="0" w:line="360" w:lineRule="auto"/>
        <w:ind w:firstLine="284"/>
        <w:jc w:val="both"/>
        <w:rPr>
          <w:rFonts w:eastAsia="Calibri" w:cs="Arial"/>
          <w:color w:val="000000"/>
        </w:rPr>
      </w:pPr>
      <w:r w:rsidRPr="00043BFA">
        <w:rPr>
          <w:rFonts w:eastAsia="Calibri" w:cs="Arial"/>
          <w:color w:val="000000"/>
        </w:rPr>
        <w:t>Одна из главных причин роста производства мебели казахстанскими производителями заключается в ценовом преимуществе. Кризис заставил казахстанцев считать деньги, а с точки зрения цены предложение отечественных производителей всегда было более привлекательным. Но если раньше условия игры во многом диктовали импортные компании</w:t>
      </w:r>
      <w:r w:rsidR="000C2401">
        <w:rPr>
          <w:rFonts w:eastAsia="Calibri" w:cs="Arial"/>
          <w:color w:val="000000"/>
        </w:rPr>
        <w:t>,</w:t>
      </w:r>
      <w:r w:rsidRPr="00043BFA">
        <w:rPr>
          <w:rFonts w:eastAsia="Calibri" w:cs="Arial"/>
          <w:color w:val="000000"/>
        </w:rPr>
        <w:t xml:space="preserve"> и казахстанские мебельщики не ставили цену ниже той, что была принята на рынке, то в кризисный период они пошли навстречу потребителю. Многие компании, в первую очередь ориентированные на демократичный ценовой сегмент, выразили готовность делать скидки, разрабатывать антикризисные предложения. В результате те из них, кто работал в демократичной ценовой категории, в период кризиса не только не сократили производство, но и открыли филиальную сеть по республике. Свою роль при выборе в пользу отечественных предприятий сыграло и то обстоятельство, что не вся поставляемая в Казахстан мебель отличается хорошим качеством. Местные же компании с годами смогли улучшить уровень выпускаемой продукции, хотя пока и не всегда могут </w:t>
      </w:r>
      <w:r w:rsidRPr="00043BFA">
        <w:rPr>
          <w:rFonts w:eastAsia="Calibri" w:cs="Arial"/>
          <w:color w:val="000000"/>
        </w:rPr>
        <w:lastRenderedPageBreak/>
        <w:t>успешно конкурировать с лучшими образцами той же украинской, белорусской или российской мебели.</w:t>
      </w:r>
    </w:p>
    <w:p w:rsidR="00043BFA" w:rsidRPr="00043BFA" w:rsidRDefault="00043BFA" w:rsidP="00043BFA">
      <w:pPr>
        <w:spacing w:after="0" w:line="360" w:lineRule="auto"/>
        <w:ind w:firstLine="284"/>
        <w:jc w:val="both"/>
        <w:rPr>
          <w:rFonts w:eastAsia="Calibri" w:cs="Arial"/>
          <w:color w:val="000000"/>
        </w:rPr>
      </w:pPr>
      <w:r w:rsidRPr="00043BFA">
        <w:rPr>
          <w:rFonts w:eastAsia="Calibri" w:cs="Arial"/>
          <w:color w:val="000000"/>
        </w:rPr>
        <w:t>На следующем рисунке представлен объем производ</w:t>
      </w:r>
      <w:r w:rsidR="000C2401">
        <w:rPr>
          <w:rFonts w:eastAsia="Calibri" w:cs="Arial"/>
          <w:color w:val="000000"/>
        </w:rPr>
        <w:t>ства мебели в РК в период с 2008 по 2012</w:t>
      </w:r>
      <w:r w:rsidRPr="00043BFA">
        <w:rPr>
          <w:rFonts w:eastAsia="Calibri" w:cs="Arial"/>
          <w:color w:val="000000"/>
        </w:rPr>
        <w:t xml:space="preserve"> год.</w:t>
      </w:r>
    </w:p>
    <w:p w:rsidR="00043BFA" w:rsidRPr="00D41603" w:rsidRDefault="00043BFA" w:rsidP="00D41603">
      <w:pPr>
        <w:pStyle w:val="af0"/>
        <w:spacing w:before="120"/>
        <w:ind w:firstLine="284"/>
        <w:rPr>
          <w:color w:val="auto"/>
          <w:sz w:val="20"/>
        </w:rPr>
      </w:pPr>
      <w:bookmarkStart w:id="16" w:name="_Toc333838498"/>
      <w:bookmarkStart w:id="17" w:name="_Toc340050235"/>
      <w:bookmarkStart w:id="18" w:name="_Toc340067522"/>
      <w:bookmarkStart w:id="19" w:name="_Toc372818261"/>
      <w:r w:rsidRPr="00D41603">
        <w:rPr>
          <w:color w:val="auto"/>
          <w:sz w:val="20"/>
        </w:rPr>
        <w:t xml:space="preserve">Рисунок </w:t>
      </w:r>
      <w:r w:rsidRPr="00D41603">
        <w:rPr>
          <w:color w:val="auto"/>
          <w:sz w:val="20"/>
        </w:rPr>
        <w:fldChar w:fldCharType="begin"/>
      </w:r>
      <w:r w:rsidRPr="00D41603">
        <w:rPr>
          <w:color w:val="auto"/>
          <w:sz w:val="20"/>
        </w:rPr>
        <w:instrText xml:space="preserve"> SEQ Рисунок \* ARABIC </w:instrText>
      </w:r>
      <w:r w:rsidRPr="00D41603">
        <w:rPr>
          <w:color w:val="auto"/>
          <w:sz w:val="20"/>
        </w:rPr>
        <w:fldChar w:fldCharType="separate"/>
      </w:r>
      <w:r w:rsidR="00D41603" w:rsidRPr="00D41603">
        <w:rPr>
          <w:color w:val="auto"/>
          <w:sz w:val="20"/>
        </w:rPr>
        <w:t>1</w:t>
      </w:r>
      <w:r w:rsidRPr="00D41603">
        <w:rPr>
          <w:color w:val="auto"/>
          <w:sz w:val="20"/>
        </w:rPr>
        <w:fldChar w:fldCharType="end"/>
      </w:r>
      <w:r w:rsidRPr="00D41603">
        <w:rPr>
          <w:color w:val="auto"/>
          <w:sz w:val="20"/>
        </w:rPr>
        <w:t xml:space="preserve"> - Объем производства мебели в РК, млн. тенге</w:t>
      </w:r>
      <w:bookmarkEnd w:id="16"/>
      <w:bookmarkEnd w:id="17"/>
      <w:bookmarkEnd w:id="18"/>
      <w:bookmarkEnd w:id="19"/>
    </w:p>
    <w:p w:rsidR="00043BFA" w:rsidRPr="00043BFA" w:rsidRDefault="008F6E6F" w:rsidP="00043BFA">
      <w:pPr>
        <w:spacing w:after="0" w:line="360" w:lineRule="auto"/>
        <w:ind w:firstLine="284"/>
        <w:jc w:val="center"/>
        <w:rPr>
          <w:rFonts w:eastAsia="Calibri" w:cs="Arial"/>
          <w:b/>
          <w:i/>
          <w:color w:val="000000"/>
        </w:rPr>
      </w:pPr>
      <w:r>
        <w:rPr>
          <w:noProof/>
          <w:lang w:eastAsia="ru-RU"/>
        </w:rPr>
        <w:drawing>
          <wp:inline distT="0" distB="0" distL="0" distR="0" wp14:anchorId="0C43F258" wp14:editId="25D56D98">
            <wp:extent cx="4572000" cy="274320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3BFA" w:rsidRDefault="008F6E6F" w:rsidP="008F6E6F">
      <w:pPr>
        <w:spacing w:after="0" w:line="360" w:lineRule="auto"/>
        <w:ind w:firstLine="284"/>
        <w:jc w:val="center"/>
        <w:rPr>
          <w:rFonts w:eastAsia="Calibri" w:cs="Arial"/>
          <w:i/>
          <w:color w:val="000000"/>
          <w:sz w:val="20"/>
        </w:rPr>
      </w:pPr>
      <w:r>
        <w:rPr>
          <w:rFonts w:eastAsia="Calibri" w:cs="Arial"/>
          <w:i/>
          <w:color w:val="000000"/>
          <w:sz w:val="20"/>
        </w:rPr>
        <w:t xml:space="preserve">                                                      </w:t>
      </w:r>
      <w:r w:rsidR="00043BFA" w:rsidRPr="00043BFA">
        <w:rPr>
          <w:rFonts w:eastAsia="Calibri" w:cs="Arial"/>
          <w:i/>
          <w:color w:val="000000"/>
          <w:sz w:val="20"/>
        </w:rPr>
        <w:t>Источник: Агентство РК по статистике</w:t>
      </w:r>
    </w:p>
    <w:p w:rsidR="008F6E6F" w:rsidRPr="00043BFA" w:rsidRDefault="008F6E6F" w:rsidP="008F6E6F">
      <w:pPr>
        <w:spacing w:after="0" w:line="360" w:lineRule="auto"/>
        <w:ind w:firstLine="284"/>
        <w:jc w:val="center"/>
        <w:rPr>
          <w:rFonts w:eastAsia="Calibri" w:cs="Arial"/>
          <w:i/>
          <w:color w:val="000000"/>
          <w:sz w:val="20"/>
        </w:rPr>
      </w:pPr>
    </w:p>
    <w:p w:rsidR="00043BFA" w:rsidRPr="00FF468D" w:rsidRDefault="00043BFA" w:rsidP="00043BFA">
      <w:pPr>
        <w:spacing w:after="0" w:line="360" w:lineRule="auto"/>
        <w:ind w:firstLine="284"/>
        <w:jc w:val="both"/>
        <w:rPr>
          <w:rFonts w:eastAsia="Calibri" w:cs="Arial"/>
        </w:rPr>
      </w:pPr>
      <w:r w:rsidRPr="00FF468D">
        <w:rPr>
          <w:rFonts w:eastAsia="Calibri" w:cs="Arial"/>
        </w:rPr>
        <w:t xml:space="preserve">Как показывает рисунок, объем производства мебели имеет </w:t>
      </w:r>
      <w:r w:rsidR="00D24797" w:rsidRPr="00FF468D">
        <w:rPr>
          <w:rFonts w:eastAsia="Calibri" w:cs="Arial"/>
        </w:rPr>
        <w:t>общую тенденцию к повышению</w:t>
      </w:r>
      <w:r w:rsidR="008F6E6F" w:rsidRPr="00FF468D">
        <w:rPr>
          <w:rFonts w:eastAsia="Calibri" w:cs="Arial"/>
        </w:rPr>
        <w:t xml:space="preserve">. </w:t>
      </w:r>
      <w:r w:rsidR="00D24797" w:rsidRPr="00FF468D">
        <w:rPr>
          <w:rFonts w:eastAsia="Calibri" w:cs="Arial"/>
        </w:rPr>
        <w:t xml:space="preserve">При этом в 2012 </w:t>
      </w:r>
      <w:r w:rsidR="00FF468D" w:rsidRPr="00FF468D">
        <w:rPr>
          <w:rFonts w:eastAsia="Calibri" w:cs="Arial"/>
        </w:rPr>
        <w:t xml:space="preserve">году </w:t>
      </w:r>
      <w:r w:rsidRPr="00FF468D">
        <w:rPr>
          <w:rFonts w:eastAsia="Calibri" w:cs="Arial"/>
        </w:rPr>
        <w:t>был</w:t>
      </w:r>
      <w:r w:rsidR="008F6E6F" w:rsidRPr="00FF468D">
        <w:rPr>
          <w:rFonts w:eastAsia="Calibri" w:cs="Arial"/>
        </w:rPr>
        <w:t>о произведено мебели на сумму 25 461</w:t>
      </w:r>
      <w:r w:rsidRPr="00FF468D">
        <w:rPr>
          <w:rFonts w:eastAsia="Calibri" w:cs="Arial"/>
        </w:rPr>
        <w:t xml:space="preserve"> млн. тенге</w:t>
      </w:r>
      <w:r w:rsidR="008F6E6F" w:rsidRPr="00FF468D">
        <w:rPr>
          <w:rFonts w:eastAsia="Calibri" w:cs="Arial"/>
        </w:rPr>
        <w:t>, что на 5 376 млн. тенге меньше, чем в 2011</w:t>
      </w:r>
      <w:r w:rsidR="00FF468D" w:rsidRPr="00FF468D">
        <w:rPr>
          <w:rFonts w:eastAsia="Calibri" w:cs="Arial"/>
        </w:rPr>
        <w:t xml:space="preserve"> году</w:t>
      </w:r>
      <w:r w:rsidR="00D24797" w:rsidRPr="00FF468D">
        <w:rPr>
          <w:rFonts w:eastAsia="Calibri" w:cs="Arial"/>
        </w:rPr>
        <w:t>, однако это больше уровня 2010 года.</w:t>
      </w:r>
    </w:p>
    <w:p w:rsidR="00043BFA" w:rsidRPr="00D41603" w:rsidRDefault="00043BFA" w:rsidP="00D41603">
      <w:pPr>
        <w:pStyle w:val="af0"/>
        <w:spacing w:before="120"/>
        <w:ind w:firstLine="284"/>
        <w:rPr>
          <w:color w:val="auto"/>
          <w:sz w:val="20"/>
        </w:rPr>
      </w:pPr>
      <w:bookmarkStart w:id="20" w:name="_Toc333838473"/>
      <w:bookmarkStart w:id="21" w:name="_Toc339994825"/>
      <w:bookmarkStart w:id="22" w:name="_Toc340067491"/>
      <w:bookmarkStart w:id="23" w:name="_Toc372818244"/>
      <w:r w:rsidRPr="00D41603">
        <w:rPr>
          <w:color w:val="auto"/>
          <w:sz w:val="20"/>
        </w:rPr>
        <w:t xml:space="preserve">Таблица </w:t>
      </w:r>
      <w:r w:rsidRPr="00D41603">
        <w:rPr>
          <w:color w:val="auto"/>
          <w:sz w:val="20"/>
        </w:rPr>
        <w:fldChar w:fldCharType="begin"/>
      </w:r>
      <w:r w:rsidRPr="00D41603">
        <w:rPr>
          <w:color w:val="auto"/>
          <w:sz w:val="20"/>
        </w:rPr>
        <w:instrText xml:space="preserve"> SEQ Таблица \* ARABIC </w:instrText>
      </w:r>
      <w:r w:rsidRPr="00D41603">
        <w:rPr>
          <w:color w:val="auto"/>
          <w:sz w:val="20"/>
        </w:rPr>
        <w:fldChar w:fldCharType="separate"/>
      </w:r>
      <w:r w:rsidR="000B6767" w:rsidRPr="00D41603">
        <w:rPr>
          <w:color w:val="auto"/>
          <w:sz w:val="20"/>
        </w:rPr>
        <w:t>3</w:t>
      </w:r>
      <w:r w:rsidRPr="00D41603">
        <w:rPr>
          <w:color w:val="auto"/>
          <w:sz w:val="20"/>
        </w:rPr>
        <w:fldChar w:fldCharType="end"/>
      </w:r>
      <w:r w:rsidRPr="00D41603">
        <w:rPr>
          <w:color w:val="auto"/>
          <w:sz w:val="20"/>
        </w:rPr>
        <w:t xml:space="preserve"> - Производство мебели </w:t>
      </w:r>
      <w:r w:rsidR="005E52B4">
        <w:rPr>
          <w:color w:val="auto"/>
          <w:sz w:val="20"/>
        </w:rPr>
        <w:t>для сидения</w:t>
      </w:r>
      <w:r w:rsidR="008F6E6F" w:rsidRPr="00D41603">
        <w:rPr>
          <w:color w:val="auto"/>
          <w:sz w:val="20"/>
        </w:rPr>
        <w:t xml:space="preserve"> </w:t>
      </w:r>
      <w:r w:rsidRPr="00D41603">
        <w:rPr>
          <w:color w:val="auto"/>
          <w:sz w:val="20"/>
        </w:rPr>
        <w:t>в РК по их видам</w:t>
      </w:r>
      <w:bookmarkEnd w:id="20"/>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174"/>
        <w:gridCol w:w="1174"/>
        <w:gridCol w:w="1175"/>
        <w:gridCol w:w="1174"/>
        <w:gridCol w:w="1174"/>
        <w:gridCol w:w="1175"/>
      </w:tblGrid>
      <w:tr w:rsidR="008F6E6F" w:rsidRPr="00043BFA" w:rsidTr="008F6E6F">
        <w:tc>
          <w:tcPr>
            <w:tcW w:w="2525" w:type="dxa"/>
            <w:shd w:val="clear" w:color="auto" w:fill="DBE5F1"/>
          </w:tcPr>
          <w:p w:rsidR="008F6E6F" w:rsidRPr="00043BFA" w:rsidRDefault="008F6E6F" w:rsidP="00043BFA">
            <w:pPr>
              <w:spacing w:after="0" w:line="240" w:lineRule="auto"/>
              <w:rPr>
                <w:rFonts w:eastAsia="Times New Roman" w:cs="Arial"/>
                <w:b/>
                <w:color w:val="auto"/>
                <w:sz w:val="20"/>
                <w:szCs w:val="20"/>
                <w:lang w:eastAsia="ru-RU"/>
              </w:rPr>
            </w:pPr>
            <w:r w:rsidRPr="00043BFA">
              <w:rPr>
                <w:rFonts w:eastAsia="Times New Roman" w:cs="Arial"/>
                <w:b/>
                <w:color w:val="auto"/>
                <w:sz w:val="20"/>
                <w:szCs w:val="20"/>
                <w:lang w:eastAsia="ru-RU"/>
              </w:rPr>
              <w:t>Наименование</w:t>
            </w:r>
          </w:p>
        </w:tc>
        <w:tc>
          <w:tcPr>
            <w:tcW w:w="1174" w:type="dxa"/>
            <w:shd w:val="clear" w:color="auto" w:fill="DBE5F1"/>
          </w:tcPr>
          <w:p w:rsidR="008F6E6F" w:rsidRPr="00043BFA" w:rsidRDefault="008F6E6F" w:rsidP="00043BFA">
            <w:pPr>
              <w:spacing w:after="0" w:line="240" w:lineRule="auto"/>
              <w:jc w:val="center"/>
              <w:rPr>
                <w:rFonts w:eastAsia="Times New Roman" w:cs="Arial"/>
                <w:b/>
                <w:color w:val="auto"/>
                <w:sz w:val="20"/>
                <w:szCs w:val="20"/>
                <w:lang w:eastAsia="ru-RU"/>
              </w:rPr>
            </w:pPr>
            <w:r w:rsidRPr="00043BFA">
              <w:rPr>
                <w:rFonts w:eastAsia="Times New Roman" w:cs="Arial"/>
                <w:b/>
                <w:color w:val="auto"/>
                <w:sz w:val="20"/>
                <w:szCs w:val="20"/>
                <w:lang w:eastAsia="ru-RU"/>
              </w:rPr>
              <w:t>2007 г.</w:t>
            </w:r>
          </w:p>
        </w:tc>
        <w:tc>
          <w:tcPr>
            <w:tcW w:w="1174" w:type="dxa"/>
            <w:shd w:val="clear" w:color="auto" w:fill="DBE5F1"/>
          </w:tcPr>
          <w:p w:rsidR="008F6E6F" w:rsidRPr="00043BFA" w:rsidRDefault="008F6E6F" w:rsidP="00043BFA">
            <w:pPr>
              <w:spacing w:after="0" w:line="240" w:lineRule="auto"/>
              <w:jc w:val="center"/>
              <w:rPr>
                <w:rFonts w:eastAsia="Times New Roman" w:cs="Arial"/>
                <w:b/>
                <w:color w:val="auto"/>
                <w:sz w:val="20"/>
                <w:szCs w:val="20"/>
                <w:lang w:eastAsia="ru-RU"/>
              </w:rPr>
            </w:pPr>
            <w:r w:rsidRPr="00043BFA">
              <w:rPr>
                <w:rFonts w:eastAsia="Times New Roman" w:cs="Arial"/>
                <w:b/>
                <w:color w:val="auto"/>
                <w:sz w:val="20"/>
                <w:szCs w:val="20"/>
                <w:lang w:eastAsia="ru-RU"/>
              </w:rPr>
              <w:t>2008 г.</w:t>
            </w:r>
          </w:p>
        </w:tc>
        <w:tc>
          <w:tcPr>
            <w:tcW w:w="1175" w:type="dxa"/>
            <w:shd w:val="clear" w:color="auto" w:fill="DBE5F1"/>
          </w:tcPr>
          <w:p w:rsidR="008F6E6F" w:rsidRPr="00043BFA" w:rsidRDefault="008F6E6F" w:rsidP="00043BFA">
            <w:pPr>
              <w:spacing w:after="0" w:line="240" w:lineRule="auto"/>
              <w:jc w:val="center"/>
              <w:rPr>
                <w:rFonts w:eastAsia="Times New Roman" w:cs="Arial"/>
                <w:b/>
                <w:color w:val="auto"/>
                <w:sz w:val="20"/>
                <w:szCs w:val="20"/>
                <w:lang w:eastAsia="ru-RU"/>
              </w:rPr>
            </w:pPr>
            <w:r w:rsidRPr="00043BFA">
              <w:rPr>
                <w:rFonts w:eastAsia="Times New Roman" w:cs="Arial"/>
                <w:b/>
                <w:color w:val="auto"/>
                <w:sz w:val="20"/>
                <w:szCs w:val="20"/>
                <w:lang w:eastAsia="ru-RU"/>
              </w:rPr>
              <w:t>2009 г.</w:t>
            </w:r>
          </w:p>
        </w:tc>
        <w:tc>
          <w:tcPr>
            <w:tcW w:w="1174" w:type="dxa"/>
            <w:shd w:val="clear" w:color="auto" w:fill="DBE5F1"/>
          </w:tcPr>
          <w:p w:rsidR="008F6E6F" w:rsidRPr="00043BFA" w:rsidRDefault="008F6E6F" w:rsidP="00043BFA">
            <w:pPr>
              <w:spacing w:after="0" w:line="240" w:lineRule="auto"/>
              <w:jc w:val="center"/>
              <w:rPr>
                <w:rFonts w:eastAsia="Times New Roman" w:cs="Arial"/>
                <w:b/>
                <w:color w:val="auto"/>
                <w:sz w:val="20"/>
                <w:szCs w:val="20"/>
                <w:lang w:eastAsia="ru-RU"/>
              </w:rPr>
            </w:pPr>
            <w:r w:rsidRPr="00043BFA">
              <w:rPr>
                <w:rFonts w:eastAsia="Times New Roman" w:cs="Arial"/>
                <w:b/>
                <w:color w:val="auto"/>
                <w:sz w:val="20"/>
                <w:szCs w:val="20"/>
                <w:lang w:eastAsia="ru-RU"/>
              </w:rPr>
              <w:t>2010 г.</w:t>
            </w:r>
          </w:p>
        </w:tc>
        <w:tc>
          <w:tcPr>
            <w:tcW w:w="1174" w:type="dxa"/>
            <w:shd w:val="clear" w:color="auto" w:fill="DBE5F1"/>
          </w:tcPr>
          <w:p w:rsidR="008F6E6F" w:rsidRPr="00043BFA" w:rsidRDefault="008F6E6F" w:rsidP="00043BFA">
            <w:pPr>
              <w:spacing w:after="0" w:line="240" w:lineRule="auto"/>
              <w:jc w:val="center"/>
              <w:rPr>
                <w:rFonts w:eastAsia="Times New Roman" w:cs="Arial"/>
                <w:b/>
                <w:color w:val="auto"/>
                <w:sz w:val="20"/>
                <w:szCs w:val="20"/>
                <w:lang w:eastAsia="ru-RU"/>
              </w:rPr>
            </w:pPr>
            <w:r w:rsidRPr="00043BFA">
              <w:rPr>
                <w:rFonts w:eastAsia="Times New Roman" w:cs="Arial"/>
                <w:b/>
                <w:color w:val="auto"/>
                <w:sz w:val="20"/>
                <w:szCs w:val="20"/>
                <w:lang w:eastAsia="ru-RU"/>
              </w:rPr>
              <w:t>2011 г.</w:t>
            </w:r>
          </w:p>
        </w:tc>
        <w:tc>
          <w:tcPr>
            <w:tcW w:w="1175" w:type="dxa"/>
            <w:shd w:val="clear" w:color="auto" w:fill="DBE5F1"/>
          </w:tcPr>
          <w:p w:rsidR="008F6E6F" w:rsidRPr="00043BFA" w:rsidRDefault="008F6E6F" w:rsidP="00043BFA">
            <w:pPr>
              <w:spacing w:after="0" w:line="240" w:lineRule="auto"/>
              <w:jc w:val="center"/>
              <w:rPr>
                <w:rFonts w:eastAsia="Times New Roman" w:cs="Arial"/>
                <w:b/>
                <w:color w:val="auto"/>
                <w:sz w:val="20"/>
                <w:szCs w:val="20"/>
                <w:lang w:eastAsia="ru-RU"/>
              </w:rPr>
            </w:pPr>
            <w:r>
              <w:rPr>
                <w:rFonts w:eastAsia="Times New Roman" w:cs="Arial"/>
                <w:b/>
                <w:color w:val="auto"/>
                <w:sz w:val="20"/>
                <w:szCs w:val="20"/>
                <w:lang w:eastAsia="ru-RU"/>
              </w:rPr>
              <w:t>2012 г.</w:t>
            </w:r>
          </w:p>
        </w:tc>
      </w:tr>
      <w:tr w:rsidR="008F6E6F" w:rsidRPr="00043BFA" w:rsidTr="008F6E6F">
        <w:tc>
          <w:tcPr>
            <w:tcW w:w="2525" w:type="dxa"/>
            <w:shd w:val="clear" w:color="auto" w:fill="auto"/>
          </w:tcPr>
          <w:p w:rsidR="008F6E6F" w:rsidRPr="00FB7114" w:rsidRDefault="008F6E6F" w:rsidP="00FF468D">
            <w:pPr>
              <w:spacing w:after="0" w:line="240" w:lineRule="auto"/>
              <w:rPr>
                <w:rFonts w:eastAsia="Times New Roman" w:cs="Arial"/>
                <w:color w:val="FF0000"/>
                <w:sz w:val="20"/>
                <w:szCs w:val="20"/>
                <w:lang w:eastAsia="ru-RU"/>
              </w:rPr>
            </w:pPr>
            <w:r w:rsidRPr="00043BFA">
              <w:rPr>
                <w:rFonts w:eastAsia="Times New Roman" w:cs="Arial"/>
                <w:color w:val="auto"/>
                <w:sz w:val="20"/>
                <w:szCs w:val="20"/>
                <w:lang w:eastAsia="ru-RU"/>
              </w:rPr>
              <w:t>Мебель для сидения и ее части, тыс. тенге</w:t>
            </w:r>
            <w:r w:rsidR="00FF468D">
              <w:rPr>
                <w:rFonts w:eastAsia="Times New Roman" w:cs="Arial"/>
                <w:color w:val="auto"/>
                <w:sz w:val="20"/>
                <w:szCs w:val="20"/>
                <w:lang w:eastAsia="ru-RU"/>
              </w:rPr>
              <w:t xml:space="preserve"> </w:t>
            </w:r>
          </w:p>
        </w:tc>
        <w:tc>
          <w:tcPr>
            <w:tcW w:w="1174" w:type="dxa"/>
            <w:shd w:val="clear" w:color="auto" w:fill="auto"/>
          </w:tcPr>
          <w:p w:rsidR="008F6E6F" w:rsidRPr="00043BFA" w:rsidRDefault="008F6E6F" w:rsidP="00043BFA">
            <w:pPr>
              <w:spacing w:after="0" w:line="240" w:lineRule="auto"/>
              <w:jc w:val="center"/>
              <w:rPr>
                <w:rFonts w:eastAsia="Times New Roman" w:cs="Arial"/>
                <w:color w:val="auto"/>
                <w:sz w:val="20"/>
                <w:szCs w:val="20"/>
                <w:lang w:eastAsia="ru-RU"/>
              </w:rPr>
            </w:pPr>
            <w:r w:rsidRPr="00043BFA">
              <w:rPr>
                <w:rFonts w:eastAsia="Times New Roman" w:cs="Arial"/>
                <w:color w:val="auto"/>
                <w:sz w:val="20"/>
                <w:szCs w:val="20"/>
                <w:lang w:eastAsia="ru-RU"/>
              </w:rPr>
              <w:t>7 088 320</w:t>
            </w:r>
          </w:p>
        </w:tc>
        <w:tc>
          <w:tcPr>
            <w:tcW w:w="1174" w:type="dxa"/>
            <w:shd w:val="clear" w:color="auto" w:fill="auto"/>
          </w:tcPr>
          <w:p w:rsidR="008F6E6F" w:rsidRPr="00043BFA" w:rsidRDefault="008F6E6F" w:rsidP="00043BFA">
            <w:pPr>
              <w:spacing w:after="0" w:line="240" w:lineRule="auto"/>
              <w:jc w:val="center"/>
              <w:rPr>
                <w:rFonts w:eastAsia="Times New Roman" w:cs="Arial"/>
                <w:color w:val="auto"/>
                <w:sz w:val="20"/>
                <w:szCs w:val="20"/>
                <w:lang w:eastAsia="ru-RU"/>
              </w:rPr>
            </w:pPr>
            <w:r w:rsidRPr="00043BFA">
              <w:rPr>
                <w:rFonts w:eastAsia="Times New Roman" w:cs="Arial"/>
                <w:color w:val="auto"/>
                <w:sz w:val="20"/>
                <w:szCs w:val="20"/>
                <w:lang w:eastAsia="ru-RU"/>
              </w:rPr>
              <w:t>6 815 072</w:t>
            </w:r>
          </w:p>
        </w:tc>
        <w:tc>
          <w:tcPr>
            <w:tcW w:w="1175" w:type="dxa"/>
            <w:shd w:val="clear" w:color="auto" w:fill="auto"/>
          </w:tcPr>
          <w:p w:rsidR="008F6E6F" w:rsidRPr="00043BFA" w:rsidRDefault="008F6E6F" w:rsidP="00043BFA">
            <w:pPr>
              <w:spacing w:after="0" w:line="240" w:lineRule="auto"/>
              <w:jc w:val="center"/>
              <w:rPr>
                <w:rFonts w:eastAsia="Times New Roman" w:cs="Arial"/>
                <w:color w:val="auto"/>
                <w:sz w:val="20"/>
                <w:szCs w:val="20"/>
                <w:lang w:eastAsia="ru-RU"/>
              </w:rPr>
            </w:pPr>
            <w:r w:rsidRPr="00043BFA">
              <w:rPr>
                <w:rFonts w:eastAsia="Times New Roman" w:cs="Arial"/>
                <w:color w:val="auto"/>
                <w:sz w:val="20"/>
                <w:szCs w:val="20"/>
                <w:lang w:eastAsia="ru-RU"/>
              </w:rPr>
              <w:t>2 906 320</w:t>
            </w:r>
          </w:p>
        </w:tc>
        <w:tc>
          <w:tcPr>
            <w:tcW w:w="1174" w:type="dxa"/>
            <w:shd w:val="clear" w:color="auto" w:fill="auto"/>
          </w:tcPr>
          <w:p w:rsidR="008F6E6F" w:rsidRPr="00043BFA" w:rsidRDefault="008F6E6F" w:rsidP="00043BFA">
            <w:pPr>
              <w:spacing w:after="0" w:line="240" w:lineRule="auto"/>
              <w:jc w:val="center"/>
              <w:rPr>
                <w:rFonts w:eastAsia="Times New Roman" w:cs="Arial"/>
                <w:color w:val="auto"/>
                <w:sz w:val="20"/>
                <w:szCs w:val="20"/>
                <w:lang w:eastAsia="ru-RU"/>
              </w:rPr>
            </w:pPr>
            <w:r w:rsidRPr="00043BFA">
              <w:rPr>
                <w:rFonts w:eastAsia="Times New Roman" w:cs="Arial"/>
                <w:color w:val="auto"/>
                <w:sz w:val="20"/>
                <w:szCs w:val="20"/>
                <w:lang w:eastAsia="ru-RU"/>
              </w:rPr>
              <w:t>4 180 479</w:t>
            </w:r>
          </w:p>
        </w:tc>
        <w:tc>
          <w:tcPr>
            <w:tcW w:w="1174" w:type="dxa"/>
            <w:shd w:val="clear" w:color="auto" w:fill="auto"/>
          </w:tcPr>
          <w:p w:rsidR="008F6E6F" w:rsidRPr="00043BFA" w:rsidRDefault="008F6E6F" w:rsidP="00043BFA">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4 873 833</w:t>
            </w:r>
          </w:p>
        </w:tc>
        <w:tc>
          <w:tcPr>
            <w:tcW w:w="1175" w:type="dxa"/>
          </w:tcPr>
          <w:p w:rsidR="008F6E6F" w:rsidRPr="00043BFA" w:rsidRDefault="008F6E6F" w:rsidP="00043BFA">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5 283 667</w:t>
            </w:r>
          </w:p>
        </w:tc>
      </w:tr>
      <w:tr w:rsidR="00FF468D" w:rsidRPr="00043BFA" w:rsidTr="008F6E6F">
        <w:tc>
          <w:tcPr>
            <w:tcW w:w="2525" w:type="dxa"/>
            <w:shd w:val="clear" w:color="auto" w:fill="auto"/>
          </w:tcPr>
          <w:p w:rsidR="00FF468D" w:rsidRPr="00FF468D" w:rsidRDefault="00FF468D" w:rsidP="00FF468D">
            <w:pPr>
              <w:spacing w:after="0" w:line="240" w:lineRule="auto"/>
              <w:rPr>
                <w:rFonts w:eastAsia="Times New Roman" w:cs="Arial"/>
                <w:b/>
                <w:color w:val="auto"/>
                <w:sz w:val="20"/>
                <w:szCs w:val="20"/>
                <w:lang w:eastAsia="ru-RU"/>
              </w:rPr>
            </w:pPr>
            <w:r w:rsidRPr="00FF468D">
              <w:rPr>
                <w:rFonts w:eastAsia="Times New Roman" w:cs="Arial"/>
                <w:b/>
                <w:color w:val="auto"/>
                <w:sz w:val="20"/>
                <w:szCs w:val="20"/>
                <w:lang w:eastAsia="ru-RU"/>
              </w:rPr>
              <w:t>Итого</w:t>
            </w:r>
          </w:p>
        </w:tc>
        <w:tc>
          <w:tcPr>
            <w:tcW w:w="1174" w:type="dxa"/>
            <w:shd w:val="clear" w:color="auto" w:fill="auto"/>
          </w:tcPr>
          <w:p w:rsidR="00FF468D" w:rsidRPr="00FF468D" w:rsidRDefault="00FF468D" w:rsidP="00DD244D">
            <w:pPr>
              <w:spacing w:after="0" w:line="240" w:lineRule="auto"/>
              <w:jc w:val="center"/>
              <w:rPr>
                <w:rFonts w:eastAsia="Times New Roman" w:cs="Arial"/>
                <w:b/>
                <w:color w:val="auto"/>
                <w:sz w:val="20"/>
                <w:szCs w:val="20"/>
                <w:lang w:eastAsia="ru-RU"/>
              </w:rPr>
            </w:pPr>
            <w:r w:rsidRPr="00FF468D">
              <w:rPr>
                <w:rFonts w:eastAsia="Times New Roman" w:cs="Arial"/>
                <w:b/>
                <w:color w:val="auto"/>
                <w:sz w:val="20"/>
                <w:szCs w:val="20"/>
                <w:lang w:eastAsia="ru-RU"/>
              </w:rPr>
              <w:t>7 088 320</w:t>
            </w:r>
          </w:p>
        </w:tc>
        <w:tc>
          <w:tcPr>
            <w:tcW w:w="1174" w:type="dxa"/>
            <w:shd w:val="clear" w:color="auto" w:fill="auto"/>
          </w:tcPr>
          <w:p w:rsidR="00FF468D" w:rsidRPr="00FF468D" w:rsidRDefault="00FF468D" w:rsidP="00DD244D">
            <w:pPr>
              <w:spacing w:after="0" w:line="240" w:lineRule="auto"/>
              <w:jc w:val="center"/>
              <w:rPr>
                <w:rFonts w:eastAsia="Times New Roman" w:cs="Arial"/>
                <w:b/>
                <w:color w:val="auto"/>
                <w:sz w:val="20"/>
                <w:szCs w:val="20"/>
                <w:lang w:eastAsia="ru-RU"/>
              </w:rPr>
            </w:pPr>
            <w:r w:rsidRPr="00FF468D">
              <w:rPr>
                <w:rFonts w:eastAsia="Times New Roman" w:cs="Arial"/>
                <w:b/>
                <w:color w:val="auto"/>
                <w:sz w:val="20"/>
                <w:szCs w:val="20"/>
                <w:lang w:eastAsia="ru-RU"/>
              </w:rPr>
              <w:t>6 815 072</w:t>
            </w:r>
          </w:p>
        </w:tc>
        <w:tc>
          <w:tcPr>
            <w:tcW w:w="1175" w:type="dxa"/>
            <w:shd w:val="clear" w:color="auto" w:fill="auto"/>
          </w:tcPr>
          <w:p w:rsidR="00FF468D" w:rsidRPr="00FF468D" w:rsidRDefault="00FF468D" w:rsidP="00DD244D">
            <w:pPr>
              <w:spacing w:after="0" w:line="240" w:lineRule="auto"/>
              <w:jc w:val="center"/>
              <w:rPr>
                <w:rFonts w:eastAsia="Times New Roman" w:cs="Arial"/>
                <w:b/>
                <w:color w:val="auto"/>
                <w:sz w:val="20"/>
                <w:szCs w:val="20"/>
                <w:lang w:eastAsia="ru-RU"/>
              </w:rPr>
            </w:pPr>
            <w:r w:rsidRPr="00FF468D">
              <w:rPr>
                <w:rFonts w:eastAsia="Times New Roman" w:cs="Arial"/>
                <w:b/>
                <w:color w:val="auto"/>
                <w:sz w:val="20"/>
                <w:szCs w:val="20"/>
                <w:lang w:eastAsia="ru-RU"/>
              </w:rPr>
              <w:t>2 906 320</w:t>
            </w:r>
          </w:p>
        </w:tc>
        <w:tc>
          <w:tcPr>
            <w:tcW w:w="1174" w:type="dxa"/>
            <w:shd w:val="clear" w:color="auto" w:fill="auto"/>
          </w:tcPr>
          <w:p w:rsidR="00FF468D" w:rsidRPr="00FF468D" w:rsidRDefault="00FF468D" w:rsidP="00DD244D">
            <w:pPr>
              <w:spacing w:after="0" w:line="240" w:lineRule="auto"/>
              <w:jc w:val="center"/>
              <w:rPr>
                <w:rFonts w:eastAsia="Times New Roman" w:cs="Arial"/>
                <w:b/>
                <w:color w:val="auto"/>
                <w:sz w:val="20"/>
                <w:szCs w:val="20"/>
                <w:lang w:eastAsia="ru-RU"/>
              </w:rPr>
            </w:pPr>
            <w:r w:rsidRPr="00FF468D">
              <w:rPr>
                <w:rFonts w:eastAsia="Times New Roman" w:cs="Arial"/>
                <w:b/>
                <w:color w:val="auto"/>
                <w:sz w:val="20"/>
                <w:szCs w:val="20"/>
                <w:lang w:eastAsia="ru-RU"/>
              </w:rPr>
              <w:t>4 180 479</w:t>
            </w:r>
          </w:p>
        </w:tc>
        <w:tc>
          <w:tcPr>
            <w:tcW w:w="1174" w:type="dxa"/>
            <w:shd w:val="clear" w:color="auto" w:fill="auto"/>
          </w:tcPr>
          <w:p w:rsidR="00FF468D" w:rsidRPr="00FF468D" w:rsidRDefault="00FF468D" w:rsidP="00DD244D">
            <w:pPr>
              <w:spacing w:after="0" w:line="240" w:lineRule="auto"/>
              <w:jc w:val="center"/>
              <w:rPr>
                <w:rFonts w:eastAsia="Times New Roman" w:cs="Arial"/>
                <w:b/>
                <w:color w:val="auto"/>
                <w:sz w:val="20"/>
                <w:szCs w:val="20"/>
                <w:lang w:eastAsia="ru-RU"/>
              </w:rPr>
            </w:pPr>
            <w:r w:rsidRPr="00FF468D">
              <w:rPr>
                <w:rFonts w:eastAsia="Times New Roman" w:cs="Arial"/>
                <w:b/>
                <w:color w:val="auto"/>
                <w:sz w:val="20"/>
                <w:szCs w:val="20"/>
                <w:lang w:eastAsia="ru-RU"/>
              </w:rPr>
              <w:t>4 873 833</w:t>
            </w:r>
          </w:p>
        </w:tc>
        <w:tc>
          <w:tcPr>
            <w:tcW w:w="1175" w:type="dxa"/>
          </w:tcPr>
          <w:p w:rsidR="00FF468D" w:rsidRPr="00FF468D" w:rsidRDefault="00FF468D" w:rsidP="00DD244D">
            <w:pPr>
              <w:spacing w:after="0" w:line="240" w:lineRule="auto"/>
              <w:jc w:val="center"/>
              <w:rPr>
                <w:rFonts w:eastAsia="Times New Roman" w:cs="Arial"/>
                <w:b/>
                <w:color w:val="auto"/>
                <w:sz w:val="20"/>
                <w:szCs w:val="20"/>
                <w:lang w:eastAsia="ru-RU"/>
              </w:rPr>
            </w:pPr>
            <w:r w:rsidRPr="00FF468D">
              <w:rPr>
                <w:rFonts w:eastAsia="Times New Roman" w:cs="Arial"/>
                <w:b/>
                <w:color w:val="auto"/>
                <w:sz w:val="20"/>
                <w:szCs w:val="20"/>
                <w:lang w:eastAsia="ru-RU"/>
              </w:rPr>
              <w:t>5 283 667</w:t>
            </w:r>
          </w:p>
        </w:tc>
      </w:tr>
    </w:tbl>
    <w:p w:rsidR="00043BFA" w:rsidRDefault="00043BFA" w:rsidP="00043BFA">
      <w:pPr>
        <w:spacing w:after="0" w:line="360" w:lineRule="auto"/>
        <w:ind w:firstLine="284"/>
        <w:jc w:val="right"/>
        <w:rPr>
          <w:rFonts w:eastAsia="Calibri" w:cs="Arial"/>
          <w:i/>
          <w:color w:val="000000"/>
          <w:sz w:val="20"/>
        </w:rPr>
      </w:pPr>
      <w:r w:rsidRPr="00043BFA">
        <w:rPr>
          <w:rFonts w:eastAsia="Calibri" w:cs="Arial"/>
          <w:i/>
          <w:color w:val="000000"/>
          <w:sz w:val="20"/>
        </w:rPr>
        <w:t>Источник: Агентство РК по статистике</w:t>
      </w:r>
    </w:p>
    <w:p w:rsidR="008F6E6F" w:rsidRPr="00043BFA" w:rsidRDefault="008F6E6F" w:rsidP="00043BFA">
      <w:pPr>
        <w:spacing w:after="0" w:line="360" w:lineRule="auto"/>
        <w:ind w:firstLine="284"/>
        <w:jc w:val="right"/>
        <w:rPr>
          <w:rFonts w:eastAsia="Calibri" w:cs="Arial"/>
          <w:i/>
          <w:color w:val="000000"/>
          <w:sz w:val="20"/>
        </w:rPr>
      </w:pPr>
    </w:p>
    <w:p w:rsidR="008F6E6F" w:rsidRDefault="00043BFA" w:rsidP="00043BFA">
      <w:pPr>
        <w:spacing w:after="0" w:line="360" w:lineRule="auto"/>
        <w:ind w:firstLine="284"/>
        <w:jc w:val="both"/>
        <w:rPr>
          <w:rFonts w:eastAsia="Calibri" w:cs="Arial"/>
          <w:color w:val="000000"/>
        </w:rPr>
      </w:pPr>
      <w:r w:rsidRPr="00043BFA">
        <w:rPr>
          <w:rFonts w:eastAsia="Calibri" w:cs="Arial"/>
          <w:color w:val="000000"/>
        </w:rPr>
        <w:t>Как видно по результатам таблицы</w:t>
      </w:r>
      <w:r w:rsidR="008F6E6F">
        <w:rPr>
          <w:rFonts w:eastAsia="Calibri" w:cs="Arial"/>
          <w:color w:val="000000"/>
        </w:rPr>
        <w:t>, производство мебели</w:t>
      </w:r>
      <w:r w:rsidRPr="00043BFA">
        <w:rPr>
          <w:rFonts w:eastAsia="Calibri" w:cs="Arial"/>
          <w:color w:val="000000"/>
        </w:rPr>
        <w:t xml:space="preserve"> для сидения</w:t>
      </w:r>
      <w:r w:rsidR="008F6E6F">
        <w:rPr>
          <w:rFonts w:eastAsia="Calibri" w:cs="Arial"/>
          <w:color w:val="000000"/>
        </w:rPr>
        <w:t xml:space="preserve"> в 2012 году</w:t>
      </w:r>
      <w:r w:rsidR="00FF468D">
        <w:rPr>
          <w:rFonts w:eastAsia="Calibri" w:cs="Arial"/>
          <w:color w:val="000000"/>
        </w:rPr>
        <w:t xml:space="preserve"> составило 5 283 667 тыс. тенге</w:t>
      </w:r>
      <w:r w:rsidR="008F6E6F">
        <w:rPr>
          <w:rFonts w:eastAsia="Calibri" w:cs="Arial"/>
          <w:color w:val="000000"/>
        </w:rPr>
        <w:t>.</w:t>
      </w:r>
    </w:p>
    <w:p w:rsidR="008F6E6F" w:rsidRDefault="008F6E6F" w:rsidP="008F6E6F">
      <w:pPr>
        <w:spacing w:after="0" w:line="360" w:lineRule="auto"/>
        <w:ind w:firstLine="284"/>
        <w:jc w:val="both"/>
        <w:rPr>
          <w:rFonts w:eastAsia="Calibri" w:cs="Times New Roman"/>
          <w:color w:val="auto"/>
          <w:szCs w:val="32"/>
        </w:rPr>
      </w:pPr>
      <w:r w:rsidRPr="008F6E6F">
        <w:rPr>
          <w:rFonts w:eastAsia="Calibri" w:cs="Times New Roman"/>
          <w:color w:val="auto"/>
          <w:szCs w:val="32"/>
        </w:rPr>
        <w:t xml:space="preserve">В нижеследующей таблице представлены сведения об импорте </w:t>
      </w:r>
      <w:r>
        <w:rPr>
          <w:rFonts w:eastAsia="Calibri" w:cs="Times New Roman"/>
          <w:color w:val="auto"/>
          <w:szCs w:val="32"/>
        </w:rPr>
        <w:t xml:space="preserve">мебели для сидения с </w:t>
      </w:r>
      <w:r w:rsidR="00FF468D">
        <w:rPr>
          <w:rFonts w:eastAsia="Calibri" w:cs="Times New Roman"/>
          <w:color w:val="auto"/>
          <w:szCs w:val="32"/>
        </w:rPr>
        <w:t>металлическим</w:t>
      </w:r>
      <w:r>
        <w:rPr>
          <w:rFonts w:eastAsia="Calibri" w:cs="Times New Roman"/>
          <w:color w:val="auto"/>
          <w:szCs w:val="32"/>
        </w:rPr>
        <w:t xml:space="preserve"> каркасом</w:t>
      </w:r>
      <w:r w:rsidRPr="008F6E6F">
        <w:rPr>
          <w:rFonts w:eastAsia="Calibri" w:cs="Times New Roman"/>
          <w:color w:val="auto"/>
          <w:szCs w:val="32"/>
        </w:rPr>
        <w:t xml:space="preserve"> в Казахстан.</w:t>
      </w:r>
    </w:p>
    <w:p w:rsidR="000B6767" w:rsidRDefault="000B6767" w:rsidP="008F6E6F">
      <w:pPr>
        <w:spacing w:after="0" w:line="360" w:lineRule="auto"/>
        <w:ind w:firstLine="284"/>
        <w:jc w:val="both"/>
        <w:rPr>
          <w:rFonts w:eastAsia="Calibri" w:cs="Times New Roman"/>
          <w:color w:val="auto"/>
          <w:szCs w:val="32"/>
        </w:rPr>
      </w:pPr>
    </w:p>
    <w:p w:rsidR="000B6767" w:rsidRDefault="000B6767" w:rsidP="008F6E6F">
      <w:pPr>
        <w:spacing w:after="0" w:line="360" w:lineRule="auto"/>
        <w:ind w:firstLine="284"/>
        <w:jc w:val="both"/>
        <w:rPr>
          <w:rFonts w:eastAsia="Calibri" w:cs="Times New Roman"/>
          <w:color w:val="auto"/>
          <w:szCs w:val="32"/>
        </w:rPr>
      </w:pPr>
    </w:p>
    <w:p w:rsidR="000B6767" w:rsidRDefault="000B6767" w:rsidP="008F6E6F">
      <w:pPr>
        <w:spacing w:after="0" w:line="360" w:lineRule="auto"/>
        <w:ind w:firstLine="284"/>
        <w:jc w:val="both"/>
        <w:rPr>
          <w:rFonts w:eastAsia="Calibri" w:cs="Times New Roman"/>
          <w:color w:val="auto"/>
          <w:szCs w:val="32"/>
        </w:rPr>
      </w:pPr>
    </w:p>
    <w:p w:rsidR="000B6767" w:rsidRDefault="000B6767" w:rsidP="008F6E6F">
      <w:pPr>
        <w:spacing w:after="0" w:line="360" w:lineRule="auto"/>
        <w:ind w:firstLine="284"/>
        <w:jc w:val="both"/>
        <w:rPr>
          <w:rFonts w:eastAsia="Calibri" w:cs="Times New Roman"/>
          <w:color w:val="auto"/>
          <w:szCs w:val="32"/>
        </w:rPr>
      </w:pPr>
    </w:p>
    <w:p w:rsidR="004417FB" w:rsidRDefault="004417FB" w:rsidP="008F6E6F">
      <w:pPr>
        <w:spacing w:after="0" w:line="360" w:lineRule="auto"/>
        <w:ind w:firstLine="284"/>
        <w:jc w:val="both"/>
        <w:rPr>
          <w:rFonts w:eastAsia="Calibri" w:cs="Times New Roman"/>
          <w:color w:val="auto"/>
          <w:szCs w:val="32"/>
        </w:rPr>
      </w:pPr>
    </w:p>
    <w:p w:rsidR="008F6E6F" w:rsidRPr="00FB7114" w:rsidRDefault="000B6767" w:rsidP="00D41603">
      <w:pPr>
        <w:pStyle w:val="af0"/>
        <w:spacing w:before="120"/>
        <w:ind w:firstLine="284"/>
        <w:jc w:val="both"/>
        <w:rPr>
          <w:color w:val="FF0000"/>
          <w:sz w:val="20"/>
        </w:rPr>
      </w:pPr>
      <w:bookmarkStart w:id="24" w:name="_Toc372818245"/>
      <w:r w:rsidRPr="00D41603">
        <w:rPr>
          <w:color w:val="auto"/>
          <w:sz w:val="20"/>
        </w:rPr>
        <w:lastRenderedPageBreak/>
        <w:t xml:space="preserve">Таблица </w:t>
      </w:r>
      <w:r w:rsidRPr="00D41603">
        <w:rPr>
          <w:color w:val="auto"/>
          <w:sz w:val="20"/>
        </w:rPr>
        <w:fldChar w:fldCharType="begin"/>
      </w:r>
      <w:r w:rsidRPr="00D41603">
        <w:rPr>
          <w:color w:val="auto"/>
          <w:sz w:val="20"/>
        </w:rPr>
        <w:instrText xml:space="preserve"> SEQ Таблица \* ARABIC </w:instrText>
      </w:r>
      <w:r w:rsidRPr="00D41603">
        <w:rPr>
          <w:color w:val="auto"/>
          <w:sz w:val="20"/>
        </w:rPr>
        <w:fldChar w:fldCharType="separate"/>
      </w:r>
      <w:r w:rsidRPr="00D41603">
        <w:rPr>
          <w:color w:val="auto"/>
          <w:sz w:val="20"/>
        </w:rPr>
        <w:t>4</w:t>
      </w:r>
      <w:r w:rsidRPr="00D41603">
        <w:rPr>
          <w:color w:val="auto"/>
          <w:sz w:val="20"/>
        </w:rPr>
        <w:fldChar w:fldCharType="end"/>
      </w:r>
      <w:r w:rsidR="004417FB">
        <w:rPr>
          <w:color w:val="auto"/>
          <w:sz w:val="20"/>
        </w:rPr>
        <w:t xml:space="preserve"> – Импорт мебели для сидения с металлическим</w:t>
      </w:r>
      <w:r w:rsidRPr="00D41603">
        <w:rPr>
          <w:color w:val="auto"/>
          <w:sz w:val="20"/>
        </w:rPr>
        <w:t xml:space="preserve"> каркасом в Казахстан, шт.</w:t>
      </w:r>
      <w:bookmarkEnd w:id="24"/>
    </w:p>
    <w:tbl>
      <w:tblPr>
        <w:tblStyle w:val="2111"/>
        <w:tblW w:w="0" w:type="auto"/>
        <w:tblLook w:val="04A0" w:firstRow="1" w:lastRow="0" w:firstColumn="1" w:lastColumn="0" w:noHBand="0" w:noVBand="1"/>
      </w:tblPr>
      <w:tblGrid>
        <w:gridCol w:w="3187"/>
        <w:gridCol w:w="1174"/>
        <w:gridCol w:w="1319"/>
        <w:gridCol w:w="1297"/>
        <w:gridCol w:w="1297"/>
        <w:gridCol w:w="1297"/>
      </w:tblGrid>
      <w:tr w:rsidR="008F6E6F" w:rsidRPr="008F6E6F" w:rsidTr="00D35093">
        <w:tc>
          <w:tcPr>
            <w:tcW w:w="3187" w:type="dxa"/>
            <w:shd w:val="clear" w:color="auto" w:fill="DBE5F1" w:themeFill="accent1" w:themeFillTint="33"/>
          </w:tcPr>
          <w:p w:rsidR="008F6E6F" w:rsidRPr="008F6E6F" w:rsidRDefault="008F6E6F" w:rsidP="008F6E6F">
            <w:pPr>
              <w:rPr>
                <w:rFonts w:ascii="Arial" w:eastAsia="Times New Roman" w:hAnsi="Arial" w:cs="Arial"/>
                <w:b/>
                <w:sz w:val="20"/>
                <w:szCs w:val="20"/>
                <w:lang w:eastAsia="ru-RU"/>
              </w:rPr>
            </w:pPr>
            <w:r w:rsidRPr="008F6E6F">
              <w:rPr>
                <w:rFonts w:ascii="Arial" w:eastAsia="Times New Roman" w:hAnsi="Arial" w:cs="Arial"/>
                <w:b/>
                <w:sz w:val="20"/>
                <w:szCs w:val="20"/>
                <w:lang w:eastAsia="ru-RU"/>
              </w:rPr>
              <w:t xml:space="preserve">Вид </w:t>
            </w:r>
          </w:p>
        </w:tc>
        <w:tc>
          <w:tcPr>
            <w:tcW w:w="1174" w:type="dxa"/>
            <w:shd w:val="clear" w:color="auto" w:fill="DBE5F1" w:themeFill="accent1" w:themeFillTint="33"/>
          </w:tcPr>
          <w:p w:rsidR="008F6E6F" w:rsidRPr="008F6E6F" w:rsidRDefault="008F6E6F" w:rsidP="008F6E6F">
            <w:pPr>
              <w:jc w:val="center"/>
              <w:rPr>
                <w:rFonts w:ascii="Arial" w:eastAsia="Times New Roman" w:hAnsi="Arial" w:cs="Arial"/>
                <w:b/>
                <w:sz w:val="20"/>
                <w:szCs w:val="20"/>
                <w:lang w:eastAsia="ru-RU"/>
              </w:rPr>
            </w:pPr>
            <w:r w:rsidRPr="008F6E6F">
              <w:rPr>
                <w:rFonts w:ascii="Arial" w:eastAsia="Times New Roman" w:hAnsi="Arial" w:cs="Arial"/>
                <w:b/>
                <w:sz w:val="20"/>
                <w:szCs w:val="20"/>
                <w:lang w:eastAsia="ru-RU"/>
              </w:rPr>
              <w:t>Код ТН ВЭД</w:t>
            </w:r>
          </w:p>
        </w:tc>
        <w:tc>
          <w:tcPr>
            <w:tcW w:w="1319" w:type="dxa"/>
            <w:shd w:val="clear" w:color="auto" w:fill="DBE5F1" w:themeFill="accent1" w:themeFillTint="33"/>
          </w:tcPr>
          <w:p w:rsidR="008F6E6F" w:rsidRPr="008F6E6F" w:rsidRDefault="008F6E6F" w:rsidP="008F6E6F">
            <w:pPr>
              <w:jc w:val="center"/>
              <w:rPr>
                <w:rFonts w:ascii="Arial" w:eastAsia="Times New Roman" w:hAnsi="Arial" w:cs="Arial"/>
                <w:b/>
                <w:sz w:val="20"/>
                <w:szCs w:val="20"/>
                <w:lang w:eastAsia="ru-RU"/>
              </w:rPr>
            </w:pPr>
            <w:r w:rsidRPr="008F6E6F">
              <w:rPr>
                <w:rFonts w:ascii="Arial" w:eastAsia="Times New Roman" w:hAnsi="Arial" w:cs="Arial"/>
                <w:b/>
                <w:sz w:val="20"/>
                <w:szCs w:val="20"/>
                <w:lang w:eastAsia="ru-RU"/>
              </w:rPr>
              <w:t>2009 г.</w:t>
            </w:r>
          </w:p>
        </w:tc>
        <w:tc>
          <w:tcPr>
            <w:tcW w:w="1297" w:type="dxa"/>
            <w:shd w:val="clear" w:color="auto" w:fill="DBE5F1" w:themeFill="accent1" w:themeFillTint="33"/>
          </w:tcPr>
          <w:p w:rsidR="008F6E6F" w:rsidRPr="008F6E6F" w:rsidRDefault="008F6E6F" w:rsidP="008F6E6F">
            <w:pPr>
              <w:jc w:val="center"/>
              <w:rPr>
                <w:rFonts w:ascii="Arial" w:eastAsia="Times New Roman" w:hAnsi="Arial" w:cs="Arial"/>
                <w:b/>
                <w:sz w:val="20"/>
                <w:szCs w:val="20"/>
                <w:lang w:eastAsia="ru-RU"/>
              </w:rPr>
            </w:pPr>
            <w:r w:rsidRPr="008F6E6F">
              <w:rPr>
                <w:rFonts w:ascii="Arial" w:eastAsia="Times New Roman" w:hAnsi="Arial" w:cs="Arial"/>
                <w:b/>
                <w:sz w:val="20"/>
                <w:szCs w:val="20"/>
                <w:lang w:eastAsia="ru-RU"/>
              </w:rPr>
              <w:t>2010 г.</w:t>
            </w:r>
          </w:p>
        </w:tc>
        <w:tc>
          <w:tcPr>
            <w:tcW w:w="1297" w:type="dxa"/>
            <w:shd w:val="clear" w:color="auto" w:fill="DBE5F1" w:themeFill="accent1" w:themeFillTint="33"/>
          </w:tcPr>
          <w:p w:rsidR="008F6E6F" w:rsidRPr="008F6E6F" w:rsidRDefault="008F6E6F" w:rsidP="008F6E6F">
            <w:pPr>
              <w:jc w:val="center"/>
              <w:rPr>
                <w:rFonts w:ascii="Arial" w:eastAsia="Times New Roman" w:hAnsi="Arial" w:cs="Arial"/>
                <w:b/>
                <w:sz w:val="20"/>
                <w:szCs w:val="20"/>
                <w:lang w:eastAsia="ru-RU"/>
              </w:rPr>
            </w:pPr>
            <w:r w:rsidRPr="008F6E6F">
              <w:rPr>
                <w:rFonts w:ascii="Arial" w:eastAsia="Times New Roman" w:hAnsi="Arial" w:cs="Arial"/>
                <w:b/>
                <w:sz w:val="20"/>
                <w:szCs w:val="20"/>
                <w:lang w:eastAsia="ru-RU"/>
              </w:rPr>
              <w:t>2011 г.</w:t>
            </w:r>
          </w:p>
        </w:tc>
        <w:tc>
          <w:tcPr>
            <w:tcW w:w="1297" w:type="dxa"/>
            <w:shd w:val="clear" w:color="auto" w:fill="DBE5F1" w:themeFill="accent1" w:themeFillTint="33"/>
          </w:tcPr>
          <w:p w:rsidR="008F6E6F" w:rsidRPr="008F6E6F" w:rsidRDefault="008F6E6F" w:rsidP="008F6E6F">
            <w:pPr>
              <w:jc w:val="center"/>
              <w:rPr>
                <w:rFonts w:ascii="Arial" w:eastAsia="Times New Roman" w:hAnsi="Arial" w:cs="Arial"/>
                <w:b/>
                <w:sz w:val="20"/>
                <w:szCs w:val="20"/>
                <w:lang w:eastAsia="ru-RU"/>
              </w:rPr>
            </w:pPr>
            <w:r w:rsidRPr="008F6E6F">
              <w:rPr>
                <w:rFonts w:ascii="Arial" w:eastAsia="Times New Roman" w:hAnsi="Arial" w:cs="Arial"/>
                <w:b/>
                <w:sz w:val="20"/>
                <w:szCs w:val="20"/>
                <w:lang w:eastAsia="ru-RU"/>
              </w:rPr>
              <w:t>2012 г.</w:t>
            </w:r>
          </w:p>
        </w:tc>
      </w:tr>
      <w:tr w:rsidR="008F6E6F" w:rsidRPr="008F6E6F" w:rsidTr="00D35093">
        <w:tc>
          <w:tcPr>
            <w:tcW w:w="3187" w:type="dxa"/>
          </w:tcPr>
          <w:p w:rsidR="008F6E6F" w:rsidRPr="008F6E6F" w:rsidRDefault="004417FB" w:rsidP="004417FB">
            <w:pPr>
              <w:rPr>
                <w:rFonts w:ascii="Arial" w:eastAsia="Times New Roman" w:hAnsi="Arial" w:cs="Arial"/>
                <w:b/>
                <w:sz w:val="20"/>
                <w:szCs w:val="20"/>
                <w:lang w:eastAsia="ru-RU"/>
              </w:rPr>
            </w:pPr>
            <w:r>
              <w:rPr>
                <w:rFonts w:ascii="Arial" w:eastAsia="Times New Roman" w:hAnsi="Arial" w:cs="Arial"/>
                <w:b/>
                <w:sz w:val="20"/>
                <w:szCs w:val="20"/>
                <w:lang w:eastAsia="ru-RU"/>
              </w:rPr>
              <w:t>Мебель для сидения с металлическим каркасом</w:t>
            </w:r>
          </w:p>
        </w:tc>
        <w:tc>
          <w:tcPr>
            <w:tcW w:w="1174" w:type="dxa"/>
            <w:vMerge w:val="restart"/>
          </w:tcPr>
          <w:p w:rsidR="008F6E6F" w:rsidRDefault="00E10801" w:rsidP="008F6E6F">
            <w:pPr>
              <w:jc w:val="center"/>
              <w:rPr>
                <w:rFonts w:ascii="Arial" w:eastAsia="Times New Roman" w:hAnsi="Arial" w:cs="Arial"/>
                <w:b/>
                <w:sz w:val="20"/>
                <w:szCs w:val="20"/>
                <w:lang w:eastAsia="ru-RU"/>
              </w:rPr>
            </w:pPr>
            <w:r>
              <w:rPr>
                <w:rFonts w:ascii="Arial" w:eastAsia="Times New Roman" w:hAnsi="Arial" w:cs="Arial"/>
                <w:b/>
                <w:sz w:val="20"/>
                <w:szCs w:val="20"/>
                <w:lang w:eastAsia="ru-RU"/>
              </w:rPr>
              <w:t>940 17</w:t>
            </w:r>
            <w:r w:rsidR="000B6767">
              <w:rPr>
                <w:rFonts w:ascii="Arial" w:eastAsia="Times New Roman" w:hAnsi="Arial" w:cs="Arial"/>
                <w:b/>
                <w:sz w:val="20"/>
                <w:szCs w:val="20"/>
                <w:lang w:eastAsia="ru-RU"/>
              </w:rPr>
              <w:t>1</w:t>
            </w:r>
          </w:p>
          <w:p w:rsidR="000B6767" w:rsidRPr="008F6E6F" w:rsidRDefault="00E10801" w:rsidP="008F6E6F">
            <w:pPr>
              <w:jc w:val="center"/>
              <w:rPr>
                <w:rFonts w:ascii="Arial" w:eastAsia="Times New Roman" w:hAnsi="Arial" w:cs="Arial"/>
                <w:b/>
                <w:sz w:val="20"/>
                <w:szCs w:val="20"/>
                <w:lang w:eastAsia="ru-RU"/>
              </w:rPr>
            </w:pPr>
            <w:r>
              <w:rPr>
                <w:rFonts w:ascii="Arial" w:eastAsia="Times New Roman" w:hAnsi="Arial" w:cs="Arial"/>
                <w:b/>
                <w:sz w:val="20"/>
                <w:szCs w:val="20"/>
                <w:lang w:eastAsia="ru-RU"/>
              </w:rPr>
              <w:t>940 17</w:t>
            </w:r>
            <w:r w:rsidR="000B6767">
              <w:rPr>
                <w:rFonts w:ascii="Arial" w:eastAsia="Times New Roman" w:hAnsi="Arial" w:cs="Arial"/>
                <w:b/>
                <w:sz w:val="20"/>
                <w:szCs w:val="20"/>
                <w:lang w:eastAsia="ru-RU"/>
              </w:rPr>
              <w:t>9</w:t>
            </w:r>
          </w:p>
        </w:tc>
        <w:tc>
          <w:tcPr>
            <w:tcW w:w="1319" w:type="dxa"/>
          </w:tcPr>
          <w:p w:rsidR="008F6E6F" w:rsidRPr="008F6E6F" w:rsidRDefault="004417FB" w:rsidP="008F6E6F">
            <w:pPr>
              <w:jc w:val="center"/>
              <w:rPr>
                <w:rFonts w:ascii="Arial" w:eastAsia="Times New Roman" w:hAnsi="Arial" w:cs="Arial"/>
                <w:b/>
                <w:sz w:val="20"/>
                <w:szCs w:val="20"/>
                <w:lang w:eastAsia="ru-RU"/>
              </w:rPr>
            </w:pPr>
            <w:r>
              <w:rPr>
                <w:rFonts w:ascii="Arial" w:eastAsia="Times New Roman" w:hAnsi="Arial" w:cs="Arial"/>
                <w:b/>
                <w:sz w:val="20"/>
                <w:szCs w:val="20"/>
                <w:lang w:eastAsia="ru-RU"/>
              </w:rPr>
              <w:t>447 310</w:t>
            </w:r>
          </w:p>
        </w:tc>
        <w:tc>
          <w:tcPr>
            <w:tcW w:w="1297" w:type="dxa"/>
          </w:tcPr>
          <w:p w:rsidR="008F6E6F" w:rsidRPr="008F6E6F" w:rsidRDefault="004417FB" w:rsidP="008F6E6F">
            <w:pPr>
              <w:jc w:val="center"/>
              <w:rPr>
                <w:rFonts w:ascii="Arial" w:eastAsia="Times New Roman" w:hAnsi="Arial" w:cs="Arial"/>
                <w:b/>
                <w:sz w:val="20"/>
                <w:szCs w:val="20"/>
                <w:lang w:eastAsia="ru-RU"/>
              </w:rPr>
            </w:pPr>
            <w:r>
              <w:rPr>
                <w:rFonts w:ascii="Arial" w:eastAsia="Times New Roman" w:hAnsi="Arial" w:cs="Arial"/>
                <w:b/>
                <w:sz w:val="20"/>
                <w:szCs w:val="20"/>
                <w:lang w:eastAsia="ru-RU"/>
              </w:rPr>
              <w:t>422 084</w:t>
            </w:r>
          </w:p>
        </w:tc>
        <w:tc>
          <w:tcPr>
            <w:tcW w:w="1297" w:type="dxa"/>
          </w:tcPr>
          <w:p w:rsidR="008F6E6F" w:rsidRPr="008F6E6F" w:rsidRDefault="004417FB" w:rsidP="008F6E6F">
            <w:pPr>
              <w:jc w:val="center"/>
              <w:rPr>
                <w:rFonts w:ascii="Arial" w:eastAsia="Times New Roman" w:hAnsi="Arial" w:cs="Arial"/>
                <w:b/>
                <w:sz w:val="20"/>
                <w:szCs w:val="20"/>
                <w:lang w:eastAsia="ru-RU"/>
              </w:rPr>
            </w:pPr>
            <w:r>
              <w:rPr>
                <w:rFonts w:ascii="Arial" w:eastAsia="Times New Roman" w:hAnsi="Arial" w:cs="Arial"/>
                <w:b/>
                <w:sz w:val="20"/>
                <w:szCs w:val="20"/>
                <w:lang w:eastAsia="ru-RU"/>
              </w:rPr>
              <w:t>404 932</w:t>
            </w:r>
          </w:p>
        </w:tc>
        <w:tc>
          <w:tcPr>
            <w:tcW w:w="1297" w:type="dxa"/>
          </w:tcPr>
          <w:p w:rsidR="008F6E6F" w:rsidRPr="008F6E6F" w:rsidRDefault="004417FB" w:rsidP="008F6E6F">
            <w:pPr>
              <w:jc w:val="center"/>
              <w:rPr>
                <w:rFonts w:ascii="Arial" w:eastAsia="Times New Roman" w:hAnsi="Arial" w:cs="Arial"/>
                <w:b/>
                <w:sz w:val="20"/>
                <w:szCs w:val="20"/>
                <w:lang w:eastAsia="ru-RU"/>
              </w:rPr>
            </w:pPr>
            <w:r>
              <w:rPr>
                <w:rFonts w:ascii="Arial" w:eastAsia="Times New Roman" w:hAnsi="Arial" w:cs="Arial"/>
                <w:b/>
                <w:sz w:val="20"/>
                <w:szCs w:val="20"/>
                <w:lang w:eastAsia="ru-RU"/>
              </w:rPr>
              <w:t>552 606</w:t>
            </w:r>
          </w:p>
        </w:tc>
      </w:tr>
      <w:tr w:rsidR="00670AB6" w:rsidRPr="008F6E6F" w:rsidTr="00D35093">
        <w:tc>
          <w:tcPr>
            <w:tcW w:w="3187" w:type="dxa"/>
          </w:tcPr>
          <w:p w:rsidR="00670AB6" w:rsidRPr="00670AB6" w:rsidRDefault="00670AB6" w:rsidP="008F6E6F">
            <w:pPr>
              <w:rPr>
                <w:rFonts w:ascii="Arial" w:eastAsia="Times New Roman" w:hAnsi="Arial" w:cs="Arial"/>
                <w:sz w:val="20"/>
                <w:szCs w:val="20"/>
                <w:lang w:eastAsia="ru-RU"/>
              </w:rPr>
            </w:pPr>
            <w:r w:rsidRPr="00670AB6">
              <w:rPr>
                <w:rFonts w:ascii="Arial" w:eastAsia="Times New Roman" w:hAnsi="Arial" w:cs="Arial"/>
                <w:sz w:val="20"/>
                <w:szCs w:val="20"/>
                <w:lang w:eastAsia="ru-RU"/>
              </w:rPr>
              <w:t>Беларусь</w:t>
            </w:r>
          </w:p>
        </w:tc>
        <w:tc>
          <w:tcPr>
            <w:tcW w:w="1174" w:type="dxa"/>
            <w:vMerge/>
          </w:tcPr>
          <w:p w:rsidR="00670AB6" w:rsidRPr="008F6E6F" w:rsidRDefault="00670AB6" w:rsidP="008F6E6F">
            <w:pPr>
              <w:jc w:val="center"/>
              <w:rPr>
                <w:rFonts w:eastAsia="Times New Roman" w:cs="Arial"/>
                <w:sz w:val="20"/>
                <w:szCs w:val="20"/>
                <w:lang w:eastAsia="ru-RU"/>
              </w:rPr>
            </w:pPr>
          </w:p>
        </w:tc>
        <w:tc>
          <w:tcPr>
            <w:tcW w:w="1319" w:type="dxa"/>
          </w:tcPr>
          <w:p w:rsidR="00670AB6" w:rsidRPr="00670AB6"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17 583</w:t>
            </w:r>
          </w:p>
        </w:tc>
        <w:tc>
          <w:tcPr>
            <w:tcW w:w="1297" w:type="dxa"/>
          </w:tcPr>
          <w:p w:rsidR="00670AB6" w:rsidRPr="00670AB6"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2 087</w:t>
            </w:r>
          </w:p>
        </w:tc>
        <w:tc>
          <w:tcPr>
            <w:tcW w:w="1297" w:type="dxa"/>
          </w:tcPr>
          <w:p w:rsidR="00670AB6" w:rsidRPr="00670AB6"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8 998</w:t>
            </w:r>
          </w:p>
        </w:tc>
        <w:tc>
          <w:tcPr>
            <w:tcW w:w="1297" w:type="dxa"/>
          </w:tcPr>
          <w:p w:rsidR="00670AB6" w:rsidRPr="00670AB6"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3 255</w:t>
            </w:r>
          </w:p>
        </w:tc>
      </w:tr>
      <w:tr w:rsidR="008F6E6F" w:rsidRPr="008F6E6F" w:rsidTr="00D35093">
        <w:tc>
          <w:tcPr>
            <w:tcW w:w="3187" w:type="dxa"/>
          </w:tcPr>
          <w:p w:rsidR="008F6E6F" w:rsidRPr="008F6E6F" w:rsidRDefault="00670AB6" w:rsidP="008F6E6F">
            <w:pPr>
              <w:rPr>
                <w:rFonts w:ascii="Arial" w:eastAsia="Times New Roman" w:hAnsi="Arial" w:cs="Arial"/>
                <w:sz w:val="20"/>
                <w:szCs w:val="20"/>
                <w:lang w:eastAsia="ru-RU"/>
              </w:rPr>
            </w:pPr>
            <w:r>
              <w:rPr>
                <w:rFonts w:ascii="Arial" w:eastAsia="Times New Roman" w:hAnsi="Arial" w:cs="Arial"/>
                <w:sz w:val="20"/>
                <w:szCs w:val="20"/>
                <w:lang w:eastAsia="ru-RU"/>
              </w:rPr>
              <w:t>Россия</w:t>
            </w:r>
          </w:p>
        </w:tc>
        <w:tc>
          <w:tcPr>
            <w:tcW w:w="1174" w:type="dxa"/>
            <w:vMerge/>
          </w:tcPr>
          <w:p w:rsidR="008F6E6F" w:rsidRPr="008F6E6F" w:rsidRDefault="008F6E6F" w:rsidP="008F6E6F">
            <w:pPr>
              <w:jc w:val="center"/>
              <w:rPr>
                <w:rFonts w:ascii="Arial" w:eastAsia="Times New Roman" w:hAnsi="Arial" w:cs="Arial"/>
                <w:sz w:val="20"/>
                <w:szCs w:val="20"/>
                <w:lang w:eastAsia="ru-RU"/>
              </w:rPr>
            </w:pPr>
          </w:p>
        </w:tc>
        <w:tc>
          <w:tcPr>
            <w:tcW w:w="1319" w:type="dxa"/>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64 854</w:t>
            </w:r>
          </w:p>
        </w:tc>
        <w:tc>
          <w:tcPr>
            <w:tcW w:w="1297" w:type="dxa"/>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158 209</w:t>
            </w:r>
          </w:p>
        </w:tc>
        <w:tc>
          <w:tcPr>
            <w:tcW w:w="1297" w:type="dxa"/>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91 416</w:t>
            </w:r>
          </w:p>
        </w:tc>
        <w:tc>
          <w:tcPr>
            <w:tcW w:w="1297" w:type="dxa"/>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158 328</w:t>
            </w:r>
          </w:p>
        </w:tc>
      </w:tr>
      <w:tr w:rsidR="008F6E6F" w:rsidRPr="008F6E6F" w:rsidTr="00D35093">
        <w:tc>
          <w:tcPr>
            <w:tcW w:w="3187" w:type="dxa"/>
          </w:tcPr>
          <w:p w:rsidR="008F6E6F" w:rsidRPr="008F6E6F" w:rsidRDefault="00670AB6" w:rsidP="008F6E6F">
            <w:pPr>
              <w:rPr>
                <w:rFonts w:ascii="Arial" w:eastAsia="Times New Roman" w:hAnsi="Arial" w:cs="Arial"/>
                <w:sz w:val="20"/>
                <w:szCs w:val="20"/>
                <w:lang w:eastAsia="ru-RU"/>
              </w:rPr>
            </w:pPr>
            <w:r>
              <w:rPr>
                <w:rFonts w:ascii="Arial" w:eastAsia="Times New Roman" w:hAnsi="Arial" w:cs="Arial"/>
                <w:sz w:val="20"/>
                <w:szCs w:val="20"/>
                <w:lang w:eastAsia="ru-RU"/>
              </w:rPr>
              <w:t>Украина</w:t>
            </w:r>
          </w:p>
        </w:tc>
        <w:tc>
          <w:tcPr>
            <w:tcW w:w="1174" w:type="dxa"/>
            <w:vMerge/>
          </w:tcPr>
          <w:p w:rsidR="008F6E6F" w:rsidRPr="008F6E6F" w:rsidRDefault="008F6E6F" w:rsidP="008F6E6F">
            <w:pPr>
              <w:jc w:val="center"/>
              <w:rPr>
                <w:rFonts w:ascii="Arial" w:eastAsia="Times New Roman" w:hAnsi="Arial" w:cs="Arial"/>
                <w:sz w:val="20"/>
                <w:szCs w:val="20"/>
                <w:lang w:eastAsia="ru-RU"/>
              </w:rPr>
            </w:pPr>
          </w:p>
        </w:tc>
        <w:tc>
          <w:tcPr>
            <w:tcW w:w="1319" w:type="dxa"/>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129 650</w:t>
            </w:r>
          </w:p>
        </w:tc>
        <w:tc>
          <w:tcPr>
            <w:tcW w:w="1297" w:type="dxa"/>
            <w:vAlign w:val="bottom"/>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104 516</w:t>
            </w:r>
          </w:p>
        </w:tc>
        <w:tc>
          <w:tcPr>
            <w:tcW w:w="1297" w:type="dxa"/>
            <w:vAlign w:val="bottom"/>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139 092</w:t>
            </w:r>
          </w:p>
        </w:tc>
        <w:tc>
          <w:tcPr>
            <w:tcW w:w="1297" w:type="dxa"/>
            <w:vAlign w:val="bottom"/>
          </w:tcPr>
          <w:p w:rsidR="008F6E6F" w:rsidRPr="008F6E6F" w:rsidRDefault="00E71DED"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173 569</w:t>
            </w:r>
          </w:p>
        </w:tc>
      </w:tr>
      <w:tr w:rsidR="008F6E6F" w:rsidRPr="008F6E6F" w:rsidTr="00D35093">
        <w:tc>
          <w:tcPr>
            <w:tcW w:w="3187" w:type="dxa"/>
          </w:tcPr>
          <w:p w:rsidR="008F6E6F" w:rsidRPr="008F6E6F" w:rsidRDefault="00670AB6" w:rsidP="008F6E6F">
            <w:pPr>
              <w:rPr>
                <w:rFonts w:ascii="Arial" w:eastAsia="Times New Roman" w:hAnsi="Arial" w:cs="Arial"/>
                <w:sz w:val="20"/>
                <w:szCs w:val="20"/>
                <w:lang w:eastAsia="ru-RU"/>
              </w:rPr>
            </w:pPr>
            <w:r>
              <w:rPr>
                <w:rFonts w:ascii="Arial" w:eastAsia="Times New Roman" w:hAnsi="Arial" w:cs="Arial"/>
                <w:sz w:val="20"/>
                <w:szCs w:val="20"/>
                <w:lang w:eastAsia="ru-RU"/>
              </w:rPr>
              <w:t>Китай</w:t>
            </w:r>
          </w:p>
        </w:tc>
        <w:tc>
          <w:tcPr>
            <w:tcW w:w="1174" w:type="dxa"/>
            <w:vMerge/>
          </w:tcPr>
          <w:p w:rsidR="008F6E6F" w:rsidRPr="008F6E6F" w:rsidRDefault="008F6E6F" w:rsidP="008F6E6F">
            <w:pPr>
              <w:jc w:val="center"/>
              <w:rPr>
                <w:rFonts w:ascii="Arial" w:eastAsia="Times New Roman" w:hAnsi="Arial" w:cs="Arial"/>
                <w:sz w:val="20"/>
                <w:szCs w:val="20"/>
                <w:lang w:eastAsia="ru-RU"/>
              </w:rPr>
            </w:pPr>
          </w:p>
        </w:tc>
        <w:tc>
          <w:tcPr>
            <w:tcW w:w="1319" w:type="dxa"/>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218 806</w:t>
            </w:r>
          </w:p>
        </w:tc>
        <w:tc>
          <w:tcPr>
            <w:tcW w:w="1297" w:type="dxa"/>
            <w:vAlign w:val="bottom"/>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126 184</w:t>
            </w:r>
          </w:p>
        </w:tc>
        <w:tc>
          <w:tcPr>
            <w:tcW w:w="1297" w:type="dxa"/>
            <w:vAlign w:val="bottom"/>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135 806</w:t>
            </w:r>
          </w:p>
        </w:tc>
        <w:tc>
          <w:tcPr>
            <w:tcW w:w="1297" w:type="dxa"/>
            <w:vAlign w:val="bottom"/>
          </w:tcPr>
          <w:p w:rsidR="008F6E6F" w:rsidRPr="008F6E6F" w:rsidRDefault="00E71DED"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191 671</w:t>
            </w:r>
          </w:p>
        </w:tc>
      </w:tr>
      <w:tr w:rsidR="008F6E6F" w:rsidRPr="008F6E6F" w:rsidTr="00D35093">
        <w:tc>
          <w:tcPr>
            <w:tcW w:w="3187" w:type="dxa"/>
          </w:tcPr>
          <w:p w:rsidR="008F6E6F" w:rsidRPr="008F6E6F" w:rsidRDefault="008F6E6F" w:rsidP="008F6E6F">
            <w:pPr>
              <w:rPr>
                <w:rFonts w:ascii="Arial" w:eastAsia="Times New Roman" w:hAnsi="Arial" w:cs="Arial"/>
                <w:sz w:val="20"/>
                <w:szCs w:val="20"/>
                <w:lang w:eastAsia="ru-RU"/>
              </w:rPr>
            </w:pPr>
            <w:r w:rsidRPr="008F6E6F">
              <w:rPr>
                <w:rFonts w:ascii="Arial" w:eastAsia="Times New Roman" w:hAnsi="Arial" w:cs="Arial"/>
                <w:sz w:val="20"/>
                <w:szCs w:val="20"/>
                <w:lang w:eastAsia="ru-RU"/>
              </w:rPr>
              <w:t>Остальные страны</w:t>
            </w:r>
          </w:p>
        </w:tc>
        <w:tc>
          <w:tcPr>
            <w:tcW w:w="1174" w:type="dxa"/>
            <w:vMerge/>
          </w:tcPr>
          <w:p w:rsidR="008F6E6F" w:rsidRPr="008F6E6F" w:rsidRDefault="008F6E6F" w:rsidP="008F6E6F">
            <w:pPr>
              <w:jc w:val="center"/>
              <w:rPr>
                <w:rFonts w:ascii="Arial" w:eastAsia="Times New Roman" w:hAnsi="Arial" w:cs="Arial"/>
                <w:sz w:val="20"/>
                <w:szCs w:val="20"/>
                <w:lang w:eastAsia="ru-RU"/>
              </w:rPr>
            </w:pPr>
          </w:p>
        </w:tc>
        <w:tc>
          <w:tcPr>
            <w:tcW w:w="1319" w:type="dxa"/>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235 223</w:t>
            </w:r>
          </w:p>
        </w:tc>
        <w:tc>
          <w:tcPr>
            <w:tcW w:w="1297" w:type="dxa"/>
            <w:vAlign w:val="bottom"/>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31 088</w:t>
            </w:r>
          </w:p>
        </w:tc>
        <w:tc>
          <w:tcPr>
            <w:tcW w:w="1297" w:type="dxa"/>
            <w:vAlign w:val="bottom"/>
          </w:tcPr>
          <w:p w:rsidR="008F6E6F" w:rsidRPr="008F6E6F" w:rsidRDefault="004417FB"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29 620</w:t>
            </w:r>
          </w:p>
        </w:tc>
        <w:tc>
          <w:tcPr>
            <w:tcW w:w="1297" w:type="dxa"/>
            <w:vAlign w:val="bottom"/>
          </w:tcPr>
          <w:p w:rsidR="008F6E6F" w:rsidRPr="008F6E6F" w:rsidRDefault="00E71DED" w:rsidP="008F6E6F">
            <w:pPr>
              <w:jc w:val="center"/>
              <w:rPr>
                <w:rFonts w:ascii="Arial" w:eastAsia="Times New Roman" w:hAnsi="Arial" w:cs="Arial"/>
                <w:sz w:val="20"/>
                <w:szCs w:val="20"/>
                <w:lang w:eastAsia="ru-RU"/>
              </w:rPr>
            </w:pPr>
            <w:r>
              <w:rPr>
                <w:rFonts w:ascii="Arial" w:eastAsia="Times New Roman" w:hAnsi="Arial" w:cs="Arial"/>
                <w:sz w:val="20"/>
                <w:szCs w:val="20"/>
                <w:lang w:eastAsia="ru-RU"/>
              </w:rPr>
              <w:t>25 783</w:t>
            </w:r>
          </w:p>
        </w:tc>
      </w:tr>
    </w:tbl>
    <w:p w:rsidR="008F6E6F" w:rsidRPr="008F6E6F" w:rsidRDefault="008F6E6F" w:rsidP="008F6E6F">
      <w:pPr>
        <w:spacing w:after="0" w:line="360" w:lineRule="auto"/>
        <w:ind w:firstLine="284"/>
        <w:jc w:val="right"/>
        <w:rPr>
          <w:rFonts w:eastAsia="Calibri" w:cs="Times New Roman"/>
          <w:i/>
          <w:color w:val="auto"/>
          <w:sz w:val="20"/>
          <w:szCs w:val="32"/>
        </w:rPr>
      </w:pPr>
      <w:r w:rsidRPr="008F6E6F">
        <w:rPr>
          <w:rFonts w:eastAsia="Calibri" w:cs="Times New Roman"/>
          <w:i/>
          <w:color w:val="auto"/>
          <w:sz w:val="20"/>
          <w:szCs w:val="32"/>
        </w:rPr>
        <w:t xml:space="preserve">Источники: Агентство РК по статистике, Таможенный портал РК </w:t>
      </w:r>
    </w:p>
    <w:p w:rsidR="008F6E6F" w:rsidRDefault="008F6E6F" w:rsidP="00043BFA">
      <w:pPr>
        <w:spacing w:after="0" w:line="360" w:lineRule="auto"/>
        <w:ind w:firstLine="284"/>
        <w:jc w:val="both"/>
        <w:rPr>
          <w:rFonts w:eastAsia="Calibri" w:cs="Arial"/>
          <w:color w:val="000000"/>
        </w:rPr>
      </w:pPr>
    </w:p>
    <w:p w:rsidR="008F6E6F" w:rsidRPr="006B5941" w:rsidRDefault="008F6E6F" w:rsidP="006B5941">
      <w:pPr>
        <w:spacing w:after="0" w:line="360" w:lineRule="auto"/>
        <w:ind w:firstLine="284"/>
        <w:jc w:val="both"/>
        <w:rPr>
          <w:rFonts w:eastAsia="Calibri" w:cs="Times New Roman"/>
          <w:color w:val="auto"/>
          <w:szCs w:val="32"/>
        </w:rPr>
      </w:pPr>
      <w:r w:rsidRPr="008F6E6F">
        <w:rPr>
          <w:rFonts w:eastAsia="Calibri" w:cs="Times New Roman"/>
          <w:color w:val="auto"/>
          <w:szCs w:val="32"/>
        </w:rPr>
        <w:t xml:space="preserve">Как показывает таблица, наибольшую долю в импорте </w:t>
      </w:r>
      <w:r w:rsidR="006B5941" w:rsidRPr="006B5941">
        <w:rPr>
          <w:rFonts w:eastAsia="Calibri" w:cs="Times New Roman"/>
          <w:color w:val="auto"/>
          <w:szCs w:val="32"/>
        </w:rPr>
        <w:t xml:space="preserve">мебели для сидения </w:t>
      </w:r>
      <w:r w:rsidRPr="008F6E6F">
        <w:rPr>
          <w:rFonts w:eastAsia="Calibri" w:cs="Times New Roman"/>
          <w:color w:val="auto"/>
          <w:szCs w:val="32"/>
        </w:rPr>
        <w:t xml:space="preserve">в Казахстан </w:t>
      </w:r>
      <w:r w:rsidR="006B5941">
        <w:rPr>
          <w:rFonts w:eastAsia="Calibri" w:cs="Times New Roman"/>
          <w:color w:val="auto"/>
          <w:szCs w:val="32"/>
        </w:rPr>
        <w:t xml:space="preserve">по результатам 2012 года </w:t>
      </w:r>
      <w:r w:rsidRPr="008F6E6F">
        <w:rPr>
          <w:rFonts w:eastAsia="Calibri" w:cs="Times New Roman"/>
          <w:color w:val="auto"/>
          <w:szCs w:val="32"/>
        </w:rPr>
        <w:t xml:space="preserve">занимает </w:t>
      </w:r>
      <w:r w:rsidR="006B5941">
        <w:rPr>
          <w:rFonts w:eastAsia="Calibri" w:cs="Times New Roman"/>
          <w:color w:val="auto"/>
          <w:szCs w:val="32"/>
        </w:rPr>
        <w:t>Украина</w:t>
      </w:r>
      <w:r w:rsidR="00E71DED">
        <w:rPr>
          <w:rFonts w:eastAsia="Calibri" w:cs="Times New Roman"/>
          <w:color w:val="auto"/>
          <w:szCs w:val="32"/>
        </w:rPr>
        <w:t xml:space="preserve"> (34,7%)</w:t>
      </w:r>
      <w:r w:rsidRPr="008F6E6F">
        <w:rPr>
          <w:rFonts w:eastAsia="Calibri" w:cs="Times New Roman"/>
          <w:color w:val="auto"/>
          <w:szCs w:val="32"/>
        </w:rPr>
        <w:t>.</w:t>
      </w:r>
    </w:p>
    <w:p w:rsidR="00624136" w:rsidRDefault="00043BFA" w:rsidP="008F6E6F">
      <w:pPr>
        <w:spacing w:after="0" w:line="360" w:lineRule="auto"/>
        <w:ind w:firstLine="284"/>
        <w:jc w:val="both"/>
        <w:rPr>
          <w:rFonts w:eastAsia="Calibri" w:cs="Arial"/>
          <w:bCs/>
          <w:color w:val="auto"/>
        </w:rPr>
      </w:pPr>
      <w:r w:rsidRPr="00043BFA">
        <w:rPr>
          <w:rFonts w:eastAsia="Calibri" w:cs="Arial"/>
          <w:color w:val="000000"/>
        </w:rPr>
        <w:t xml:space="preserve">Таким образом, можно сделать вывод о том, что, во-первых, мебельная промышленность в Казахстане успешно развивается, во-вторых, </w:t>
      </w:r>
      <w:r w:rsidRPr="00043BFA">
        <w:rPr>
          <w:rFonts w:eastAsia="Calibri" w:cs="Arial"/>
          <w:bCs/>
          <w:color w:val="auto"/>
        </w:rPr>
        <w:t>для дальнейшего развития мебельной промышленности Казахстана необходимо разработать отраслевую программу продвижения отечественных товаров на внешние рынки и создать свободные индустриально-производственные зоны для оптимизации инвестиционных затрат, активной кооперации по цепочке добавленной стоимости.</w:t>
      </w:r>
    </w:p>
    <w:p w:rsidR="006B5941" w:rsidRPr="008F6E6F" w:rsidRDefault="006B5941" w:rsidP="008F6E6F">
      <w:pPr>
        <w:spacing w:after="0" w:line="360" w:lineRule="auto"/>
        <w:ind w:firstLine="284"/>
        <w:jc w:val="both"/>
        <w:rPr>
          <w:rFonts w:eastAsia="Calibri" w:cs="Arial"/>
          <w:bCs/>
          <w:color w:val="auto"/>
        </w:rPr>
      </w:pPr>
    </w:p>
    <w:p w:rsidR="00703A59" w:rsidRPr="001E70C2" w:rsidRDefault="00122FE2" w:rsidP="001E70C2">
      <w:pPr>
        <w:pStyle w:val="2"/>
        <w:spacing w:before="0" w:line="360" w:lineRule="auto"/>
        <w:ind w:firstLine="284"/>
        <w:jc w:val="both"/>
        <w:rPr>
          <w:rFonts w:ascii="Arial" w:hAnsi="Arial" w:cs="Arial"/>
          <w:color w:val="000000" w:themeColor="text1"/>
          <w:sz w:val="24"/>
          <w:szCs w:val="24"/>
        </w:rPr>
      </w:pPr>
      <w:bookmarkStart w:id="25" w:name="_Toc372818217"/>
      <w:r w:rsidRPr="0021574E">
        <w:rPr>
          <w:rFonts w:ascii="Arial" w:hAnsi="Arial" w:cs="Arial"/>
          <w:color w:val="000000" w:themeColor="text1"/>
          <w:sz w:val="24"/>
          <w:szCs w:val="24"/>
        </w:rPr>
        <w:t>4.2 Основные и потенциальные конкуренты</w:t>
      </w:r>
      <w:bookmarkEnd w:id="25"/>
    </w:p>
    <w:p w:rsidR="00043BFA" w:rsidRPr="00043BFA" w:rsidRDefault="00043BFA" w:rsidP="00043BFA">
      <w:pPr>
        <w:spacing w:after="0" w:line="360" w:lineRule="auto"/>
        <w:ind w:firstLine="284"/>
        <w:jc w:val="both"/>
        <w:rPr>
          <w:rFonts w:eastAsia="Calibri" w:cs="Arial"/>
          <w:color w:val="000000"/>
        </w:rPr>
      </w:pPr>
      <w:r w:rsidRPr="00043BFA">
        <w:rPr>
          <w:rFonts w:eastAsia="Calibri" w:cs="Arial"/>
          <w:color w:val="000000"/>
        </w:rPr>
        <w:t xml:space="preserve">Казахстанским мебельщикам за счет стабильной работы предприятий, на которых установлено высокотехнологичное зарубежное оборудование, удается сдерживать экспансию китайских производителей. К тому же за последние годы казахстанские компании смогли освоить многие современные технологии. В республике появились компании, которые хорошо зарекомендовали себя на региональном, а порой и на республиканском уровне. В частности, среди производителей кухонной мебели хорошо известны такие игроки, как «Вестфалия», «Алма-Мебель», в сегменте </w:t>
      </w:r>
      <w:r w:rsidRPr="000C2401">
        <w:rPr>
          <w:rFonts w:eastAsia="Calibri" w:cs="Arial"/>
          <w:b/>
          <w:color w:val="000000"/>
        </w:rPr>
        <w:t>офисной мебели – Clerk&amp;Boss,</w:t>
      </w:r>
      <w:r w:rsidRPr="00043BFA">
        <w:rPr>
          <w:rFonts w:eastAsia="Calibri" w:cs="Arial"/>
          <w:color w:val="000000"/>
        </w:rPr>
        <w:t xml:space="preserve"> в сегменте мягкой – Arabia. Казахстанские производители активно сотрудничают с зарубежными поставщиками фурнитуры, ряд наименований которой местные компании не производят. Много компаний, занимающихся исключительно отверточной сборкой готовых комплектов, поставляемых из-за рубежа.</w:t>
      </w:r>
    </w:p>
    <w:p w:rsidR="00043BFA" w:rsidRPr="00043BFA" w:rsidRDefault="00043BFA" w:rsidP="00043BFA">
      <w:pPr>
        <w:spacing w:after="0" w:line="360" w:lineRule="auto"/>
        <w:ind w:firstLine="284"/>
        <w:jc w:val="both"/>
        <w:rPr>
          <w:rFonts w:eastAsia="Calibri" w:cs="Arial"/>
          <w:color w:val="000000"/>
        </w:rPr>
      </w:pPr>
      <w:r w:rsidRPr="00043BFA">
        <w:rPr>
          <w:rFonts w:eastAsia="Calibri" w:cs="Arial"/>
          <w:color w:val="000000"/>
        </w:rPr>
        <w:t>Основные мощности мебельного производства расположены в Алматинском регионе, на долю которого приходится более 50% от общего объема рынка. Доминирование южной столицы и области объясняется кадровым потенциалом региона, большим числом предприятий, обеспечивающих поставки сырья и материалов, а также наличием самого большого в стране рынка сбыта.</w:t>
      </w:r>
    </w:p>
    <w:p w:rsidR="00043BFA" w:rsidRDefault="00E71DED" w:rsidP="00043BFA">
      <w:pPr>
        <w:spacing w:after="0" w:line="360" w:lineRule="auto"/>
        <w:ind w:firstLine="284"/>
        <w:jc w:val="both"/>
        <w:rPr>
          <w:rFonts w:eastAsia="Calibri" w:cs="Arial"/>
          <w:color w:val="auto"/>
        </w:rPr>
      </w:pPr>
      <w:r>
        <w:rPr>
          <w:rFonts w:eastAsia="Calibri" w:cs="Arial"/>
          <w:color w:val="auto"/>
        </w:rPr>
        <w:t>К</w:t>
      </w:r>
      <w:r w:rsidR="00043BFA" w:rsidRPr="00043BFA">
        <w:rPr>
          <w:rFonts w:eastAsia="Calibri" w:cs="Arial"/>
          <w:color w:val="auto"/>
        </w:rPr>
        <w:t>о</w:t>
      </w:r>
      <w:r>
        <w:rPr>
          <w:rFonts w:eastAsia="Calibri" w:cs="Arial"/>
          <w:color w:val="auto"/>
        </w:rPr>
        <w:t xml:space="preserve">нкурентами предприятия </w:t>
      </w:r>
      <w:r w:rsidR="00043BFA" w:rsidRPr="00043BFA">
        <w:rPr>
          <w:rFonts w:eastAsia="Calibri" w:cs="Arial"/>
          <w:color w:val="auto"/>
        </w:rPr>
        <w:t>являются компании – производители мебели в Астане.</w:t>
      </w:r>
    </w:p>
    <w:p w:rsidR="00E71DED" w:rsidRPr="00043BFA" w:rsidRDefault="00E71DED" w:rsidP="00043BFA">
      <w:pPr>
        <w:spacing w:after="0" w:line="360" w:lineRule="auto"/>
        <w:ind w:firstLine="284"/>
        <w:jc w:val="both"/>
        <w:rPr>
          <w:rFonts w:eastAsia="Calibri" w:cs="Arial"/>
          <w:color w:val="auto"/>
        </w:rPr>
      </w:pPr>
    </w:p>
    <w:p w:rsidR="00043BFA" w:rsidRPr="00D41603" w:rsidRDefault="00043BFA" w:rsidP="00D41603">
      <w:pPr>
        <w:pStyle w:val="af0"/>
        <w:spacing w:before="120"/>
        <w:ind w:firstLine="284"/>
        <w:jc w:val="both"/>
        <w:rPr>
          <w:color w:val="auto"/>
          <w:sz w:val="20"/>
        </w:rPr>
      </w:pPr>
      <w:bookmarkStart w:id="26" w:name="_Toc310012196"/>
      <w:bookmarkStart w:id="27" w:name="_Toc333838474"/>
      <w:bookmarkStart w:id="28" w:name="_Toc339994826"/>
      <w:bookmarkStart w:id="29" w:name="_Toc340067492"/>
      <w:bookmarkStart w:id="30" w:name="_Toc372818246"/>
      <w:r w:rsidRPr="00D41603">
        <w:rPr>
          <w:color w:val="auto"/>
          <w:sz w:val="20"/>
        </w:rPr>
        <w:lastRenderedPageBreak/>
        <w:t xml:space="preserve">Таблица </w:t>
      </w:r>
      <w:r w:rsidRPr="00D41603">
        <w:rPr>
          <w:color w:val="auto"/>
          <w:sz w:val="20"/>
        </w:rPr>
        <w:fldChar w:fldCharType="begin"/>
      </w:r>
      <w:r w:rsidRPr="00D41603">
        <w:rPr>
          <w:color w:val="auto"/>
          <w:sz w:val="20"/>
        </w:rPr>
        <w:instrText xml:space="preserve"> SEQ Таблица \* ARABIC </w:instrText>
      </w:r>
      <w:r w:rsidRPr="00D41603">
        <w:rPr>
          <w:color w:val="auto"/>
          <w:sz w:val="20"/>
        </w:rPr>
        <w:fldChar w:fldCharType="separate"/>
      </w:r>
      <w:r w:rsidR="000B6767" w:rsidRPr="00D41603">
        <w:rPr>
          <w:color w:val="auto"/>
          <w:sz w:val="20"/>
        </w:rPr>
        <w:t>5</w:t>
      </w:r>
      <w:r w:rsidRPr="00D41603">
        <w:rPr>
          <w:color w:val="auto"/>
          <w:sz w:val="20"/>
        </w:rPr>
        <w:fldChar w:fldCharType="end"/>
      </w:r>
      <w:r w:rsidRPr="00D41603">
        <w:rPr>
          <w:color w:val="auto"/>
          <w:sz w:val="20"/>
        </w:rPr>
        <w:t xml:space="preserve"> - Компании  г. Астаны по  производству мебели</w:t>
      </w:r>
      <w:bookmarkEnd w:id="26"/>
      <w:bookmarkEnd w:id="27"/>
      <w:bookmarkEnd w:id="28"/>
      <w:bookmarkEnd w:id="29"/>
      <w:bookmarkEnd w:id="30"/>
      <w:r w:rsidRPr="00D41603">
        <w:rPr>
          <w:color w:val="auto"/>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043BFA" w:rsidRPr="00043BFA" w:rsidTr="00D35093">
        <w:tc>
          <w:tcPr>
            <w:tcW w:w="4644" w:type="dxa"/>
            <w:tcBorders>
              <w:bottom w:val="single" w:sz="4" w:space="0" w:color="auto"/>
            </w:tcBorders>
            <w:shd w:val="clear" w:color="auto" w:fill="DBE5F1"/>
          </w:tcPr>
          <w:p w:rsidR="00043BFA" w:rsidRPr="00043BFA" w:rsidRDefault="00043BFA" w:rsidP="00043BFA">
            <w:pPr>
              <w:spacing w:after="0" w:line="240" w:lineRule="auto"/>
              <w:rPr>
                <w:rFonts w:eastAsia="Times New Roman" w:cs="Arial"/>
                <w:b/>
                <w:color w:val="auto"/>
                <w:sz w:val="20"/>
                <w:szCs w:val="20"/>
                <w:lang w:eastAsia="ru-RU"/>
              </w:rPr>
            </w:pPr>
            <w:r w:rsidRPr="00043BFA">
              <w:rPr>
                <w:rFonts w:eastAsia="Times New Roman" w:cs="Arial"/>
                <w:b/>
                <w:color w:val="auto"/>
                <w:sz w:val="20"/>
                <w:szCs w:val="20"/>
                <w:lang w:eastAsia="ru-RU"/>
              </w:rPr>
              <w:t>Наименование компании</w:t>
            </w:r>
          </w:p>
        </w:tc>
        <w:tc>
          <w:tcPr>
            <w:tcW w:w="4927" w:type="dxa"/>
            <w:tcBorders>
              <w:bottom w:val="single" w:sz="4" w:space="0" w:color="auto"/>
            </w:tcBorders>
            <w:shd w:val="clear" w:color="auto" w:fill="DBE5F1"/>
          </w:tcPr>
          <w:p w:rsidR="00043BFA" w:rsidRPr="00043BFA" w:rsidRDefault="00043BFA" w:rsidP="00043BFA">
            <w:pPr>
              <w:spacing w:after="0" w:line="240" w:lineRule="auto"/>
              <w:jc w:val="center"/>
              <w:rPr>
                <w:rFonts w:eastAsia="Times New Roman" w:cs="Arial"/>
                <w:b/>
                <w:color w:val="auto"/>
                <w:sz w:val="20"/>
                <w:szCs w:val="20"/>
                <w:lang w:eastAsia="ru-RU"/>
              </w:rPr>
            </w:pPr>
            <w:r w:rsidRPr="00043BFA">
              <w:rPr>
                <w:rFonts w:eastAsia="Times New Roman" w:cs="Arial"/>
                <w:b/>
                <w:color w:val="auto"/>
                <w:sz w:val="20"/>
                <w:szCs w:val="20"/>
                <w:lang w:eastAsia="ru-RU"/>
              </w:rPr>
              <w:t>Адрес</w:t>
            </w:r>
          </w:p>
        </w:tc>
      </w:tr>
      <w:tr w:rsidR="00043BFA" w:rsidRPr="00043BFA" w:rsidTr="00D35093">
        <w:tc>
          <w:tcPr>
            <w:tcW w:w="4644"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 xml:space="preserve">'Астана Жиһаз Компаниясы', ТОО  </w:t>
            </w:r>
          </w:p>
        </w:tc>
        <w:tc>
          <w:tcPr>
            <w:tcW w:w="4927"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ТД "Тулпар", 3 этаж, бутик 24</w:t>
            </w:r>
          </w:p>
        </w:tc>
      </w:tr>
      <w:tr w:rsidR="00043BFA" w:rsidRPr="00043BFA" w:rsidTr="00D35093">
        <w:tc>
          <w:tcPr>
            <w:tcW w:w="4644"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ArtCity.KZ</w:t>
            </w:r>
          </w:p>
        </w:tc>
        <w:tc>
          <w:tcPr>
            <w:tcW w:w="4927"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пр. Республики, 12/1</w:t>
            </w:r>
          </w:p>
        </w:tc>
      </w:tr>
      <w:tr w:rsidR="00043BFA" w:rsidRPr="00043BFA" w:rsidTr="00D35093">
        <w:tc>
          <w:tcPr>
            <w:tcW w:w="4644"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Astana Sulu</w:t>
            </w:r>
          </w:p>
        </w:tc>
        <w:tc>
          <w:tcPr>
            <w:tcW w:w="4927"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Сейфулина, 40</w:t>
            </w:r>
          </w:p>
        </w:tc>
      </w:tr>
      <w:tr w:rsidR="00043BFA" w:rsidRPr="00043BFA" w:rsidTr="00D35093">
        <w:tc>
          <w:tcPr>
            <w:tcW w:w="4644"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Usko</w:t>
            </w:r>
          </w:p>
        </w:tc>
        <w:tc>
          <w:tcPr>
            <w:tcW w:w="4927"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ул.Пушкина,166</w:t>
            </w:r>
          </w:p>
        </w:tc>
      </w:tr>
      <w:tr w:rsidR="00043BFA" w:rsidRPr="00043BFA" w:rsidTr="00D35093">
        <w:tc>
          <w:tcPr>
            <w:tcW w:w="4644"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Альянс-жихаз</w:t>
            </w:r>
          </w:p>
        </w:tc>
        <w:tc>
          <w:tcPr>
            <w:tcW w:w="4927"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м-он Коктал-1</w:t>
            </w:r>
          </w:p>
        </w:tc>
      </w:tr>
      <w:tr w:rsidR="00043BFA" w:rsidRPr="00043BFA" w:rsidTr="00D35093">
        <w:tc>
          <w:tcPr>
            <w:tcW w:w="4644"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Мебельная фабрика "Fashion Fiore"</w:t>
            </w:r>
          </w:p>
        </w:tc>
        <w:tc>
          <w:tcPr>
            <w:tcW w:w="4927"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ул. №103, ЖК "Сана"</w:t>
            </w:r>
          </w:p>
        </w:tc>
      </w:tr>
      <w:tr w:rsidR="00043BFA" w:rsidRPr="00043BFA" w:rsidTr="00D35093">
        <w:tc>
          <w:tcPr>
            <w:tcW w:w="4644"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«Импекс Астана НС»,ТОО</w:t>
            </w:r>
          </w:p>
        </w:tc>
        <w:tc>
          <w:tcPr>
            <w:tcW w:w="4927"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Мкр. Молодежный д.5 , ТД «Жастар»</w:t>
            </w:r>
          </w:p>
        </w:tc>
      </w:tr>
      <w:tr w:rsidR="00043BFA" w:rsidRPr="00043BFA" w:rsidTr="00D35093">
        <w:tc>
          <w:tcPr>
            <w:tcW w:w="4644"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Студия мебели  «Аспект»</w:t>
            </w:r>
          </w:p>
        </w:tc>
        <w:tc>
          <w:tcPr>
            <w:tcW w:w="4927"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ул. Валиханова 24, ТЦ "Тулпар", 3 этаж, сектор А</w:t>
            </w:r>
          </w:p>
        </w:tc>
      </w:tr>
      <w:tr w:rsidR="00043BFA" w:rsidRPr="00043BFA" w:rsidTr="00D35093">
        <w:tc>
          <w:tcPr>
            <w:tcW w:w="4644"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"Де''жавю", ИП</w:t>
            </w:r>
          </w:p>
        </w:tc>
        <w:tc>
          <w:tcPr>
            <w:tcW w:w="4927" w:type="dxa"/>
            <w:shd w:val="clear" w:color="auto" w:fill="auto"/>
          </w:tcPr>
          <w:p w:rsidR="00043BFA" w:rsidRPr="00043BFA" w:rsidRDefault="00043BFA" w:rsidP="00043BFA">
            <w:pPr>
              <w:spacing w:after="0" w:line="240" w:lineRule="auto"/>
              <w:rPr>
                <w:rFonts w:eastAsia="Times New Roman" w:cs="Arial"/>
                <w:color w:val="auto"/>
                <w:sz w:val="20"/>
                <w:szCs w:val="20"/>
                <w:lang w:eastAsia="ru-RU"/>
              </w:rPr>
            </w:pPr>
            <w:r w:rsidRPr="00043BFA">
              <w:rPr>
                <w:rFonts w:eastAsia="Times New Roman" w:cs="Arial"/>
                <w:color w:val="auto"/>
                <w:sz w:val="20"/>
                <w:szCs w:val="20"/>
                <w:lang w:eastAsia="ru-RU"/>
              </w:rPr>
              <w:t>м-н "Коктал", ПЧЛ , ул.№72., дом 7</w:t>
            </w:r>
          </w:p>
        </w:tc>
      </w:tr>
    </w:tbl>
    <w:p w:rsidR="00043BFA" w:rsidRPr="00043BFA" w:rsidRDefault="00043BFA" w:rsidP="00043BFA">
      <w:pPr>
        <w:spacing w:after="0" w:line="360" w:lineRule="auto"/>
        <w:jc w:val="right"/>
        <w:rPr>
          <w:rFonts w:eastAsia="Calibri" w:cs="Arial"/>
          <w:i/>
          <w:color w:val="auto"/>
          <w:sz w:val="20"/>
        </w:rPr>
      </w:pPr>
      <w:r w:rsidRPr="00043BFA">
        <w:rPr>
          <w:rFonts w:eastAsia="Calibri" w:cs="Arial"/>
          <w:i/>
          <w:color w:val="auto"/>
          <w:sz w:val="20"/>
        </w:rPr>
        <w:t>Источник: www.3klik.kz</w:t>
      </w:r>
    </w:p>
    <w:p w:rsidR="00043BFA" w:rsidRPr="00043BFA" w:rsidRDefault="00043BFA" w:rsidP="00043BFA">
      <w:pPr>
        <w:spacing w:after="0" w:line="360" w:lineRule="auto"/>
        <w:ind w:firstLine="284"/>
        <w:jc w:val="both"/>
        <w:rPr>
          <w:rFonts w:eastAsia="Calibri" w:cs="Arial"/>
          <w:color w:val="auto"/>
        </w:rPr>
      </w:pPr>
    </w:p>
    <w:p w:rsidR="000C2401" w:rsidRPr="00043BFA" w:rsidRDefault="00043BFA" w:rsidP="000C2401">
      <w:pPr>
        <w:spacing w:after="0" w:line="360" w:lineRule="auto"/>
        <w:ind w:firstLine="284"/>
        <w:jc w:val="both"/>
        <w:rPr>
          <w:rFonts w:eastAsia="Calibri" w:cs="Arial"/>
          <w:color w:val="auto"/>
        </w:rPr>
      </w:pPr>
      <w:r w:rsidRPr="00043BFA">
        <w:rPr>
          <w:rFonts w:eastAsia="Calibri" w:cs="Arial"/>
          <w:color w:val="auto"/>
        </w:rPr>
        <w:t>Кроме крупных компаний, в Астане и Акмолинской области существуют еще около 40 мелких.</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Основными преимуществами создаваемого предприятия являются:</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Качество выпускаемой продукции за счет использования натурального сырья с отсутствием токсичных веществ;</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Гибкость производства;</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Справедливая и взаимовыгодная сбытовая политика;</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Конкурентные цены, выгодная политика скидок;</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Профессионализм персонала предприятия;</w:t>
      </w:r>
    </w:p>
    <w:p w:rsidR="00043BFA" w:rsidRPr="00043BFA" w:rsidRDefault="00043BFA" w:rsidP="00043BFA">
      <w:pPr>
        <w:spacing w:after="0" w:line="360" w:lineRule="auto"/>
        <w:ind w:firstLine="284"/>
        <w:jc w:val="both"/>
        <w:rPr>
          <w:rFonts w:eastAsia="Calibri" w:cs="Arial"/>
          <w:b/>
          <w:color w:val="auto"/>
          <w:sz w:val="24"/>
          <w:szCs w:val="24"/>
        </w:rPr>
      </w:pPr>
      <w:r w:rsidRPr="00043BFA">
        <w:rPr>
          <w:rFonts w:eastAsia="Calibri" w:cs="Arial"/>
          <w:color w:val="auto"/>
        </w:rPr>
        <w:t>- Постоянное развитие.</w:t>
      </w:r>
      <w:r w:rsidRPr="00043BFA">
        <w:rPr>
          <w:rFonts w:eastAsia="Calibri" w:cs="Arial"/>
          <w:b/>
          <w:color w:val="auto"/>
          <w:sz w:val="24"/>
          <w:szCs w:val="24"/>
        </w:rPr>
        <w:t xml:space="preserve"> </w:t>
      </w:r>
    </w:p>
    <w:p w:rsidR="00DA53F0" w:rsidRPr="009A143B" w:rsidRDefault="00DA53F0" w:rsidP="001E70C2">
      <w:pPr>
        <w:spacing w:after="0" w:line="360" w:lineRule="auto"/>
        <w:ind w:firstLine="284"/>
        <w:jc w:val="both"/>
        <w:rPr>
          <w:rFonts w:cs="Arial"/>
          <w:color w:val="auto"/>
        </w:rPr>
      </w:pPr>
    </w:p>
    <w:p w:rsidR="00B70129" w:rsidRPr="007C3A34" w:rsidRDefault="00122FE2" w:rsidP="007C3A34">
      <w:pPr>
        <w:pStyle w:val="2"/>
        <w:spacing w:before="0" w:line="360" w:lineRule="auto"/>
        <w:ind w:firstLine="284"/>
        <w:jc w:val="both"/>
        <w:rPr>
          <w:rFonts w:ascii="Arial" w:hAnsi="Arial" w:cs="Arial"/>
          <w:color w:val="000000" w:themeColor="text1"/>
          <w:sz w:val="24"/>
          <w:szCs w:val="24"/>
        </w:rPr>
      </w:pPr>
      <w:bookmarkStart w:id="31" w:name="_Toc372818218"/>
      <w:r w:rsidRPr="0021574E">
        <w:rPr>
          <w:rFonts w:ascii="Arial" w:hAnsi="Arial" w:cs="Arial"/>
          <w:color w:val="000000" w:themeColor="text1"/>
          <w:sz w:val="24"/>
          <w:szCs w:val="24"/>
        </w:rPr>
        <w:t>4.3 Прогнозные оценки развития рынка, ожидаемые изменения</w:t>
      </w:r>
      <w:bookmarkEnd w:id="31"/>
    </w:p>
    <w:p w:rsidR="00043BFA" w:rsidRPr="00043BFA" w:rsidRDefault="00043BFA" w:rsidP="00043BFA">
      <w:pPr>
        <w:spacing w:after="0" w:line="360" w:lineRule="auto"/>
        <w:ind w:firstLine="284"/>
        <w:jc w:val="both"/>
        <w:rPr>
          <w:rFonts w:cs="Arial"/>
          <w:bCs/>
          <w:color w:val="auto"/>
        </w:rPr>
      </w:pPr>
      <w:r w:rsidRPr="00043BFA">
        <w:rPr>
          <w:rFonts w:cs="Arial"/>
          <w:bCs/>
          <w:color w:val="auto"/>
        </w:rPr>
        <w:t>Для развития мебельной промышленности Казахстана необходимо разработать отраслевую программу продвижения отечественных товаров на внешние рынки и создать свободные индустриально-производственные зоны для оптимизации инвестиционных затрат, активной кооперации по цепочке добавленной стоимости.</w:t>
      </w:r>
    </w:p>
    <w:p w:rsidR="00043BFA" w:rsidRPr="00043BFA" w:rsidRDefault="00043BFA" w:rsidP="00043BFA">
      <w:pPr>
        <w:spacing w:after="0" w:line="360" w:lineRule="auto"/>
        <w:ind w:firstLine="284"/>
        <w:jc w:val="both"/>
        <w:rPr>
          <w:color w:val="auto"/>
          <w:szCs w:val="32"/>
        </w:rPr>
      </w:pPr>
      <w:r w:rsidRPr="00043BFA">
        <w:rPr>
          <w:color w:val="auto"/>
          <w:szCs w:val="32"/>
        </w:rPr>
        <w:t>Несмотря на растущую конкуренцию с импортной продукцией, развитие отрасли и рост производства в Казахстане вполне реальны - при условии поддержки государства и реализации всех предложений специалистов. Как кластер, мебельная и деревообрабатывающая промышленность может развиться, и рост будет вызван, прежде всего, реализацией крупных инвестиционных проектов в добывающей сфере.</w:t>
      </w:r>
    </w:p>
    <w:p w:rsidR="00043BFA" w:rsidRPr="00043BFA" w:rsidRDefault="00043BFA" w:rsidP="00043BFA">
      <w:pPr>
        <w:spacing w:after="0" w:line="360" w:lineRule="auto"/>
        <w:ind w:firstLine="284"/>
        <w:jc w:val="both"/>
        <w:rPr>
          <w:color w:val="auto"/>
          <w:szCs w:val="32"/>
        </w:rPr>
      </w:pPr>
      <w:r w:rsidRPr="00043BFA">
        <w:rPr>
          <w:color w:val="auto"/>
          <w:szCs w:val="32"/>
        </w:rPr>
        <w:t xml:space="preserve">Также немаловажно отметить, что налаживание новых производств - одно из основных направлений форсированного индустриально-инновационного развития страны, обозначенного главой Казахстана Нурсултаном Назарбаевым в числе приоритетных. Лесопромышленный комплекс является важным звеном в социально-экономическом развитии республики. </w:t>
      </w:r>
    </w:p>
    <w:p w:rsidR="00407590" w:rsidRPr="0021574E" w:rsidRDefault="00407590" w:rsidP="00407590">
      <w:pPr>
        <w:spacing w:after="0" w:line="360" w:lineRule="auto"/>
        <w:ind w:firstLine="284"/>
        <w:jc w:val="both"/>
        <w:rPr>
          <w:rFonts w:cs="Arial"/>
        </w:rPr>
      </w:pPr>
    </w:p>
    <w:p w:rsidR="00122FE2" w:rsidRPr="0021574E" w:rsidRDefault="00122FE2" w:rsidP="00B4242B">
      <w:pPr>
        <w:pStyle w:val="2"/>
        <w:spacing w:before="0" w:line="360" w:lineRule="auto"/>
        <w:ind w:firstLine="284"/>
        <w:jc w:val="both"/>
        <w:rPr>
          <w:rFonts w:ascii="Arial" w:hAnsi="Arial" w:cs="Arial"/>
          <w:color w:val="000000" w:themeColor="text1"/>
          <w:sz w:val="24"/>
          <w:szCs w:val="24"/>
        </w:rPr>
      </w:pPr>
      <w:bookmarkStart w:id="32" w:name="_Toc372818219"/>
      <w:r w:rsidRPr="0021574E">
        <w:rPr>
          <w:rFonts w:ascii="Arial" w:hAnsi="Arial" w:cs="Arial"/>
          <w:color w:val="000000" w:themeColor="text1"/>
          <w:sz w:val="24"/>
          <w:szCs w:val="24"/>
        </w:rPr>
        <w:lastRenderedPageBreak/>
        <w:t>4.4 Стратегия маркетинга</w:t>
      </w:r>
      <w:bookmarkEnd w:id="32"/>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xml:space="preserve">Традиционные способы привлечения клиентов для салонов мебели – это реклама в печатных изданиях, телемаркетинг, прямая рассылка буклетов с предложениями, участие в выставках, а также размещение коллекции на собственных интернет-сайтах. </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По мнению участников мебельного рынка, прямая рассылка дает самую высокую отдачу. Но лишь только в том случае, если она попадает по назначению - непосредственно к человеку, отвечающему в компании за обустройство офиса.</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xml:space="preserve">Что касается телефонного маркетинга, он может быть полезен для установления первичного контакта. Причем здесь важно не рассылать прайс-листы, а информировать клиента о возможностях. </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xml:space="preserve">Наиболее эффективным способом считается участие в выставках. На выставке клиент имеет возможность увидеть коллекции многих производителей и продавцов, сравнить их, прицениться и выбрать то, что соответствует его вкусам, финансовыми возможностями и потребностям. </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Организацию реализации продукции на предприятии предполагается осуществлять с учетом следующих принципов:</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1. Постоянный мониторинг конкурентоспособности и работа над ее совершенствованием;</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2. Использование комплекса мер по формированию спроса и стимулированию сбыта, формированию имиджа и закреплению постоянных клиентов.</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Реализацию продукции планируется осуществлять через оптовых посредников, без открытия собственной торговой точки.</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Формирование спроса и стимулирование сбыта планируется исходя из следующих моментов:</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xml:space="preserve">- Относительно низкий уровень цен по сравнению с аналогичными изделиями, выпускаемыми другими производителями. </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Квалифицированный персонал;</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Современное оборудование;</w:t>
      </w:r>
    </w:p>
    <w:p w:rsidR="00043BFA" w:rsidRPr="00043BFA" w:rsidRDefault="00043BFA" w:rsidP="00043BFA">
      <w:pPr>
        <w:spacing w:after="0" w:line="360" w:lineRule="auto"/>
        <w:ind w:firstLine="284"/>
        <w:jc w:val="both"/>
        <w:rPr>
          <w:rFonts w:eastAsia="Calibri" w:cs="Arial"/>
          <w:color w:val="auto"/>
        </w:rPr>
      </w:pPr>
      <w:r w:rsidRPr="00043BFA">
        <w:rPr>
          <w:rFonts w:eastAsia="Calibri" w:cs="Arial"/>
          <w:color w:val="auto"/>
        </w:rPr>
        <w:t xml:space="preserve">- Участие в гос. закупках на поставку </w:t>
      </w:r>
      <w:r w:rsidR="000C2401">
        <w:rPr>
          <w:rFonts w:eastAsia="Calibri" w:cs="Arial"/>
          <w:color w:val="auto"/>
        </w:rPr>
        <w:t>офисной</w:t>
      </w:r>
      <w:r w:rsidRPr="00043BFA">
        <w:rPr>
          <w:rFonts w:eastAsia="Calibri" w:cs="Arial"/>
          <w:color w:val="auto"/>
        </w:rPr>
        <w:t xml:space="preserve"> мебели;</w:t>
      </w:r>
    </w:p>
    <w:p w:rsidR="00043BFA" w:rsidRDefault="00043BFA" w:rsidP="00043BFA">
      <w:pPr>
        <w:spacing w:after="0" w:line="360" w:lineRule="auto"/>
        <w:ind w:firstLine="284"/>
        <w:jc w:val="both"/>
        <w:rPr>
          <w:rFonts w:eastAsia="Calibri" w:cs="Arial"/>
          <w:color w:val="auto"/>
        </w:rPr>
      </w:pPr>
      <w:r w:rsidRPr="00043BFA">
        <w:rPr>
          <w:rFonts w:eastAsia="Calibri" w:cs="Arial"/>
          <w:color w:val="auto"/>
        </w:rPr>
        <w:t>- Реализация программ по стимулированию спроса.</w:t>
      </w:r>
    </w:p>
    <w:p w:rsidR="00043BFA" w:rsidRDefault="00043BFA" w:rsidP="006B5941">
      <w:pPr>
        <w:spacing w:after="0" w:line="360" w:lineRule="auto"/>
        <w:jc w:val="both"/>
        <w:rPr>
          <w:rFonts w:eastAsia="Calibri" w:cs="Arial"/>
          <w:color w:val="auto"/>
        </w:rPr>
      </w:pPr>
    </w:p>
    <w:p w:rsidR="000C2401" w:rsidRDefault="000C2401" w:rsidP="006B5941">
      <w:pPr>
        <w:spacing w:after="0" w:line="360" w:lineRule="auto"/>
        <w:jc w:val="both"/>
        <w:rPr>
          <w:rFonts w:eastAsia="Calibri" w:cs="Arial"/>
          <w:color w:val="auto"/>
        </w:rPr>
      </w:pPr>
    </w:p>
    <w:p w:rsidR="000C2401" w:rsidRDefault="000C2401" w:rsidP="006B5941">
      <w:pPr>
        <w:spacing w:after="0" w:line="360" w:lineRule="auto"/>
        <w:jc w:val="both"/>
        <w:rPr>
          <w:rFonts w:eastAsia="Calibri" w:cs="Arial"/>
          <w:color w:val="auto"/>
        </w:rPr>
      </w:pPr>
    </w:p>
    <w:p w:rsidR="00E71DED" w:rsidRDefault="00E71DED" w:rsidP="006B5941">
      <w:pPr>
        <w:spacing w:after="0" w:line="360" w:lineRule="auto"/>
        <w:jc w:val="both"/>
        <w:rPr>
          <w:rFonts w:eastAsia="Calibri" w:cs="Arial"/>
          <w:color w:val="auto"/>
        </w:rPr>
      </w:pPr>
    </w:p>
    <w:p w:rsidR="00E71DED" w:rsidRDefault="00E71DED" w:rsidP="006B5941">
      <w:pPr>
        <w:spacing w:after="0" w:line="360" w:lineRule="auto"/>
        <w:jc w:val="both"/>
        <w:rPr>
          <w:rFonts w:eastAsia="Calibri" w:cs="Arial"/>
          <w:color w:val="auto"/>
        </w:rPr>
      </w:pPr>
    </w:p>
    <w:p w:rsidR="00E71DED" w:rsidRPr="00043BFA" w:rsidRDefault="00E71DED" w:rsidP="006B5941">
      <w:pPr>
        <w:spacing w:after="0" w:line="360" w:lineRule="auto"/>
        <w:jc w:val="both"/>
        <w:rPr>
          <w:rFonts w:eastAsia="Calibri" w:cs="Arial"/>
          <w:color w:val="auto"/>
        </w:rPr>
      </w:pPr>
    </w:p>
    <w:p w:rsidR="00043BFA" w:rsidRPr="00D41603" w:rsidRDefault="00043BFA" w:rsidP="00D41603">
      <w:pPr>
        <w:pStyle w:val="af0"/>
        <w:spacing w:before="120"/>
        <w:ind w:firstLine="284"/>
        <w:jc w:val="both"/>
        <w:rPr>
          <w:color w:val="auto"/>
          <w:sz w:val="20"/>
        </w:rPr>
      </w:pPr>
      <w:bookmarkStart w:id="33" w:name="_Toc310012197"/>
      <w:bookmarkStart w:id="34" w:name="_Toc333838483"/>
      <w:bookmarkStart w:id="35" w:name="_Toc339994839"/>
      <w:bookmarkStart w:id="36" w:name="_Toc340067505"/>
      <w:bookmarkStart w:id="37" w:name="_Toc372818247"/>
      <w:r w:rsidRPr="00D41603">
        <w:rPr>
          <w:color w:val="auto"/>
          <w:sz w:val="20"/>
        </w:rPr>
        <w:lastRenderedPageBreak/>
        <w:t xml:space="preserve">Таблица </w:t>
      </w:r>
      <w:r w:rsidRPr="00D41603">
        <w:rPr>
          <w:color w:val="auto"/>
          <w:sz w:val="20"/>
        </w:rPr>
        <w:fldChar w:fldCharType="begin"/>
      </w:r>
      <w:r w:rsidRPr="00D41603">
        <w:rPr>
          <w:color w:val="auto"/>
          <w:sz w:val="20"/>
        </w:rPr>
        <w:instrText xml:space="preserve"> SEQ Таблица \* ARABIC </w:instrText>
      </w:r>
      <w:r w:rsidRPr="00D41603">
        <w:rPr>
          <w:color w:val="auto"/>
          <w:sz w:val="20"/>
        </w:rPr>
        <w:fldChar w:fldCharType="separate"/>
      </w:r>
      <w:r w:rsidR="000B6767" w:rsidRPr="00D41603">
        <w:rPr>
          <w:color w:val="auto"/>
          <w:sz w:val="20"/>
        </w:rPr>
        <w:t>6</w:t>
      </w:r>
      <w:r w:rsidRPr="00D41603">
        <w:rPr>
          <w:color w:val="auto"/>
          <w:sz w:val="20"/>
        </w:rPr>
        <w:fldChar w:fldCharType="end"/>
      </w:r>
      <w:r w:rsidRPr="00D41603">
        <w:rPr>
          <w:color w:val="auto"/>
          <w:sz w:val="20"/>
        </w:rPr>
        <w:t xml:space="preserve"> - SWOT-анализ</w:t>
      </w:r>
      <w:bookmarkEnd w:id="33"/>
      <w:bookmarkEnd w:id="34"/>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16"/>
        <w:gridCol w:w="7309"/>
      </w:tblGrid>
      <w:tr w:rsidR="00043BFA" w:rsidRPr="00043BFA" w:rsidTr="00D35093">
        <w:trPr>
          <w:trHeight w:val="523"/>
        </w:trPr>
        <w:tc>
          <w:tcPr>
            <w:tcW w:w="646" w:type="dxa"/>
            <w:vMerge w:val="restart"/>
            <w:shd w:val="clear" w:color="auto" w:fill="DBE5F1" w:themeFill="accent1" w:themeFillTint="33"/>
            <w:textDirection w:val="btLr"/>
          </w:tcPr>
          <w:p w:rsidR="00043BFA" w:rsidRPr="00043BFA" w:rsidRDefault="00043BFA" w:rsidP="00043BFA">
            <w:pPr>
              <w:spacing w:after="0"/>
              <w:ind w:left="113" w:right="-1"/>
              <w:jc w:val="center"/>
              <w:rPr>
                <w:rFonts w:eastAsia="Calibri" w:cs="Times New Roman"/>
                <w:b/>
                <w:color w:val="000000"/>
                <w:sz w:val="20"/>
                <w:szCs w:val="20"/>
              </w:rPr>
            </w:pPr>
            <w:r w:rsidRPr="00043BFA">
              <w:rPr>
                <w:rFonts w:eastAsia="Calibri" w:cs="Times New Roman"/>
                <w:b/>
                <w:color w:val="000000"/>
                <w:sz w:val="20"/>
                <w:szCs w:val="20"/>
              </w:rPr>
              <w:t>Внешняя среда</w:t>
            </w:r>
          </w:p>
        </w:tc>
        <w:tc>
          <w:tcPr>
            <w:tcW w:w="1616" w:type="dxa"/>
          </w:tcPr>
          <w:p w:rsidR="00043BFA" w:rsidRPr="00043BFA" w:rsidRDefault="00043BFA" w:rsidP="00043BFA">
            <w:pPr>
              <w:spacing w:after="0"/>
              <w:ind w:right="-1"/>
              <w:rPr>
                <w:rFonts w:eastAsia="Calibri" w:cs="Times New Roman"/>
                <w:color w:val="000000"/>
                <w:sz w:val="20"/>
                <w:szCs w:val="20"/>
              </w:rPr>
            </w:pPr>
            <w:r w:rsidRPr="00043BFA">
              <w:rPr>
                <w:rFonts w:eastAsia="Calibri" w:cs="Times New Roman"/>
                <w:color w:val="000000"/>
                <w:sz w:val="20"/>
                <w:szCs w:val="20"/>
              </w:rPr>
              <w:t>Возможности</w:t>
            </w:r>
          </w:p>
          <w:p w:rsidR="00043BFA" w:rsidRPr="00043BFA" w:rsidRDefault="00043BFA" w:rsidP="00043BFA">
            <w:pPr>
              <w:spacing w:after="0"/>
              <w:ind w:right="-1"/>
              <w:rPr>
                <w:rFonts w:eastAsia="Calibri" w:cs="Times New Roman"/>
                <w:color w:val="000000"/>
                <w:sz w:val="20"/>
                <w:szCs w:val="20"/>
              </w:rPr>
            </w:pPr>
          </w:p>
        </w:tc>
        <w:tc>
          <w:tcPr>
            <w:tcW w:w="0" w:type="auto"/>
          </w:tcPr>
          <w:p w:rsidR="00043BFA" w:rsidRPr="00043BFA" w:rsidRDefault="005F598B" w:rsidP="006B5941">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1.</w:t>
            </w:r>
            <w:r w:rsidR="00043BFA" w:rsidRPr="00043BFA">
              <w:rPr>
                <w:rFonts w:eastAsia="Times New Roman" w:cs="Arial"/>
                <w:color w:val="auto"/>
                <w:sz w:val="20"/>
                <w:szCs w:val="20"/>
                <w:lang w:eastAsia="ru-RU"/>
              </w:rPr>
              <w:t>Расширение производственны</w:t>
            </w:r>
            <w:r>
              <w:rPr>
                <w:rFonts w:eastAsia="Times New Roman" w:cs="Arial"/>
                <w:color w:val="auto"/>
                <w:sz w:val="20"/>
                <w:szCs w:val="20"/>
                <w:lang w:eastAsia="ru-RU"/>
              </w:rPr>
              <w:t>х мощностей</w:t>
            </w:r>
          </w:p>
          <w:p w:rsidR="00043BFA" w:rsidRPr="00043BFA" w:rsidRDefault="005F598B" w:rsidP="006B5941">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2.</w:t>
            </w:r>
            <w:r w:rsidR="00043BFA" w:rsidRPr="00043BFA">
              <w:rPr>
                <w:rFonts w:eastAsia="Times New Roman" w:cs="Arial"/>
                <w:color w:val="auto"/>
                <w:sz w:val="20"/>
                <w:szCs w:val="20"/>
                <w:lang w:eastAsia="ru-RU"/>
              </w:rPr>
              <w:t>Увеличение асс</w:t>
            </w:r>
            <w:r>
              <w:rPr>
                <w:rFonts w:eastAsia="Times New Roman" w:cs="Arial"/>
                <w:color w:val="auto"/>
                <w:sz w:val="20"/>
                <w:szCs w:val="20"/>
                <w:lang w:eastAsia="ru-RU"/>
              </w:rPr>
              <w:t>ортимента выпускаемой продукции</w:t>
            </w:r>
          </w:p>
        </w:tc>
      </w:tr>
      <w:tr w:rsidR="00043BFA" w:rsidRPr="00043BFA" w:rsidTr="00D35093">
        <w:trPr>
          <w:trHeight w:val="551"/>
        </w:trPr>
        <w:tc>
          <w:tcPr>
            <w:tcW w:w="646" w:type="dxa"/>
            <w:vMerge/>
            <w:shd w:val="clear" w:color="auto" w:fill="DBE5F1" w:themeFill="accent1" w:themeFillTint="33"/>
          </w:tcPr>
          <w:p w:rsidR="00043BFA" w:rsidRPr="00043BFA" w:rsidRDefault="00043BFA" w:rsidP="00043BFA">
            <w:pPr>
              <w:spacing w:after="0"/>
              <w:ind w:right="-1"/>
              <w:rPr>
                <w:rFonts w:eastAsia="Calibri" w:cs="Times New Roman"/>
                <w:b/>
                <w:color w:val="000000"/>
                <w:sz w:val="20"/>
                <w:szCs w:val="20"/>
              </w:rPr>
            </w:pPr>
          </w:p>
        </w:tc>
        <w:tc>
          <w:tcPr>
            <w:tcW w:w="1616" w:type="dxa"/>
          </w:tcPr>
          <w:p w:rsidR="00043BFA" w:rsidRPr="00043BFA" w:rsidRDefault="00043BFA" w:rsidP="00043BFA">
            <w:pPr>
              <w:spacing w:after="0"/>
              <w:ind w:right="-1"/>
              <w:rPr>
                <w:rFonts w:eastAsia="Calibri" w:cs="Times New Roman"/>
                <w:color w:val="000000"/>
                <w:sz w:val="20"/>
                <w:szCs w:val="20"/>
              </w:rPr>
            </w:pPr>
            <w:r w:rsidRPr="00043BFA">
              <w:rPr>
                <w:rFonts w:eastAsia="Calibri" w:cs="Times New Roman"/>
                <w:color w:val="000000"/>
                <w:sz w:val="20"/>
                <w:szCs w:val="20"/>
              </w:rPr>
              <w:t>Угрозы</w:t>
            </w:r>
          </w:p>
          <w:p w:rsidR="00043BFA" w:rsidRPr="00043BFA" w:rsidRDefault="00043BFA" w:rsidP="00043BFA">
            <w:pPr>
              <w:spacing w:after="0"/>
              <w:ind w:right="-1"/>
              <w:rPr>
                <w:rFonts w:eastAsia="Calibri" w:cs="Times New Roman"/>
                <w:color w:val="000000"/>
                <w:sz w:val="20"/>
                <w:szCs w:val="20"/>
              </w:rPr>
            </w:pPr>
          </w:p>
        </w:tc>
        <w:tc>
          <w:tcPr>
            <w:tcW w:w="0" w:type="auto"/>
          </w:tcPr>
          <w:p w:rsidR="00043BFA" w:rsidRPr="00043BFA" w:rsidRDefault="005F598B" w:rsidP="006B5941">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1.</w:t>
            </w:r>
            <w:r w:rsidR="00043BFA" w:rsidRPr="00043BFA">
              <w:rPr>
                <w:rFonts w:eastAsia="Times New Roman" w:cs="Arial"/>
                <w:color w:val="auto"/>
                <w:sz w:val="20"/>
                <w:szCs w:val="20"/>
                <w:lang w:eastAsia="ru-RU"/>
              </w:rPr>
              <w:t>Организация крупных производств п</w:t>
            </w:r>
            <w:r>
              <w:rPr>
                <w:rFonts w:eastAsia="Times New Roman" w:cs="Arial"/>
                <w:color w:val="auto"/>
                <w:sz w:val="20"/>
                <w:szCs w:val="20"/>
                <w:lang w:eastAsia="ru-RU"/>
              </w:rPr>
              <w:t>о выпуску аналогичной продукции</w:t>
            </w:r>
          </w:p>
          <w:p w:rsidR="00043BFA" w:rsidRPr="00043BFA" w:rsidRDefault="005F598B" w:rsidP="006B5941">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2.</w:t>
            </w:r>
            <w:r w:rsidR="00043BFA" w:rsidRPr="00043BFA">
              <w:rPr>
                <w:rFonts w:eastAsia="Times New Roman" w:cs="Arial"/>
                <w:color w:val="auto"/>
                <w:sz w:val="20"/>
                <w:szCs w:val="20"/>
                <w:lang w:eastAsia="ru-RU"/>
              </w:rPr>
              <w:t>Увеличение доли импорта (увеличение доли п</w:t>
            </w:r>
            <w:r>
              <w:rPr>
                <w:rFonts w:eastAsia="Times New Roman" w:cs="Arial"/>
                <w:color w:val="auto"/>
                <w:sz w:val="20"/>
                <w:szCs w:val="20"/>
                <w:lang w:eastAsia="ru-RU"/>
              </w:rPr>
              <w:t>отребления импортной продукции)</w:t>
            </w:r>
          </w:p>
        </w:tc>
      </w:tr>
      <w:tr w:rsidR="00043BFA" w:rsidRPr="00043BFA" w:rsidTr="00D35093">
        <w:tc>
          <w:tcPr>
            <w:tcW w:w="646" w:type="dxa"/>
            <w:vMerge w:val="restart"/>
            <w:shd w:val="clear" w:color="auto" w:fill="DBE5F1" w:themeFill="accent1" w:themeFillTint="33"/>
            <w:textDirection w:val="btLr"/>
          </w:tcPr>
          <w:p w:rsidR="00043BFA" w:rsidRPr="00043BFA" w:rsidRDefault="00043BFA" w:rsidP="00043BFA">
            <w:pPr>
              <w:spacing w:after="0"/>
              <w:ind w:left="113" w:right="-1"/>
              <w:jc w:val="center"/>
              <w:rPr>
                <w:rFonts w:eastAsia="Calibri" w:cs="Times New Roman"/>
                <w:b/>
                <w:color w:val="000000"/>
                <w:sz w:val="20"/>
                <w:szCs w:val="20"/>
              </w:rPr>
            </w:pPr>
            <w:r w:rsidRPr="00043BFA">
              <w:rPr>
                <w:rFonts w:eastAsia="Calibri" w:cs="Times New Roman"/>
                <w:b/>
                <w:color w:val="000000"/>
                <w:sz w:val="20"/>
                <w:szCs w:val="20"/>
              </w:rPr>
              <w:t>Внутренняя среда</w:t>
            </w:r>
          </w:p>
        </w:tc>
        <w:tc>
          <w:tcPr>
            <w:tcW w:w="1616" w:type="dxa"/>
          </w:tcPr>
          <w:p w:rsidR="00043BFA" w:rsidRPr="00043BFA" w:rsidRDefault="00043BFA" w:rsidP="00043BFA">
            <w:pPr>
              <w:spacing w:after="0"/>
              <w:ind w:right="-1"/>
              <w:rPr>
                <w:rFonts w:eastAsia="Calibri" w:cs="Times New Roman"/>
                <w:color w:val="000000"/>
                <w:sz w:val="20"/>
                <w:szCs w:val="20"/>
              </w:rPr>
            </w:pPr>
            <w:r w:rsidRPr="00043BFA">
              <w:rPr>
                <w:rFonts w:eastAsia="Calibri" w:cs="Times New Roman"/>
                <w:color w:val="000000"/>
                <w:sz w:val="20"/>
                <w:szCs w:val="20"/>
              </w:rPr>
              <w:t>Преимущества</w:t>
            </w:r>
          </w:p>
          <w:p w:rsidR="00043BFA" w:rsidRPr="00043BFA" w:rsidRDefault="00043BFA" w:rsidP="00043BFA">
            <w:pPr>
              <w:spacing w:after="0"/>
              <w:ind w:right="-1"/>
              <w:rPr>
                <w:rFonts w:eastAsia="Calibri" w:cs="Times New Roman"/>
                <w:color w:val="000000"/>
                <w:sz w:val="20"/>
                <w:szCs w:val="20"/>
              </w:rPr>
            </w:pPr>
          </w:p>
        </w:tc>
        <w:tc>
          <w:tcPr>
            <w:tcW w:w="0" w:type="auto"/>
          </w:tcPr>
          <w:p w:rsidR="00043BFA" w:rsidRPr="00043BFA" w:rsidRDefault="005F598B" w:rsidP="006B5941">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1.</w:t>
            </w:r>
            <w:r w:rsidR="00043BFA" w:rsidRPr="00043BFA">
              <w:rPr>
                <w:rFonts w:eastAsia="Times New Roman" w:cs="Arial"/>
                <w:color w:val="auto"/>
                <w:sz w:val="20"/>
                <w:szCs w:val="20"/>
                <w:lang w:eastAsia="ru-RU"/>
              </w:rPr>
              <w:t>Использование высокотехнологичн</w:t>
            </w:r>
            <w:r>
              <w:rPr>
                <w:rFonts w:eastAsia="Times New Roman" w:cs="Arial"/>
                <w:color w:val="auto"/>
                <w:sz w:val="20"/>
                <w:szCs w:val="20"/>
                <w:lang w:eastAsia="ru-RU"/>
              </w:rPr>
              <w:t>ого и современного оборудования</w:t>
            </w:r>
          </w:p>
          <w:p w:rsidR="00043BFA" w:rsidRPr="00043BFA" w:rsidRDefault="005F598B" w:rsidP="006B5941">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2.</w:t>
            </w:r>
            <w:r w:rsidR="00043BFA" w:rsidRPr="00043BFA">
              <w:rPr>
                <w:rFonts w:eastAsia="Times New Roman" w:cs="Arial"/>
                <w:color w:val="auto"/>
                <w:sz w:val="20"/>
                <w:szCs w:val="20"/>
                <w:lang w:eastAsia="ru-RU"/>
              </w:rPr>
              <w:t>И</w:t>
            </w:r>
            <w:r>
              <w:rPr>
                <w:rFonts w:eastAsia="Times New Roman" w:cs="Arial"/>
                <w:color w:val="auto"/>
                <w:sz w:val="20"/>
                <w:szCs w:val="20"/>
                <w:lang w:eastAsia="ru-RU"/>
              </w:rPr>
              <w:t>спользование натурального сырья</w:t>
            </w:r>
          </w:p>
        </w:tc>
      </w:tr>
      <w:tr w:rsidR="00043BFA" w:rsidRPr="00043BFA" w:rsidTr="00D35093">
        <w:tc>
          <w:tcPr>
            <w:tcW w:w="646" w:type="dxa"/>
            <w:vMerge/>
            <w:shd w:val="clear" w:color="auto" w:fill="DBE5F1" w:themeFill="accent1" w:themeFillTint="33"/>
          </w:tcPr>
          <w:p w:rsidR="00043BFA" w:rsidRPr="00043BFA" w:rsidRDefault="00043BFA" w:rsidP="00043BFA">
            <w:pPr>
              <w:spacing w:after="0"/>
              <w:ind w:right="-1"/>
              <w:rPr>
                <w:rFonts w:eastAsia="Calibri" w:cs="Times New Roman"/>
                <w:color w:val="000000"/>
                <w:sz w:val="20"/>
                <w:szCs w:val="20"/>
              </w:rPr>
            </w:pPr>
          </w:p>
        </w:tc>
        <w:tc>
          <w:tcPr>
            <w:tcW w:w="1616" w:type="dxa"/>
          </w:tcPr>
          <w:p w:rsidR="00043BFA" w:rsidRPr="00043BFA" w:rsidRDefault="00043BFA" w:rsidP="00043BFA">
            <w:pPr>
              <w:spacing w:after="0"/>
              <w:ind w:right="-1"/>
              <w:rPr>
                <w:rFonts w:eastAsia="Calibri" w:cs="Times New Roman"/>
                <w:color w:val="000000"/>
                <w:sz w:val="20"/>
                <w:szCs w:val="20"/>
              </w:rPr>
            </w:pPr>
            <w:r w:rsidRPr="00043BFA">
              <w:rPr>
                <w:rFonts w:eastAsia="Calibri" w:cs="Times New Roman"/>
                <w:color w:val="000000"/>
                <w:sz w:val="20"/>
                <w:szCs w:val="20"/>
              </w:rPr>
              <w:t xml:space="preserve">         Недостатки</w:t>
            </w:r>
          </w:p>
        </w:tc>
        <w:tc>
          <w:tcPr>
            <w:tcW w:w="0" w:type="auto"/>
          </w:tcPr>
          <w:p w:rsidR="00043BFA" w:rsidRPr="00043BFA" w:rsidRDefault="005F598B" w:rsidP="006B5941">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1.</w:t>
            </w:r>
            <w:r w:rsidR="00043BFA" w:rsidRPr="00043BFA">
              <w:rPr>
                <w:rFonts w:eastAsia="Times New Roman" w:cs="Arial"/>
                <w:color w:val="auto"/>
                <w:sz w:val="20"/>
                <w:szCs w:val="20"/>
                <w:lang w:eastAsia="ru-RU"/>
              </w:rPr>
              <w:t>Неузнаваем</w:t>
            </w:r>
            <w:r>
              <w:rPr>
                <w:rFonts w:eastAsia="Times New Roman" w:cs="Arial"/>
                <w:color w:val="auto"/>
                <w:sz w:val="20"/>
                <w:szCs w:val="20"/>
                <w:lang w:eastAsia="ru-RU"/>
              </w:rPr>
              <w:t>ость предприятия (новый проект)</w:t>
            </w:r>
          </w:p>
          <w:p w:rsidR="00043BFA" w:rsidRPr="00043BFA" w:rsidRDefault="005F598B" w:rsidP="006B5941">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2.Зависимость от цен на сырье</w:t>
            </w:r>
          </w:p>
        </w:tc>
      </w:tr>
    </w:tbl>
    <w:p w:rsidR="00043BFA" w:rsidRPr="00043BFA" w:rsidRDefault="00043BFA" w:rsidP="00043BFA">
      <w:pPr>
        <w:spacing w:after="0" w:line="360" w:lineRule="auto"/>
        <w:ind w:firstLine="284"/>
        <w:rPr>
          <w:rFonts w:cs="Arial"/>
          <w:color w:val="auto"/>
          <w:szCs w:val="32"/>
        </w:rPr>
      </w:pPr>
    </w:p>
    <w:p w:rsidR="00043BFA" w:rsidRDefault="00043BFA" w:rsidP="00043BFA">
      <w:pPr>
        <w:spacing w:after="0" w:line="360" w:lineRule="auto"/>
        <w:ind w:firstLine="284"/>
        <w:jc w:val="both"/>
        <w:rPr>
          <w:color w:val="auto"/>
          <w:szCs w:val="32"/>
        </w:rPr>
      </w:pPr>
      <w:r w:rsidRPr="00043BFA">
        <w:rPr>
          <w:color w:val="auto"/>
          <w:szCs w:val="32"/>
        </w:rPr>
        <w:t>Результаты SWOT-анализа показывают, что проект будет иметь выгодное вложение средств, так как имеет реальные возможности и преимущества.</w:t>
      </w:r>
    </w:p>
    <w:p w:rsidR="005F5E11" w:rsidRDefault="005F5E11" w:rsidP="00043BFA">
      <w:pPr>
        <w:spacing w:after="0" w:line="360" w:lineRule="auto"/>
        <w:ind w:firstLine="284"/>
        <w:jc w:val="both"/>
        <w:rPr>
          <w:color w:val="auto"/>
          <w:szCs w:val="32"/>
        </w:rPr>
      </w:pPr>
    </w:p>
    <w:p w:rsidR="005F5E11" w:rsidRPr="0021574E" w:rsidRDefault="005F5E11" w:rsidP="005F5E11">
      <w:pPr>
        <w:pStyle w:val="2"/>
        <w:spacing w:before="0" w:line="360" w:lineRule="auto"/>
        <w:ind w:firstLine="284"/>
        <w:jc w:val="both"/>
        <w:rPr>
          <w:rFonts w:ascii="Arial" w:hAnsi="Arial" w:cs="Arial"/>
          <w:color w:val="000000" w:themeColor="text1"/>
          <w:sz w:val="24"/>
          <w:szCs w:val="24"/>
        </w:rPr>
      </w:pPr>
      <w:bookmarkStart w:id="38" w:name="_Toc372818220"/>
      <w:r>
        <w:rPr>
          <w:rFonts w:ascii="Arial" w:hAnsi="Arial" w:cs="Arial"/>
          <w:color w:val="000000" w:themeColor="text1"/>
          <w:sz w:val="24"/>
          <w:szCs w:val="24"/>
        </w:rPr>
        <w:t>4.5</w:t>
      </w:r>
      <w:r w:rsidRPr="0021574E">
        <w:rPr>
          <w:rFonts w:ascii="Arial" w:hAnsi="Arial" w:cs="Arial"/>
          <w:color w:val="000000" w:themeColor="text1"/>
          <w:sz w:val="24"/>
          <w:szCs w:val="24"/>
        </w:rPr>
        <w:t xml:space="preserve"> </w:t>
      </w:r>
      <w:r>
        <w:rPr>
          <w:rFonts w:ascii="Arial" w:hAnsi="Arial" w:cs="Arial"/>
          <w:color w:val="000000" w:themeColor="text1"/>
          <w:sz w:val="24"/>
          <w:szCs w:val="24"/>
        </w:rPr>
        <w:t>Анализ рисков</w:t>
      </w:r>
      <w:bookmarkEnd w:id="38"/>
    </w:p>
    <w:p w:rsidR="005F5E11" w:rsidRPr="00BA42C4" w:rsidRDefault="005F5E11" w:rsidP="005F5E11">
      <w:pPr>
        <w:spacing w:after="0" w:line="360" w:lineRule="auto"/>
        <w:ind w:firstLine="284"/>
        <w:jc w:val="both"/>
        <w:rPr>
          <w:rFonts w:eastAsia="Times New Roman" w:cs="Arial"/>
          <w:bCs/>
          <w:color w:val="auto"/>
          <w:szCs w:val="24"/>
          <w:lang w:eastAsia="ru-RU"/>
        </w:rPr>
      </w:pPr>
      <w:r>
        <w:rPr>
          <w:rFonts w:eastAsia="Times New Roman" w:cs="Arial"/>
          <w:bCs/>
          <w:color w:val="auto"/>
          <w:szCs w:val="24"/>
          <w:lang w:eastAsia="ru-RU"/>
        </w:rPr>
        <w:t>Предпринимательская</w:t>
      </w:r>
      <w:r w:rsidRPr="00BA42C4">
        <w:rPr>
          <w:rFonts w:eastAsia="Times New Roman" w:cs="Arial"/>
          <w:bCs/>
          <w:color w:val="auto"/>
          <w:szCs w:val="24"/>
          <w:lang w:eastAsia="ru-RU"/>
        </w:rPr>
        <w:t xml:space="preserve"> деятельность</w:t>
      </w:r>
      <w:r>
        <w:rPr>
          <w:rFonts w:eastAsia="Times New Roman" w:cs="Arial"/>
          <w:bCs/>
          <w:color w:val="auto"/>
          <w:szCs w:val="24"/>
          <w:lang w:eastAsia="ru-RU"/>
        </w:rPr>
        <w:t>, особенно на первоначальном этапе,</w:t>
      </w:r>
      <w:r w:rsidRPr="00BA42C4">
        <w:rPr>
          <w:rFonts w:eastAsia="Times New Roman" w:cs="Arial"/>
          <w:bCs/>
          <w:color w:val="auto"/>
          <w:szCs w:val="24"/>
          <w:lang w:eastAsia="ru-RU"/>
        </w:rPr>
        <w:t xml:space="preserve"> во всех формах и видах сопряжена с риском. </w:t>
      </w:r>
      <w:r>
        <w:rPr>
          <w:rFonts w:eastAsia="Times New Roman" w:cs="Arial"/>
          <w:bCs/>
          <w:color w:val="auto"/>
          <w:szCs w:val="24"/>
          <w:lang w:eastAsia="ru-RU"/>
        </w:rPr>
        <w:t>Перед начинанием любого дела следуют тщательно провести анализ всех возможных рисков, которые могут возникнуть при реализации бизнес-идеи.</w:t>
      </w:r>
    </w:p>
    <w:p w:rsidR="005F5E11" w:rsidRDefault="005F5E11" w:rsidP="005F5E11">
      <w:pPr>
        <w:spacing w:after="0" w:line="360" w:lineRule="auto"/>
        <w:ind w:firstLine="284"/>
        <w:jc w:val="both"/>
        <w:rPr>
          <w:rFonts w:eastAsia="Times New Roman" w:cs="Arial"/>
          <w:bCs/>
          <w:color w:val="auto"/>
          <w:szCs w:val="24"/>
          <w:lang w:eastAsia="ru-RU"/>
        </w:rPr>
      </w:pPr>
      <w:r w:rsidRPr="00BA42C4">
        <w:rPr>
          <w:rFonts w:eastAsia="Times New Roman" w:cs="Arial"/>
          <w:bCs/>
          <w:color w:val="auto"/>
          <w:szCs w:val="24"/>
          <w:lang w:eastAsia="ru-RU"/>
        </w:rPr>
        <w:t>Инвестиционный риск - это вероятность возникновения непредвиденных финансовых потерь в ситуации неопределенности условий инвестирования.</w:t>
      </w:r>
    </w:p>
    <w:p w:rsidR="005F5E11" w:rsidRDefault="005F5E11" w:rsidP="005F5E11">
      <w:pPr>
        <w:spacing w:after="0" w:line="360" w:lineRule="auto"/>
        <w:ind w:firstLine="284"/>
        <w:jc w:val="both"/>
        <w:rPr>
          <w:rFonts w:eastAsia="Times New Roman" w:cs="Arial"/>
          <w:bCs/>
          <w:color w:val="auto"/>
          <w:szCs w:val="24"/>
          <w:lang w:eastAsia="ru-RU"/>
        </w:rPr>
      </w:pPr>
      <w:r>
        <w:rPr>
          <w:rFonts w:eastAsia="Times New Roman" w:cs="Arial"/>
          <w:bCs/>
          <w:color w:val="auto"/>
          <w:szCs w:val="24"/>
          <w:lang w:eastAsia="ru-RU"/>
        </w:rPr>
        <w:t>Главные риски, присущие данному инвестиционному проекту и предупредительные мероприятия, которые необходимо сделать в ходе реализации бизнес-проекта:</w:t>
      </w:r>
    </w:p>
    <w:p w:rsidR="005F5E11" w:rsidRDefault="005F5E11" w:rsidP="005F5E11">
      <w:pPr>
        <w:pStyle w:val="af"/>
        <w:numPr>
          <w:ilvl w:val="0"/>
          <w:numId w:val="14"/>
        </w:numPr>
        <w:spacing w:after="0" w:line="360" w:lineRule="auto"/>
        <w:jc w:val="both"/>
        <w:rPr>
          <w:rFonts w:eastAsia="Times New Roman" w:cs="Arial"/>
          <w:bCs/>
          <w:color w:val="auto"/>
          <w:szCs w:val="24"/>
          <w:lang w:eastAsia="ru-RU"/>
        </w:rPr>
      </w:pPr>
      <w:r>
        <w:rPr>
          <w:rFonts w:eastAsia="Times New Roman" w:cs="Arial"/>
          <w:bCs/>
          <w:color w:val="auto"/>
          <w:szCs w:val="24"/>
          <w:lang w:eastAsia="ru-RU"/>
        </w:rPr>
        <w:t>Риск невыполнения производственной программы – в базовых допущениях необходимо заложить минимальную производительность исходя из мощности оборудования;</w:t>
      </w:r>
    </w:p>
    <w:p w:rsidR="005F5E11" w:rsidRDefault="005F5E11" w:rsidP="005F5E11">
      <w:pPr>
        <w:pStyle w:val="af"/>
        <w:numPr>
          <w:ilvl w:val="0"/>
          <w:numId w:val="14"/>
        </w:numPr>
        <w:spacing w:after="0" w:line="360" w:lineRule="auto"/>
        <w:jc w:val="both"/>
        <w:rPr>
          <w:rFonts w:eastAsia="Times New Roman" w:cs="Arial"/>
          <w:bCs/>
          <w:color w:val="auto"/>
          <w:szCs w:val="24"/>
          <w:lang w:eastAsia="ru-RU"/>
        </w:rPr>
      </w:pPr>
      <w:r>
        <w:rPr>
          <w:rFonts w:eastAsia="Times New Roman" w:cs="Arial"/>
          <w:bCs/>
          <w:color w:val="auto"/>
          <w:szCs w:val="24"/>
          <w:lang w:eastAsia="ru-RU"/>
        </w:rPr>
        <w:t xml:space="preserve">Риск потери ликвидности вследствие неравномерности продаж – возврат денежных средств производить равномерными платежами, </w:t>
      </w:r>
      <w:r>
        <w:rPr>
          <w:rFonts w:eastAsia="Times New Roman" w:cs="Arial"/>
          <w:bCs/>
          <w:color w:val="auto"/>
          <w:szCs w:val="24"/>
          <w:lang w:val="en-US" w:eastAsia="ru-RU"/>
        </w:rPr>
        <w:t>c</w:t>
      </w:r>
      <w:r>
        <w:rPr>
          <w:rFonts w:eastAsia="Times New Roman" w:cs="Arial"/>
          <w:bCs/>
          <w:color w:val="auto"/>
          <w:szCs w:val="24"/>
          <w:lang w:eastAsia="ru-RU"/>
        </w:rPr>
        <w:t xml:space="preserve"> возможностью отсрочки и частичного досрочного погашения;</w:t>
      </w:r>
    </w:p>
    <w:p w:rsidR="005F5E11" w:rsidRDefault="005F5E11" w:rsidP="005F5E11">
      <w:pPr>
        <w:pStyle w:val="af"/>
        <w:numPr>
          <w:ilvl w:val="0"/>
          <w:numId w:val="14"/>
        </w:numPr>
        <w:spacing w:after="0" w:line="360" w:lineRule="auto"/>
        <w:jc w:val="both"/>
        <w:rPr>
          <w:rFonts w:eastAsia="Times New Roman" w:cs="Arial"/>
          <w:bCs/>
          <w:color w:val="auto"/>
          <w:szCs w:val="24"/>
          <w:lang w:eastAsia="ru-RU"/>
        </w:rPr>
      </w:pPr>
      <w:r>
        <w:rPr>
          <w:rFonts w:eastAsia="Times New Roman" w:cs="Arial"/>
          <w:bCs/>
          <w:color w:val="auto"/>
          <w:szCs w:val="24"/>
          <w:lang w:eastAsia="ru-RU"/>
        </w:rPr>
        <w:t>Производственный травматизм – строгое соблюдение норм и правил техники безопасности, предусмотреть расходы связанные со страхованием от несчастных случаев;</w:t>
      </w:r>
    </w:p>
    <w:p w:rsidR="005F5E11" w:rsidRDefault="005F5E11" w:rsidP="005F5E11">
      <w:pPr>
        <w:pStyle w:val="af"/>
        <w:numPr>
          <w:ilvl w:val="0"/>
          <w:numId w:val="14"/>
        </w:numPr>
        <w:spacing w:after="0" w:line="360" w:lineRule="auto"/>
        <w:jc w:val="both"/>
        <w:rPr>
          <w:rFonts w:eastAsia="Times New Roman" w:cs="Arial"/>
          <w:bCs/>
          <w:color w:val="auto"/>
          <w:szCs w:val="24"/>
          <w:lang w:eastAsia="ru-RU"/>
        </w:rPr>
      </w:pPr>
      <w:r w:rsidRPr="00943C06">
        <w:rPr>
          <w:rFonts w:eastAsia="Times New Roman" w:cs="Arial"/>
          <w:bCs/>
          <w:color w:val="auto"/>
          <w:szCs w:val="24"/>
          <w:lang w:eastAsia="ru-RU"/>
        </w:rPr>
        <w:t xml:space="preserve">Риск </w:t>
      </w:r>
      <w:r>
        <w:rPr>
          <w:rFonts w:eastAsia="Times New Roman" w:cs="Arial"/>
          <w:bCs/>
          <w:color w:val="auto"/>
          <w:szCs w:val="24"/>
          <w:lang w:eastAsia="ru-RU"/>
        </w:rPr>
        <w:t>повышения</w:t>
      </w:r>
      <w:r w:rsidRPr="00943C06">
        <w:rPr>
          <w:rFonts w:eastAsia="Times New Roman" w:cs="Arial"/>
          <w:bCs/>
          <w:color w:val="auto"/>
          <w:szCs w:val="24"/>
          <w:lang w:eastAsia="ru-RU"/>
        </w:rPr>
        <w:t xml:space="preserve"> цен на </w:t>
      </w:r>
      <w:r>
        <w:rPr>
          <w:rFonts w:eastAsia="Times New Roman" w:cs="Arial"/>
          <w:bCs/>
          <w:color w:val="auto"/>
          <w:szCs w:val="24"/>
          <w:lang w:eastAsia="ru-RU"/>
        </w:rPr>
        <w:t>сырье</w:t>
      </w:r>
      <w:r w:rsidRPr="00943C06">
        <w:rPr>
          <w:rFonts w:eastAsia="Times New Roman" w:cs="Arial"/>
          <w:bCs/>
          <w:color w:val="auto"/>
          <w:szCs w:val="24"/>
          <w:lang w:eastAsia="ru-RU"/>
        </w:rPr>
        <w:t xml:space="preserve"> – предусмотреть возможность </w:t>
      </w:r>
      <w:r>
        <w:rPr>
          <w:rFonts w:eastAsia="Times New Roman" w:cs="Arial"/>
          <w:bCs/>
          <w:color w:val="auto"/>
          <w:szCs w:val="24"/>
          <w:lang w:eastAsia="ru-RU"/>
        </w:rPr>
        <w:t>заключения контрактов на поставку объемов сырья в течение длительного времени с фиксированной ценой.</w:t>
      </w:r>
    </w:p>
    <w:p w:rsidR="005F5E11" w:rsidRDefault="005F5E11" w:rsidP="005F5E11">
      <w:pPr>
        <w:spacing w:after="0" w:line="360" w:lineRule="auto"/>
        <w:ind w:firstLine="284"/>
        <w:jc w:val="both"/>
        <w:rPr>
          <w:color w:val="auto"/>
          <w:szCs w:val="32"/>
        </w:rPr>
      </w:pPr>
      <w:r>
        <w:rPr>
          <w:rFonts w:eastAsia="Times New Roman" w:cs="Arial"/>
          <w:bCs/>
          <w:color w:val="auto"/>
          <w:szCs w:val="24"/>
          <w:lang w:eastAsia="ru-RU"/>
        </w:rPr>
        <w:t>А</w:t>
      </w:r>
      <w:r w:rsidRPr="00BA42C4">
        <w:rPr>
          <w:rFonts w:eastAsia="Times New Roman" w:cs="Arial"/>
          <w:bCs/>
          <w:color w:val="auto"/>
          <w:szCs w:val="24"/>
          <w:lang w:eastAsia="ru-RU"/>
        </w:rPr>
        <w:t xml:space="preserve">нализ </w:t>
      </w:r>
      <w:r>
        <w:rPr>
          <w:rFonts w:eastAsia="Times New Roman" w:cs="Arial"/>
          <w:bCs/>
          <w:color w:val="auto"/>
          <w:szCs w:val="24"/>
          <w:lang w:eastAsia="ru-RU"/>
        </w:rPr>
        <w:t xml:space="preserve">и выявление </w:t>
      </w:r>
      <w:r w:rsidRPr="00BA42C4">
        <w:rPr>
          <w:rFonts w:eastAsia="Times New Roman" w:cs="Arial"/>
          <w:bCs/>
          <w:color w:val="auto"/>
          <w:szCs w:val="24"/>
          <w:lang w:eastAsia="ru-RU"/>
        </w:rPr>
        <w:t xml:space="preserve">инвестиционных рисков </w:t>
      </w:r>
      <w:r>
        <w:rPr>
          <w:rFonts w:eastAsia="Times New Roman" w:cs="Arial"/>
          <w:bCs/>
          <w:color w:val="auto"/>
          <w:szCs w:val="24"/>
          <w:lang w:eastAsia="ru-RU"/>
        </w:rPr>
        <w:t>позволяет избежать ошибок и финансовых потерь в будущем при реализации бизнес-идеи.</w:t>
      </w:r>
    </w:p>
    <w:p w:rsidR="0019321F" w:rsidRPr="00956701" w:rsidRDefault="0019321F" w:rsidP="00956701">
      <w:pPr>
        <w:spacing w:after="0" w:line="240" w:lineRule="auto"/>
        <w:ind w:right="-1" w:firstLine="567"/>
        <w:jc w:val="both"/>
        <w:rPr>
          <w:rFonts w:cs="Arial"/>
        </w:rPr>
      </w:pPr>
      <w:r w:rsidRPr="0021574E">
        <w:rPr>
          <w:rFonts w:cs="Arial"/>
        </w:rPr>
        <w:br w:type="page"/>
      </w:r>
    </w:p>
    <w:p w:rsidR="00122FE2" w:rsidRPr="0021574E" w:rsidRDefault="00122FE2" w:rsidP="00B4242B">
      <w:pPr>
        <w:pStyle w:val="1"/>
        <w:spacing w:before="0" w:line="360" w:lineRule="auto"/>
        <w:ind w:firstLine="284"/>
        <w:jc w:val="both"/>
        <w:rPr>
          <w:rFonts w:ascii="Arial" w:hAnsi="Arial" w:cs="Arial"/>
          <w:color w:val="000000" w:themeColor="text1"/>
        </w:rPr>
      </w:pPr>
      <w:bookmarkStart w:id="39" w:name="_Toc372818221"/>
      <w:r w:rsidRPr="0021574E">
        <w:rPr>
          <w:rFonts w:ascii="Arial" w:hAnsi="Arial" w:cs="Arial"/>
          <w:color w:val="000000" w:themeColor="text1"/>
        </w:rPr>
        <w:lastRenderedPageBreak/>
        <w:t>5. Техническое планирование</w:t>
      </w:r>
      <w:bookmarkEnd w:id="39"/>
    </w:p>
    <w:p w:rsidR="001609CE" w:rsidRPr="001609CE" w:rsidRDefault="00122FE2" w:rsidP="001609CE">
      <w:pPr>
        <w:pStyle w:val="2"/>
        <w:spacing w:before="0" w:line="360" w:lineRule="auto"/>
        <w:ind w:firstLine="284"/>
        <w:jc w:val="both"/>
        <w:rPr>
          <w:rFonts w:ascii="Arial" w:hAnsi="Arial" w:cs="Arial"/>
          <w:color w:val="000000" w:themeColor="text1"/>
          <w:sz w:val="24"/>
          <w:szCs w:val="24"/>
        </w:rPr>
      </w:pPr>
      <w:bookmarkStart w:id="40" w:name="_Toc372818222"/>
      <w:r w:rsidRPr="0021574E">
        <w:rPr>
          <w:rFonts w:ascii="Arial" w:hAnsi="Arial" w:cs="Arial"/>
          <w:color w:val="000000" w:themeColor="text1"/>
          <w:sz w:val="24"/>
          <w:szCs w:val="24"/>
        </w:rPr>
        <w:t>5.1 Технологический процесс</w:t>
      </w:r>
      <w:bookmarkEnd w:id="40"/>
      <w:r w:rsidRPr="0021574E">
        <w:rPr>
          <w:rFonts w:ascii="Arial" w:hAnsi="Arial" w:cs="Arial"/>
          <w:color w:val="000000" w:themeColor="text1"/>
          <w:sz w:val="24"/>
          <w:szCs w:val="24"/>
        </w:rPr>
        <w:t xml:space="preserve"> </w:t>
      </w:r>
    </w:p>
    <w:p w:rsidR="00FF449A" w:rsidRDefault="00FF449A" w:rsidP="00FF449A">
      <w:pPr>
        <w:spacing w:after="0" w:line="360" w:lineRule="auto"/>
        <w:ind w:firstLine="284"/>
        <w:jc w:val="both"/>
        <w:rPr>
          <w:rFonts w:cs="Arial"/>
        </w:rPr>
      </w:pPr>
      <w:r w:rsidRPr="00FF449A">
        <w:rPr>
          <w:rFonts w:cs="Arial"/>
        </w:rPr>
        <w:t xml:space="preserve">В производстве стульев </w:t>
      </w:r>
      <w:r w:rsidR="005E52B4">
        <w:rPr>
          <w:rFonts w:cs="Arial"/>
        </w:rPr>
        <w:t>с металлическим каркасом</w:t>
      </w:r>
      <w:r>
        <w:rPr>
          <w:rFonts w:cs="Arial"/>
        </w:rPr>
        <w:t xml:space="preserve"> </w:t>
      </w:r>
      <w:r w:rsidRPr="00FF449A">
        <w:rPr>
          <w:rFonts w:cs="Arial"/>
        </w:rPr>
        <w:t xml:space="preserve">используется квадратная или круглая металлическая труба из стали диаметром 20-30 миллиметров с толщиной стенки 1,5 миллиметра. </w:t>
      </w:r>
    </w:p>
    <w:p w:rsidR="005E52B4" w:rsidRDefault="00FF449A" w:rsidP="00FF449A">
      <w:pPr>
        <w:spacing w:after="0" w:line="360" w:lineRule="auto"/>
        <w:ind w:firstLine="284"/>
        <w:jc w:val="both"/>
        <w:rPr>
          <w:rFonts w:cs="Arial"/>
        </w:rPr>
      </w:pPr>
      <w:r w:rsidRPr="00FF449A">
        <w:rPr>
          <w:rFonts w:cs="Arial"/>
        </w:rPr>
        <w:t>Возможно исполнение в двух вариантах стульев</w:t>
      </w:r>
      <w:r>
        <w:rPr>
          <w:rFonts w:cs="Arial"/>
        </w:rPr>
        <w:t>:</w:t>
      </w:r>
      <w:r w:rsidRPr="00FF449A">
        <w:rPr>
          <w:rFonts w:cs="Arial"/>
        </w:rPr>
        <w:t xml:space="preserve"> в хроме и в краске. Металлический каркас</w:t>
      </w:r>
      <w:r>
        <w:rPr>
          <w:rFonts w:cs="Arial"/>
        </w:rPr>
        <w:t>,</w:t>
      </w:r>
      <w:r w:rsidRPr="00FF449A">
        <w:rPr>
          <w:rFonts w:cs="Arial"/>
        </w:rPr>
        <w:t xml:space="preserve"> обработанный хромом</w:t>
      </w:r>
      <w:r>
        <w:rPr>
          <w:rFonts w:cs="Arial"/>
        </w:rPr>
        <w:t>,</w:t>
      </w:r>
      <w:r w:rsidRPr="00FF449A">
        <w:rPr>
          <w:rFonts w:cs="Arial"/>
        </w:rPr>
        <w:t xml:space="preserve"> обладает множеством преимуществ</w:t>
      </w:r>
      <w:r>
        <w:rPr>
          <w:rFonts w:cs="Arial"/>
        </w:rPr>
        <w:t>. Э</w:t>
      </w:r>
      <w:r w:rsidRPr="00FF449A">
        <w:rPr>
          <w:rFonts w:cs="Arial"/>
        </w:rPr>
        <w:t xml:space="preserve">то - высокая антикоррозийная стойкость, хорошая износоустойчивость, не теряет цвет и блеск от ультрафиолетовых (солнечных) лучей, устойчивость к низким и высоким температурам. </w:t>
      </w:r>
    </w:p>
    <w:p w:rsidR="005E52B4" w:rsidRDefault="00FF449A" w:rsidP="00FF449A">
      <w:pPr>
        <w:spacing w:after="0" w:line="360" w:lineRule="auto"/>
        <w:ind w:firstLine="284"/>
        <w:jc w:val="both"/>
        <w:rPr>
          <w:rFonts w:cs="Arial"/>
        </w:rPr>
      </w:pPr>
      <w:r w:rsidRPr="00FF449A">
        <w:rPr>
          <w:rFonts w:cs="Arial"/>
        </w:rPr>
        <w:t>При изготовлении окрашенных каркасов используется импортная высокосортная краска, которая наносится методом порошкового напыления, что намного практичнее и надежнее обычной эмалевой покраски. Цвет поро</w:t>
      </w:r>
      <w:r w:rsidR="005E52B4">
        <w:rPr>
          <w:rFonts w:cs="Arial"/>
        </w:rPr>
        <w:t>шковой краски может быть любым.</w:t>
      </w:r>
    </w:p>
    <w:p w:rsidR="00FF449A" w:rsidRDefault="00FF449A" w:rsidP="00FF449A">
      <w:pPr>
        <w:spacing w:after="0" w:line="360" w:lineRule="auto"/>
        <w:ind w:firstLine="284"/>
        <w:jc w:val="both"/>
        <w:rPr>
          <w:rFonts w:cs="Arial"/>
        </w:rPr>
      </w:pPr>
      <w:r w:rsidRPr="00FF449A">
        <w:rPr>
          <w:rFonts w:cs="Arial"/>
        </w:rPr>
        <w:t xml:space="preserve">Сидения и спинки стульев изготавливаются как жесткие (дерево, пластик, гнутоклеиная фанера), так и мягкие, имеющие подкладку поролона и обтянутые кожзаменителем или мебельной тканью, различных фактур и цветовых гамм. Для исключения механического повреждения пола на ножки и другие срезы трубы ставятся пластиковые заглушки. </w:t>
      </w:r>
    </w:p>
    <w:p w:rsidR="005E52B4" w:rsidRPr="00FF449A" w:rsidRDefault="005E52B4" w:rsidP="00FF449A">
      <w:pPr>
        <w:spacing w:after="0" w:line="360" w:lineRule="auto"/>
        <w:ind w:firstLine="284"/>
        <w:jc w:val="both"/>
        <w:rPr>
          <w:rFonts w:cs="Arial"/>
        </w:rPr>
      </w:pPr>
    </w:p>
    <w:p w:rsidR="00122FE2" w:rsidRPr="0021574E" w:rsidRDefault="00122FE2" w:rsidP="00B4242B">
      <w:pPr>
        <w:pStyle w:val="2"/>
        <w:spacing w:before="0" w:line="360" w:lineRule="auto"/>
        <w:ind w:firstLine="284"/>
        <w:jc w:val="both"/>
        <w:rPr>
          <w:rFonts w:ascii="Arial" w:hAnsi="Arial" w:cs="Arial"/>
          <w:color w:val="000000" w:themeColor="text1"/>
          <w:sz w:val="24"/>
          <w:szCs w:val="24"/>
        </w:rPr>
      </w:pPr>
      <w:bookmarkStart w:id="41" w:name="_Toc372818223"/>
      <w:r w:rsidRPr="0021574E">
        <w:rPr>
          <w:rFonts w:ascii="Arial" w:hAnsi="Arial" w:cs="Arial"/>
          <w:color w:val="000000" w:themeColor="text1"/>
          <w:sz w:val="24"/>
          <w:szCs w:val="24"/>
        </w:rPr>
        <w:t>5.2 Здания и сооружения</w:t>
      </w:r>
      <w:bookmarkEnd w:id="41"/>
      <w:r w:rsidRPr="0021574E">
        <w:rPr>
          <w:rFonts w:ascii="Arial" w:hAnsi="Arial" w:cs="Arial"/>
          <w:color w:val="000000" w:themeColor="text1"/>
          <w:sz w:val="24"/>
          <w:szCs w:val="24"/>
        </w:rPr>
        <w:t xml:space="preserve"> </w:t>
      </w:r>
    </w:p>
    <w:p w:rsidR="001B5497" w:rsidRDefault="001B5497" w:rsidP="00792992">
      <w:pPr>
        <w:spacing w:after="0" w:line="360" w:lineRule="auto"/>
        <w:ind w:firstLine="284"/>
        <w:jc w:val="both"/>
      </w:pPr>
      <w:r w:rsidRPr="009E1B8B">
        <w:t xml:space="preserve">В рамках реализации проекта </w:t>
      </w:r>
      <w:r w:rsidR="00420CF9">
        <w:t xml:space="preserve">предусматривается </w:t>
      </w:r>
      <w:r w:rsidR="005F598B">
        <w:t>аренда помещения площадью 200 м2.</w:t>
      </w:r>
    </w:p>
    <w:p w:rsidR="001D7FB4" w:rsidRPr="00792992" w:rsidRDefault="001D7FB4" w:rsidP="00792992">
      <w:pPr>
        <w:spacing w:after="0" w:line="360" w:lineRule="auto"/>
        <w:ind w:firstLine="284"/>
        <w:jc w:val="both"/>
      </w:pPr>
    </w:p>
    <w:p w:rsidR="00122FE2" w:rsidRPr="0021574E" w:rsidRDefault="00122FE2" w:rsidP="00B4242B">
      <w:pPr>
        <w:pStyle w:val="2"/>
        <w:spacing w:before="0" w:line="360" w:lineRule="auto"/>
        <w:ind w:firstLine="284"/>
        <w:jc w:val="both"/>
        <w:rPr>
          <w:rFonts w:ascii="Arial" w:hAnsi="Arial" w:cs="Arial"/>
          <w:color w:val="000000" w:themeColor="text1"/>
          <w:sz w:val="24"/>
          <w:szCs w:val="24"/>
        </w:rPr>
      </w:pPr>
      <w:bookmarkStart w:id="42" w:name="_Toc372818224"/>
      <w:r w:rsidRPr="0021574E">
        <w:rPr>
          <w:rFonts w:ascii="Arial" w:hAnsi="Arial" w:cs="Arial"/>
          <w:color w:val="000000" w:themeColor="text1"/>
          <w:sz w:val="24"/>
          <w:szCs w:val="24"/>
        </w:rPr>
        <w:t xml:space="preserve">5.3 Оборудование и инвентарь </w:t>
      </w:r>
      <w:r w:rsidR="00E22A3B">
        <w:rPr>
          <w:rFonts w:ascii="Arial" w:hAnsi="Arial" w:cs="Arial"/>
          <w:color w:val="000000" w:themeColor="text1"/>
          <w:sz w:val="24"/>
          <w:szCs w:val="24"/>
        </w:rPr>
        <w:t>(техника)</w:t>
      </w:r>
      <w:bookmarkEnd w:id="42"/>
    </w:p>
    <w:p w:rsidR="001D7FB4" w:rsidRPr="001B5497" w:rsidRDefault="001B5497" w:rsidP="000A4A45">
      <w:pPr>
        <w:spacing w:after="0" w:line="360" w:lineRule="auto"/>
        <w:ind w:firstLine="284"/>
        <w:jc w:val="both"/>
        <w:rPr>
          <w:rFonts w:cs="Arial"/>
          <w:color w:val="auto"/>
        </w:rPr>
      </w:pPr>
      <w:bookmarkStart w:id="43" w:name="_Toc358054198"/>
      <w:r w:rsidRPr="001B5497">
        <w:rPr>
          <w:rFonts w:cs="Arial"/>
          <w:color w:val="auto"/>
        </w:rPr>
        <w:t>В следующей таблице пр</w:t>
      </w:r>
      <w:r w:rsidR="001A73A7">
        <w:rPr>
          <w:rFonts w:cs="Arial"/>
          <w:color w:val="auto"/>
        </w:rPr>
        <w:t>едставлен перечень необхо</w:t>
      </w:r>
      <w:r w:rsidR="00792992">
        <w:rPr>
          <w:rFonts w:cs="Arial"/>
          <w:color w:val="auto"/>
        </w:rPr>
        <w:t>димого оборудования</w:t>
      </w:r>
      <w:r w:rsidR="00420CF9">
        <w:rPr>
          <w:rFonts w:cs="Arial"/>
          <w:color w:val="auto"/>
        </w:rPr>
        <w:t xml:space="preserve"> и техники</w:t>
      </w:r>
      <w:r w:rsidR="00792992">
        <w:rPr>
          <w:rFonts w:cs="Arial"/>
          <w:color w:val="auto"/>
        </w:rPr>
        <w:t>.</w:t>
      </w:r>
    </w:p>
    <w:p w:rsidR="00197CA9" w:rsidRPr="002F1E7D" w:rsidRDefault="00197CA9" w:rsidP="00197CA9">
      <w:pPr>
        <w:pStyle w:val="af0"/>
        <w:spacing w:before="120"/>
        <w:ind w:firstLine="284"/>
        <w:jc w:val="both"/>
        <w:rPr>
          <w:color w:val="auto"/>
          <w:sz w:val="20"/>
        </w:rPr>
      </w:pPr>
      <w:bookmarkStart w:id="44" w:name="_Toc372818248"/>
      <w:r w:rsidRPr="00597297">
        <w:rPr>
          <w:color w:val="auto"/>
          <w:sz w:val="20"/>
        </w:rPr>
        <w:t xml:space="preserve">Таблица </w:t>
      </w:r>
      <w:r w:rsidRPr="00597297">
        <w:rPr>
          <w:color w:val="auto"/>
          <w:sz w:val="20"/>
        </w:rPr>
        <w:fldChar w:fldCharType="begin"/>
      </w:r>
      <w:r w:rsidRPr="00597297">
        <w:rPr>
          <w:color w:val="auto"/>
          <w:sz w:val="20"/>
        </w:rPr>
        <w:instrText xml:space="preserve"> SEQ Таблица \* ARABIC </w:instrText>
      </w:r>
      <w:r w:rsidRPr="00597297">
        <w:rPr>
          <w:color w:val="auto"/>
          <w:sz w:val="20"/>
        </w:rPr>
        <w:fldChar w:fldCharType="separate"/>
      </w:r>
      <w:r w:rsidR="000B6767">
        <w:rPr>
          <w:noProof/>
          <w:color w:val="auto"/>
          <w:sz w:val="20"/>
        </w:rPr>
        <w:t>7</w:t>
      </w:r>
      <w:r w:rsidRPr="00597297">
        <w:rPr>
          <w:color w:val="auto"/>
          <w:sz w:val="20"/>
        </w:rPr>
        <w:fldChar w:fldCharType="end"/>
      </w:r>
      <w:r w:rsidRPr="00597297">
        <w:rPr>
          <w:color w:val="auto"/>
          <w:sz w:val="20"/>
        </w:rPr>
        <w:t xml:space="preserve"> - </w:t>
      </w:r>
      <w:bookmarkEnd w:id="43"/>
      <w:r w:rsidR="00792992">
        <w:rPr>
          <w:color w:val="auto"/>
          <w:sz w:val="20"/>
        </w:rPr>
        <w:t>Перечень необходимого оборудования</w:t>
      </w:r>
      <w:r w:rsidR="00E22A3B">
        <w:rPr>
          <w:color w:val="auto"/>
          <w:sz w:val="20"/>
        </w:rPr>
        <w:t xml:space="preserve"> и техники</w:t>
      </w:r>
      <w:r w:rsidR="001B5497" w:rsidRPr="00B872AB">
        <w:rPr>
          <w:color w:val="auto"/>
          <w:sz w:val="20"/>
        </w:rPr>
        <w:t>, тыс. тенге</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19"/>
        <w:gridCol w:w="1784"/>
        <w:gridCol w:w="1784"/>
        <w:gridCol w:w="1784"/>
      </w:tblGrid>
      <w:tr w:rsidR="005F598B" w:rsidRPr="005F598B" w:rsidTr="005F598B">
        <w:trPr>
          <w:trHeight w:val="156"/>
        </w:trPr>
        <w:tc>
          <w:tcPr>
            <w:tcW w:w="2204" w:type="pct"/>
            <w:shd w:val="clear" w:color="auto" w:fill="DBE5F1" w:themeFill="accent1" w:themeFillTint="33"/>
            <w:noWrap/>
            <w:hideMark/>
          </w:tcPr>
          <w:p w:rsidR="005F598B" w:rsidRPr="005F598B" w:rsidRDefault="005F598B" w:rsidP="005F598B">
            <w:pPr>
              <w:spacing w:after="0" w:line="240" w:lineRule="auto"/>
              <w:rPr>
                <w:rFonts w:eastAsia="Times New Roman" w:cs="Arial"/>
                <w:b/>
                <w:color w:val="auto"/>
                <w:sz w:val="20"/>
                <w:szCs w:val="20"/>
                <w:lang w:eastAsia="ru-RU"/>
              </w:rPr>
            </w:pPr>
            <w:r w:rsidRPr="005F598B">
              <w:rPr>
                <w:rFonts w:eastAsia="Times New Roman" w:cs="Arial"/>
                <w:b/>
                <w:color w:val="auto"/>
                <w:sz w:val="20"/>
                <w:szCs w:val="20"/>
                <w:lang w:eastAsia="ru-RU"/>
              </w:rPr>
              <w:t>Наименование</w:t>
            </w:r>
          </w:p>
        </w:tc>
        <w:tc>
          <w:tcPr>
            <w:tcW w:w="932" w:type="pct"/>
            <w:shd w:val="clear" w:color="auto" w:fill="DBE5F1" w:themeFill="accent1" w:themeFillTint="33"/>
            <w:hideMark/>
          </w:tcPr>
          <w:p w:rsidR="005F598B" w:rsidRPr="005F598B" w:rsidRDefault="005F598B" w:rsidP="005F598B">
            <w:pPr>
              <w:spacing w:after="0" w:line="240" w:lineRule="auto"/>
              <w:jc w:val="center"/>
              <w:rPr>
                <w:rFonts w:eastAsia="Times New Roman" w:cs="Arial"/>
                <w:b/>
                <w:color w:val="auto"/>
                <w:sz w:val="20"/>
                <w:szCs w:val="20"/>
                <w:lang w:eastAsia="ru-RU"/>
              </w:rPr>
            </w:pPr>
            <w:r w:rsidRPr="005F598B">
              <w:rPr>
                <w:rFonts w:eastAsia="Times New Roman" w:cs="Arial"/>
                <w:b/>
                <w:color w:val="auto"/>
                <w:sz w:val="20"/>
                <w:szCs w:val="20"/>
                <w:lang w:eastAsia="ru-RU"/>
              </w:rPr>
              <w:t>Кол-во</w:t>
            </w:r>
          </w:p>
        </w:tc>
        <w:tc>
          <w:tcPr>
            <w:tcW w:w="932" w:type="pct"/>
            <w:shd w:val="clear" w:color="auto" w:fill="DBE5F1" w:themeFill="accent1" w:themeFillTint="33"/>
            <w:hideMark/>
          </w:tcPr>
          <w:p w:rsidR="005F598B" w:rsidRPr="005F598B" w:rsidRDefault="005F598B" w:rsidP="005F598B">
            <w:pPr>
              <w:spacing w:after="0" w:line="240" w:lineRule="auto"/>
              <w:jc w:val="center"/>
              <w:rPr>
                <w:rFonts w:eastAsia="Times New Roman" w:cs="Arial"/>
                <w:b/>
                <w:color w:val="auto"/>
                <w:sz w:val="20"/>
                <w:szCs w:val="20"/>
                <w:lang w:eastAsia="ru-RU"/>
              </w:rPr>
            </w:pPr>
            <w:r w:rsidRPr="005F598B">
              <w:rPr>
                <w:rFonts w:eastAsia="Times New Roman" w:cs="Arial"/>
                <w:b/>
                <w:color w:val="auto"/>
                <w:sz w:val="20"/>
                <w:szCs w:val="20"/>
                <w:lang w:eastAsia="ru-RU"/>
              </w:rPr>
              <w:t>Цена</w:t>
            </w:r>
          </w:p>
        </w:tc>
        <w:tc>
          <w:tcPr>
            <w:tcW w:w="932" w:type="pct"/>
            <w:shd w:val="clear" w:color="auto" w:fill="DBE5F1" w:themeFill="accent1" w:themeFillTint="33"/>
            <w:hideMark/>
          </w:tcPr>
          <w:p w:rsidR="005F598B" w:rsidRPr="005F598B" w:rsidRDefault="005F598B" w:rsidP="005F598B">
            <w:pPr>
              <w:spacing w:after="0" w:line="240" w:lineRule="auto"/>
              <w:jc w:val="center"/>
              <w:rPr>
                <w:rFonts w:eastAsia="Times New Roman" w:cs="Arial"/>
                <w:b/>
                <w:color w:val="auto"/>
                <w:sz w:val="20"/>
                <w:szCs w:val="20"/>
                <w:lang w:eastAsia="ru-RU"/>
              </w:rPr>
            </w:pPr>
            <w:r w:rsidRPr="005F598B">
              <w:rPr>
                <w:rFonts w:eastAsia="Times New Roman" w:cs="Arial"/>
                <w:b/>
                <w:color w:val="auto"/>
                <w:sz w:val="20"/>
                <w:szCs w:val="20"/>
                <w:lang w:eastAsia="ru-RU"/>
              </w:rPr>
              <w:t>Сумма, тыс.тг.</w:t>
            </w:r>
          </w:p>
        </w:tc>
      </w:tr>
      <w:tr w:rsidR="005F598B" w:rsidRPr="005F598B" w:rsidTr="005F598B">
        <w:trPr>
          <w:trHeight w:val="272"/>
        </w:trPr>
        <w:tc>
          <w:tcPr>
            <w:tcW w:w="2204" w:type="pct"/>
            <w:shd w:val="clear" w:color="auto" w:fill="FFFFFF" w:themeFill="background1"/>
            <w:noWrap/>
            <w:vAlign w:val="bottom"/>
            <w:hideMark/>
          </w:tcPr>
          <w:p w:rsidR="005F598B" w:rsidRPr="005F598B" w:rsidRDefault="005F598B" w:rsidP="005F598B">
            <w:pPr>
              <w:spacing w:after="0" w:line="240" w:lineRule="auto"/>
              <w:rPr>
                <w:rFonts w:eastAsia="Times New Roman" w:cs="Arial"/>
                <w:b/>
                <w:color w:val="auto"/>
                <w:sz w:val="20"/>
                <w:szCs w:val="20"/>
                <w:lang w:eastAsia="ru-RU"/>
              </w:rPr>
            </w:pPr>
            <w:r w:rsidRPr="005F598B">
              <w:rPr>
                <w:rFonts w:eastAsia="Times New Roman" w:cs="Arial"/>
                <w:b/>
                <w:color w:val="auto"/>
                <w:sz w:val="20"/>
                <w:szCs w:val="20"/>
                <w:lang w:eastAsia="ru-RU"/>
              </w:rPr>
              <w:t>Оборудование</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b/>
                <w:color w:val="auto"/>
                <w:sz w:val="20"/>
                <w:szCs w:val="20"/>
                <w:lang w:eastAsia="ru-RU"/>
              </w:rPr>
            </w:pP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b/>
                <w:color w:val="auto"/>
                <w:sz w:val="20"/>
                <w:szCs w:val="20"/>
                <w:lang w:eastAsia="ru-RU"/>
              </w:rPr>
            </w:pP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b/>
                <w:color w:val="auto"/>
                <w:sz w:val="20"/>
                <w:szCs w:val="20"/>
                <w:lang w:eastAsia="ru-RU"/>
              </w:rPr>
            </w:pPr>
            <w:r w:rsidRPr="005F598B">
              <w:rPr>
                <w:rFonts w:eastAsia="Times New Roman" w:cs="Arial"/>
                <w:b/>
                <w:color w:val="auto"/>
                <w:sz w:val="20"/>
                <w:szCs w:val="20"/>
                <w:lang w:eastAsia="ru-RU"/>
              </w:rPr>
              <w:t>748</w:t>
            </w:r>
          </w:p>
        </w:tc>
      </w:tr>
      <w:tr w:rsidR="005F598B" w:rsidRPr="005F598B" w:rsidTr="005F598B">
        <w:trPr>
          <w:trHeight w:val="272"/>
        </w:trPr>
        <w:tc>
          <w:tcPr>
            <w:tcW w:w="2204" w:type="pct"/>
            <w:shd w:val="clear" w:color="auto" w:fill="FFFFFF" w:themeFill="background1"/>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Гидравлический трубогиб ТГ-20</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72</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72</w:t>
            </w:r>
          </w:p>
        </w:tc>
      </w:tr>
      <w:tr w:rsidR="005F598B" w:rsidRPr="005F598B" w:rsidTr="005F598B">
        <w:trPr>
          <w:trHeight w:val="530"/>
        </w:trPr>
        <w:tc>
          <w:tcPr>
            <w:tcW w:w="2204" w:type="pct"/>
            <w:shd w:val="clear" w:color="auto" w:fill="FFFFFF" w:themeFill="background1"/>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Обдирочный шлифовальный станок 3В-853</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35</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35</w:t>
            </w:r>
          </w:p>
        </w:tc>
      </w:tr>
      <w:tr w:rsidR="005F598B" w:rsidRPr="005F598B" w:rsidTr="005F598B">
        <w:trPr>
          <w:trHeight w:val="272"/>
        </w:trPr>
        <w:tc>
          <w:tcPr>
            <w:tcW w:w="2204" w:type="pct"/>
            <w:shd w:val="clear" w:color="auto" w:fill="FFFFFF" w:themeFill="background1"/>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Вертик. сверлильный станок 2Н-125</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255</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255</w:t>
            </w:r>
          </w:p>
        </w:tc>
      </w:tr>
      <w:tr w:rsidR="005F598B" w:rsidRPr="005F598B" w:rsidTr="005F598B">
        <w:trPr>
          <w:trHeight w:val="272"/>
        </w:trPr>
        <w:tc>
          <w:tcPr>
            <w:tcW w:w="2204" w:type="pct"/>
            <w:shd w:val="clear" w:color="auto" w:fill="FFFFFF" w:themeFill="background1"/>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Электросварочный аппарат</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66</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66</w:t>
            </w:r>
          </w:p>
        </w:tc>
      </w:tr>
      <w:tr w:rsidR="005F598B" w:rsidRPr="005F598B" w:rsidTr="005F598B">
        <w:trPr>
          <w:trHeight w:val="272"/>
        </w:trPr>
        <w:tc>
          <w:tcPr>
            <w:tcW w:w="2204" w:type="pct"/>
            <w:shd w:val="clear" w:color="auto" w:fill="FFFFFF" w:themeFill="background1"/>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Верстак столярный</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25</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50</w:t>
            </w:r>
          </w:p>
        </w:tc>
      </w:tr>
      <w:tr w:rsidR="005F598B" w:rsidRPr="005F598B" w:rsidTr="005F598B">
        <w:trPr>
          <w:trHeight w:val="272"/>
        </w:trPr>
        <w:tc>
          <w:tcPr>
            <w:tcW w:w="2204" w:type="pct"/>
            <w:shd w:val="clear" w:color="auto" w:fill="FFFFFF" w:themeFill="background1"/>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Верстак слесарный</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25</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50</w:t>
            </w:r>
          </w:p>
        </w:tc>
      </w:tr>
      <w:tr w:rsidR="005F598B" w:rsidRPr="005F598B" w:rsidTr="005F598B">
        <w:trPr>
          <w:trHeight w:val="272"/>
        </w:trPr>
        <w:tc>
          <w:tcPr>
            <w:tcW w:w="2204" w:type="pct"/>
            <w:shd w:val="clear" w:color="auto" w:fill="FFFFFF" w:themeFill="background1"/>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Компьютер</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110</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220</w:t>
            </w:r>
          </w:p>
        </w:tc>
      </w:tr>
      <w:tr w:rsidR="005F598B" w:rsidRPr="005F598B" w:rsidTr="005F598B">
        <w:trPr>
          <w:trHeight w:val="272"/>
        </w:trPr>
        <w:tc>
          <w:tcPr>
            <w:tcW w:w="2204" w:type="pct"/>
            <w:shd w:val="clear" w:color="auto" w:fill="FFFFFF" w:themeFill="background1"/>
            <w:noWrap/>
            <w:vAlign w:val="bottom"/>
            <w:hideMark/>
          </w:tcPr>
          <w:p w:rsidR="005F598B" w:rsidRPr="005F598B" w:rsidRDefault="005F598B" w:rsidP="005F598B">
            <w:pPr>
              <w:spacing w:after="0" w:line="240" w:lineRule="auto"/>
              <w:rPr>
                <w:rFonts w:eastAsia="Times New Roman" w:cs="Arial"/>
                <w:b/>
                <w:color w:val="auto"/>
                <w:sz w:val="20"/>
                <w:szCs w:val="20"/>
                <w:lang w:eastAsia="ru-RU"/>
              </w:rPr>
            </w:pPr>
            <w:r w:rsidRPr="005F598B">
              <w:rPr>
                <w:rFonts w:eastAsia="Times New Roman" w:cs="Arial"/>
                <w:b/>
                <w:color w:val="auto"/>
                <w:sz w:val="20"/>
                <w:szCs w:val="20"/>
                <w:lang w:eastAsia="ru-RU"/>
              </w:rPr>
              <w:t>Транспорт</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b/>
                <w:color w:val="auto"/>
                <w:sz w:val="20"/>
                <w:szCs w:val="20"/>
                <w:lang w:eastAsia="ru-RU"/>
              </w:rPr>
            </w:pP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b/>
                <w:color w:val="auto"/>
                <w:sz w:val="20"/>
                <w:szCs w:val="20"/>
                <w:lang w:eastAsia="ru-RU"/>
              </w:rPr>
            </w:pP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b/>
                <w:color w:val="auto"/>
                <w:sz w:val="20"/>
                <w:szCs w:val="20"/>
                <w:lang w:eastAsia="ru-RU"/>
              </w:rPr>
            </w:pPr>
            <w:r w:rsidRPr="005F598B">
              <w:rPr>
                <w:rFonts w:eastAsia="Times New Roman" w:cs="Arial"/>
                <w:b/>
                <w:color w:val="auto"/>
                <w:sz w:val="20"/>
                <w:szCs w:val="20"/>
                <w:lang w:eastAsia="ru-RU"/>
              </w:rPr>
              <w:t>4 677</w:t>
            </w:r>
          </w:p>
        </w:tc>
      </w:tr>
      <w:tr w:rsidR="005F598B" w:rsidRPr="005F598B" w:rsidTr="005F598B">
        <w:trPr>
          <w:trHeight w:val="272"/>
        </w:trPr>
        <w:tc>
          <w:tcPr>
            <w:tcW w:w="220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Газель</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2 983</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2 983</w:t>
            </w:r>
          </w:p>
        </w:tc>
      </w:tr>
      <w:tr w:rsidR="005F598B" w:rsidRPr="005F598B" w:rsidTr="005F598B">
        <w:trPr>
          <w:trHeight w:val="272"/>
        </w:trPr>
        <w:tc>
          <w:tcPr>
            <w:tcW w:w="220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Погрузчик ДВ-1792 б/у</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1 694</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1 694</w:t>
            </w:r>
          </w:p>
        </w:tc>
      </w:tr>
      <w:tr w:rsidR="005F598B" w:rsidRPr="005F598B" w:rsidTr="005F598B">
        <w:trPr>
          <w:trHeight w:val="272"/>
        </w:trPr>
        <w:tc>
          <w:tcPr>
            <w:tcW w:w="2204" w:type="pct"/>
            <w:shd w:val="clear" w:color="auto" w:fill="FFFFFF" w:themeFill="background1"/>
            <w:noWrap/>
            <w:vAlign w:val="bottom"/>
            <w:hideMark/>
          </w:tcPr>
          <w:p w:rsidR="005F598B" w:rsidRPr="005F598B" w:rsidRDefault="005F598B" w:rsidP="005F598B">
            <w:pPr>
              <w:spacing w:after="0" w:line="240" w:lineRule="auto"/>
              <w:rPr>
                <w:rFonts w:eastAsia="Times New Roman" w:cs="Arial"/>
                <w:b/>
                <w:color w:val="auto"/>
                <w:sz w:val="20"/>
                <w:szCs w:val="20"/>
                <w:lang w:eastAsia="ru-RU"/>
              </w:rPr>
            </w:pPr>
            <w:r w:rsidRPr="005F598B">
              <w:rPr>
                <w:rFonts w:eastAsia="Times New Roman" w:cs="Arial"/>
                <w:b/>
                <w:color w:val="auto"/>
                <w:sz w:val="20"/>
                <w:szCs w:val="20"/>
                <w:lang w:eastAsia="ru-RU"/>
              </w:rPr>
              <w:t>Итого</w:t>
            </w: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b/>
                <w:color w:val="auto"/>
                <w:sz w:val="20"/>
                <w:szCs w:val="20"/>
                <w:lang w:eastAsia="ru-RU"/>
              </w:rPr>
            </w:pP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b/>
                <w:color w:val="auto"/>
                <w:sz w:val="20"/>
                <w:szCs w:val="20"/>
                <w:lang w:eastAsia="ru-RU"/>
              </w:rPr>
            </w:pPr>
          </w:p>
        </w:tc>
        <w:tc>
          <w:tcPr>
            <w:tcW w:w="932" w:type="pct"/>
            <w:shd w:val="clear" w:color="auto" w:fill="FFFFFF" w:themeFill="background1"/>
            <w:noWrap/>
            <w:vAlign w:val="bottom"/>
            <w:hideMark/>
          </w:tcPr>
          <w:p w:rsidR="005F598B" w:rsidRPr="005F598B" w:rsidRDefault="005F598B" w:rsidP="005F598B">
            <w:pPr>
              <w:spacing w:after="0" w:line="240" w:lineRule="auto"/>
              <w:jc w:val="center"/>
              <w:rPr>
                <w:rFonts w:eastAsia="Times New Roman" w:cs="Arial"/>
                <w:b/>
                <w:color w:val="auto"/>
                <w:sz w:val="20"/>
                <w:szCs w:val="20"/>
                <w:lang w:eastAsia="ru-RU"/>
              </w:rPr>
            </w:pPr>
            <w:r w:rsidRPr="005F598B">
              <w:rPr>
                <w:rFonts w:eastAsia="Times New Roman" w:cs="Arial"/>
                <w:b/>
                <w:color w:val="auto"/>
                <w:sz w:val="20"/>
                <w:szCs w:val="20"/>
                <w:lang w:eastAsia="ru-RU"/>
              </w:rPr>
              <w:t>5 425</w:t>
            </w:r>
          </w:p>
        </w:tc>
      </w:tr>
    </w:tbl>
    <w:p w:rsidR="00197CA9" w:rsidRDefault="00197CA9" w:rsidP="00197CA9">
      <w:pPr>
        <w:spacing w:after="0" w:line="360" w:lineRule="auto"/>
        <w:ind w:firstLine="284"/>
        <w:jc w:val="both"/>
        <w:rPr>
          <w:rFonts w:cs="Arial"/>
        </w:rPr>
      </w:pPr>
    </w:p>
    <w:p w:rsidR="002835EC" w:rsidRPr="005E52B4" w:rsidRDefault="001B5497" w:rsidP="005E52B4">
      <w:pPr>
        <w:spacing w:after="0" w:line="360" w:lineRule="auto"/>
        <w:ind w:firstLine="284"/>
        <w:jc w:val="both"/>
        <w:rPr>
          <w:rFonts w:cs="Arial"/>
          <w:color w:val="auto"/>
        </w:rPr>
      </w:pPr>
      <w:r w:rsidRPr="001B5497">
        <w:rPr>
          <w:rFonts w:cs="Arial"/>
          <w:color w:val="auto"/>
        </w:rPr>
        <w:t xml:space="preserve">Общая стоимость </w:t>
      </w:r>
      <w:r w:rsidR="00792992">
        <w:rPr>
          <w:rFonts w:cs="Arial"/>
          <w:color w:val="auto"/>
        </w:rPr>
        <w:t>необходимого</w:t>
      </w:r>
      <w:r>
        <w:rPr>
          <w:rFonts w:cs="Arial"/>
          <w:color w:val="auto"/>
        </w:rPr>
        <w:t xml:space="preserve"> </w:t>
      </w:r>
      <w:r w:rsidR="00792992">
        <w:rPr>
          <w:rFonts w:cs="Arial"/>
          <w:color w:val="auto"/>
        </w:rPr>
        <w:t>оборудования</w:t>
      </w:r>
      <w:r w:rsidRPr="001B5497">
        <w:rPr>
          <w:rFonts w:cs="Arial"/>
          <w:color w:val="auto"/>
        </w:rPr>
        <w:t xml:space="preserve"> </w:t>
      </w:r>
      <w:r w:rsidR="00420CF9">
        <w:rPr>
          <w:rFonts w:cs="Arial"/>
          <w:color w:val="auto"/>
        </w:rPr>
        <w:t xml:space="preserve">и техники </w:t>
      </w:r>
      <w:r w:rsidRPr="001B5497">
        <w:rPr>
          <w:rFonts w:cs="Arial"/>
          <w:color w:val="auto"/>
        </w:rPr>
        <w:t xml:space="preserve">составит </w:t>
      </w:r>
      <w:r w:rsidR="005F598B">
        <w:rPr>
          <w:rFonts w:cs="Arial"/>
          <w:color w:val="auto"/>
        </w:rPr>
        <w:t>5 425</w:t>
      </w:r>
      <w:r w:rsidRPr="001B5497">
        <w:rPr>
          <w:rFonts w:cs="Arial"/>
          <w:color w:val="auto"/>
        </w:rPr>
        <w:t xml:space="preserve"> тыс. тенге.</w:t>
      </w:r>
    </w:p>
    <w:p w:rsidR="00122FE2" w:rsidRPr="0021574E" w:rsidRDefault="00122FE2" w:rsidP="00B4242B">
      <w:pPr>
        <w:pStyle w:val="2"/>
        <w:spacing w:before="0" w:line="360" w:lineRule="auto"/>
        <w:ind w:firstLine="284"/>
        <w:jc w:val="both"/>
        <w:rPr>
          <w:rFonts w:ascii="Arial" w:hAnsi="Arial" w:cs="Arial"/>
          <w:color w:val="000000" w:themeColor="text1"/>
          <w:sz w:val="24"/>
          <w:szCs w:val="24"/>
        </w:rPr>
      </w:pPr>
      <w:bookmarkStart w:id="45" w:name="_Toc372818225"/>
      <w:r w:rsidRPr="0021574E">
        <w:rPr>
          <w:rFonts w:ascii="Arial" w:hAnsi="Arial" w:cs="Arial"/>
          <w:color w:val="000000" w:themeColor="text1"/>
          <w:sz w:val="24"/>
          <w:szCs w:val="24"/>
        </w:rPr>
        <w:lastRenderedPageBreak/>
        <w:t>5.4 Коммуникационная инфраструктура</w:t>
      </w:r>
      <w:bookmarkEnd w:id="45"/>
      <w:r w:rsidRPr="0021574E">
        <w:rPr>
          <w:rFonts w:ascii="Arial" w:hAnsi="Arial" w:cs="Arial"/>
          <w:color w:val="000000" w:themeColor="text1"/>
          <w:sz w:val="24"/>
          <w:szCs w:val="24"/>
        </w:rPr>
        <w:t xml:space="preserve"> </w:t>
      </w:r>
    </w:p>
    <w:p w:rsidR="0019321F" w:rsidRPr="0021574E" w:rsidRDefault="002D4C80" w:rsidP="002D4C80">
      <w:pPr>
        <w:spacing w:after="0" w:line="360" w:lineRule="auto"/>
        <w:ind w:firstLine="284"/>
        <w:jc w:val="both"/>
        <w:rPr>
          <w:rFonts w:eastAsiaTheme="majorEastAsia" w:cs="Arial"/>
          <w:b/>
          <w:bCs/>
          <w:sz w:val="26"/>
          <w:szCs w:val="26"/>
        </w:rPr>
      </w:pPr>
      <w:r>
        <w:rPr>
          <w:rFonts w:cs="Arial"/>
        </w:rPr>
        <w:t xml:space="preserve">В рамках проекта предусматривается </w:t>
      </w:r>
      <w:r w:rsidR="005F598B">
        <w:rPr>
          <w:rFonts w:cs="Arial"/>
        </w:rPr>
        <w:t>аренда помещения</w:t>
      </w:r>
      <w:r>
        <w:rPr>
          <w:rFonts w:cs="Arial"/>
        </w:rPr>
        <w:t>, в котором будут иметься все соответствующие коммуникации.</w:t>
      </w:r>
      <w:r w:rsidR="0019321F" w:rsidRPr="0021574E">
        <w:rPr>
          <w:rFonts w:cs="Arial"/>
        </w:rPr>
        <w:br w:type="page"/>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46" w:name="_Toc372818226"/>
      <w:r w:rsidRPr="0021574E">
        <w:rPr>
          <w:rFonts w:ascii="Arial" w:hAnsi="Arial" w:cs="Arial"/>
          <w:color w:val="000000" w:themeColor="text1"/>
          <w:sz w:val="32"/>
          <w:szCs w:val="32"/>
        </w:rPr>
        <w:lastRenderedPageBreak/>
        <w:t>6. Организация, управление и персонал</w:t>
      </w:r>
      <w:bookmarkEnd w:id="46"/>
    </w:p>
    <w:p w:rsidR="001B5497" w:rsidRPr="001B5497" w:rsidRDefault="001B5497" w:rsidP="001B5497">
      <w:pPr>
        <w:spacing w:after="0" w:line="360" w:lineRule="auto"/>
        <w:ind w:firstLine="284"/>
        <w:jc w:val="both"/>
        <w:rPr>
          <w:rFonts w:cs="Arial"/>
          <w:color w:val="auto"/>
        </w:rPr>
      </w:pPr>
      <w:r w:rsidRPr="001B5497">
        <w:rPr>
          <w:rFonts w:cs="Arial"/>
          <w:color w:val="auto"/>
        </w:rPr>
        <w:t xml:space="preserve">Общее руководство </w:t>
      </w:r>
      <w:r w:rsidR="002E214C">
        <w:rPr>
          <w:rFonts w:cs="Arial"/>
          <w:color w:val="auto"/>
        </w:rPr>
        <w:t>предприятием</w:t>
      </w:r>
      <w:r w:rsidRPr="001B5497">
        <w:rPr>
          <w:rFonts w:cs="Arial"/>
          <w:color w:val="auto"/>
        </w:rPr>
        <w:t xml:space="preserve"> осуществляет </w:t>
      </w:r>
      <w:r w:rsidR="001C4ED9">
        <w:rPr>
          <w:rFonts w:cs="Arial"/>
          <w:color w:val="auto"/>
        </w:rPr>
        <w:t>директор</w:t>
      </w:r>
      <w:r w:rsidRPr="001B5497">
        <w:rPr>
          <w:rFonts w:cs="Arial"/>
          <w:color w:val="auto"/>
        </w:rPr>
        <w:t>. Организационная структура предприятия имеет следующий вид, представленный ниже.</w:t>
      </w:r>
    </w:p>
    <w:p w:rsidR="001B5497" w:rsidRPr="00B872AB" w:rsidRDefault="001B5497" w:rsidP="00B872AB">
      <w:pPr>
        <w:pStyle w:val="af0"/>
        <w:spacing w:before="120"/>
        <w:ind w:firstLine="284"/>
        <w:jc w:val="both"/>
        <w:rPr>
          <w:color w:val="auto"/>
          <w:sz w:val="20"/>
        </w:rPr>
      </w:pPr>
      <w:bookmarkStart w:id="47" w:name="_Toc308877781"/>
      <w:bookmarkStart w:id="48" w:name="_Toc372818262"/>
      <w:bookmarkStart w:id="49" w:name="_Toc360101245"/>
      <w:r w:rsidRPr="00B872AB">
        <w:rPr>
          <w:color w:val="auto"/>
          <w:sz w:val="20"/>
        </w:rPr>
        <w:t xml:space="preserve">Рисунок </w:t>
      </w:r>
      <w:r w:rsidRPr="00B872AB">
        <w:rPr>
          <w:color w:val="auto"/>
          <w:sz w:val="20"/>
        </w:rPr>
        <w:fldChar w:fldCharType="begin"/>
      </w:r>
      <w:r w:rsidRPr="00B872AB">
        <w:rPr>
          <w:color w:val="auto"/>
          <w:sz w:val="20"/>
        </w:rPr>
        <w:instrText xml:space="preserve"> SEQ Рисунок \* ARABIC </w:instrText>
      </w:r>
      <w:r w:rsidRPr="00B872AB">
        <w:rPr>
          <w:color w:val="auto"/>
          <w:sz w:val="20"/>
        </w:rPr>
        <w:fldChar w:fldCharType="separate"/>
      </w:r>
      <w:r w:rsidR="00D41603">
        <w:rPr>
          <w:noProof/>
          <w:color w:val="auto"/>
          <w:sz w:val="20"/>
        </w:rPr>
        <w:t>2</w:t>
      </w:r>
      <w:r w:rsidRPr="00B872AB">
        <w:rPr>
          <w:color w:val="auto"/>
          <w:sz w:val="20"/>
        </w:rPr>
        <w:fldChar w:fldCharType="end"/>
      </w:r>
      <w:r w:rsidRPr="00B872AB">
        <w:rPr>
          <w:color w:val="auto"/>
          <w:sz w:val="20"/>
        </w:rPr>
        <w:t xml:space="preserve"> - Организационная структура</w:t>
      </w:r>
      <w:bookmarkEnd w:id="47"/>
      <w:bookmarkEnd w:id="48"/>
      <w:r w:rsidRPr="00B872AB">
        <w:rPr>
          <w:color w:val="auto"/>
          <w:sz w:val="20"/>
        </w:rPr>
        <w:t xml:space="preserve"> </w:t>
      </w:r>
      <w:bookmarkEnd w:id="49"/>
    </w:p>
    <w:p w:rsidR="001B5497" w:rsidRPr="001B5497" w:rsidRDefault="002E214C" w:rsidP="001C4ED9">
      <w:pPr>
        <w:jc w:val="center"/>
        <w:rPr>
          <w:rFonts w:cs="Arial"/>
          <w:color w:val="auto"/>
        </w:rPr>
      </w:pPr>
      <w:r>
        <w:rPr>
          <w:rFonts w:cs="Arial"/>
          <w:noProof/>
          <w:color w:val="auto"/>
          <w:lang w:eastAsia="ru-RU"/>
        </w:rPr>
        <w:drawing>
          <wp:inline distT="0" distB="0" distL="0" distR="0" wp14:anchorId="1FDFD4DC" wp14:editId="68F5AF8C">
            <wp:extent cx="6383547" cy="2760453"/>
            <wp:effectExtent l="0" t="57150" r="0" b="20955"/>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B5497" w:rsidRPr="001B5497" w:rsidRDefault="001B5497" w:rsidP="001B5497">
      <w:pPr>
        <w:spacing w:after="0" w:line="360" w:lineRule="auto"/>
        <w:ind w:firstLine="284"/>
        <w:jc w:val="both"/>
        <w:rPr>
          <w:rFonts w:cs="Arial"/>
          <w:color w:val="auto"/>
        </w:rPr>
      </w:pPr>
      <w:r w:rsidRPr="001B5497">
        <w:rPr>
          <w:rFonts w:cs="Arial"/>
          <w:color w:val="auto"/>
        </w:rPr>
        <w:t xml:space="preserve">Приведенную структуру управления персоналом можно отнести к линейной. </w:t>
      </w:r>
    </w:p>
    <w:p w:rsidR="0019321F" w:rsidRPr="00485021" w:rsidRDefault="0019321F" w:rsidP="00DD15E2">
      <w:pPr>
        <w:spacing w:after="0" w:line="360" w:lineRule="auto"/>
        <w:ind w:firstLine="284"/>
        <w:jc w:val="both"/>
        <w:rPr>
          <w:rFonts w:cs="Arial"/>
        </w:rPr>
      </w:pPr>
      <w:r w:rsidRPr="0021574E">
        <w:rPr>
          <w:rFonts w:cs="Arial"/>
        </w:rPr>
        <w:br w:type="page"/>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50" w:name="_Toc372818227"/>
      <w:r w:rsidRPr="0021574E">
        <w:rPr>
          <w:rFonts w:ascii="Arial" w:hAnsi="Arial" w:cs="Arial"/>
          <w:color w:val="000000" w:themeColor="text1"/>
          <w:sz w:val="32"/>
          <w:szCs w:val="32"/>
        </w:rPr>
        <w:lastRenderedPageBreak/>
        <w:t>7. Реализация проекта</w:t>
      </w:r>
      <w:bookmarkEnd w:id="50"/>
    </w:p>
    <w:p w:rsidR="00122FE2" w:rsidRPr="0021574E" w:rsidRDefault="00122FE2" w:rsidP="00B4242B">
      <w:pPr>
        <w:pStyle w:val="2"/>
        <w:spacing w:before="0" w:line="360" w:lineRule="auto"/>
        <w:ind w:firstLine="284"/>
        <w:jc w:val="both"/>
        <w:rPr>
          <w:rFonts w:ascii="Arial" w:hAnsi="Arial" w:cs="Arial"/>
          <w:color w:val="000000" w:themeColor="text1"/>
        </w:rPr>
      </w:pPr>
      <w:bookmarkStart w:id="51" w:name="_Toc372818228"/>
      <w:r w:rsidRPr="0021574E">
        <w:rPr>
          <w:rFonts w:ascii="Arial" w:hAnsi="Arial" w:cs="Arial"/>
          <w:color w:val="000000" w:themeColor="text1"/>
          <w:sz w:val="24"/>
        </w:rPr>
        <w:t>7.1 План реализации</w:t>
      </w:r>
      <w:bookmarkEnd w:id="51"/>
    </w:p>
    <w:p w:rsidR="001B5497" w:rsidRPr="001B5497" w:rsidRDefault="001B5497" w:rsidP="001B5497">
      <w:pPr>
        <w:spacing w:after="0" w:line="360" w:lineRule="auto"/>
        <w:ind w:firstLine="284"/>
        <w:jc w:val="both"/>
        <w:rPr>
          <w:rFonts w:cs="Arial"/>
          <w:color w:val="auto"/>
        </w:rPr>
      </w:pPr>
      <w:r w:rsidRPr="001B5497">
        <w:rPr>
          <w:rFonts w:cs="Arial"/>
          <w:color w:val="auto"/>
        </w:rPr>
        <w:t xml:space="preserve">Предполагается, что реализация настоящего проекта займет период с </w:t>
      </w:r>
      <w:r w:rsidR="001C4ED9">
        <w:rPr>
          <w:rFonts w:cs="Arial"/>
          <w:color w:val="auto"/>
        </w:rPr>
        <w:t>июля</w:t>
      </w:r>
      <w:r w:rsidRPr="001B5497">
        <w:rPr>
          <w:rFonts w:cs="Arial"/>
          <w:color w:val="auto"/>
        </w:rPr>
        <w:t xml:space="preserve"> по </w:t>
      </w:r>
      <w:r w:rsidR="005F598B">
        <w:rPr>
          <w:rFonts w:cs="Arial"/>
          <w:color w:val="auto"/>
        </w:rPr>
        <w:t>декабрь 2013</w:t>
      </w:r>
      <w:r w:rsidRPr="001B5497">
        <w:rPr>
          <w:rFonts w:cs="Arial"/>
          <w:color w:val="auto"/>
        </w:rPr>
        <w:t xml:space="preserve"> г.</w:t>
      </w:r>
    </w:p>
    <w:p w:rsidR="00EA34D3" w:rsidRDefault="00015B3E" w:rsidP="00165E0B">
      <w:pPr>
        <w:pStyle w:val="af0"/>
        <w:spacing w:before="120"/>
        <w:ind w:firstLine="284"/>
        <w:jc w:val="both"/>
        <w:rPr>
          <w:color w:val="auto"/>
          <w:sz w:val="20"/>
        </w:rPr>
      </w:pPr>
      <w:bookmarkStart w:id="52" w:name="_Toc372818249"/>
      <w:r w:rsidRPr="00165E0B">
        <w:rPr>
          <w:color w:val="auto"/>
          <w:sz w:val="20"/>
        </w:rPr>
        <w:t xml:space="preserve">Таблица </w:t>
      </w:r>
      <w:r w:rsidR="002B31C3" w:rsidRPr="00165E0B">
        <w:rPr>
          <w:color w:val="auto"/>
          <w:sz w:val="20"/>
        </w:rPr>
        <w:fldChar w:fldCharType="begin"/>
      </w:r>
      <w:r w:rsidRPr="00165E0B">
        <w:rPr>
          <w:color w:val="auto"/>
          <w:sz w:val="20"/>
        </w:rPr>
        <w:instrText xml:space="preserve"> SEQ Таблица \* ARABIC </w:instrText>
      </w:r>
      <w:r w:rsidR="002B31C3" w:rsidRPr="00165E0B">
        <w:rPr>
          <w:color w:val="auto"/>
          <w:sz w:val="20"/>
        </w:rPr>
        <w:fldChar w:fldCharType="separate"/>
      </w:r>
      <w:r w:rsidR="000B6767">
        <w:rPr>
          <w:noProof/>
          <w:color w:val="auto"/>
          <w:sz w:val="20"/>
        </w:rPr>
        <w:t>8</w:t>
      </w:r>
      <w:r w:rsidR="002B31C3" w:rsidRPr="00165E0B">
        <w:rPr>
          <w:color w:val="auto"/>
          <w:sz w:val="20"/>
        </w:rPr>
        <w:fldChar w:fldCharType="end"/>
      </w:r>
      <w:r w:rsidR="00884E01" w:rsidRPr="00165E0B">
        <w:rPr>
          <w:color w:val="auto"/>
          <w:sz w:val="20"/>
        </w:rPr>
        <w:t xml:space="preserve"> </w:t>
      </w:r>
      <w:r w:rsidR="00EA34D3" w:rsidRPr="00165E0B">
        <w:rPr>
          <w:color w:val="auto"/>
          <w:sz w:val="20"/>
        </w:rPr>
        <w:t>– Календарный план реализации проекта</w:t>
      </w:r>
      <w:bookmarkEnd w:id="52"/>
    </w:p>
    <w:tbl>
      <w:tblPr>
        <w:tblW w:w="5000" w:type="pct"/>
        <w:tblLook w:val="04A0" w:firstRow="1" w:lastRow="0" w:firstColumn="1" w:lastColumn="0" w:noHBand="0" w:noVBand="1"/>
      </w:tblPr>
      <w:tblGrid>
        <w:gridCol w:w="3762"/>
        <w:gridCol w:w="958"/>
        <w:gridCol w:w="717"/>
        <w:gridCol w:w="778"/>
        <w:gridCol w:w="724"/>
        <w:gridCol w:w="816"/>
        <w:gridCol w:w="767"/>
        <w:gridCol w:w="1049"/>
      </w:tblGrid>
      <w:tr w:rsidR="005F598B" w:rsidRPr="005F598B" w:rsidTr="005F598B">
        <w:trPr>
          <w:trHeight w:val="272"/>
        </w:trPr>
        <w:tc>
          <w:tcPr>
            <w:tcW w:w="1991"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5F598B" w:rsidRPr="005F598B" w:rsidRDefault="005F598B" w:rsidP="005F598B">
            <w:pPr>
              <w:spacing w:after="0" w:line="240" w:lineRule="auto"/>
              <w:rPr>
                <w:rFonts w:eastAsia="Times New Roman" w:cs="Arial"/>
                <w:b/>
                <w:bCs/>
                <w:color w:val="auto"/>
                <w:sz w:val="20"/>
                <w:szCs w:val="20"/>
                <w:lang w:eastAsia="ru-RU"/>
              </w:rPr>
            </w:pPr>
            <w:r w:rsidRPr="005F598B">
              <w:rPr>
                <w:rFonts w:eastAsia="Times New Roman" w:cs="Arial"/>
                <w:b/>
                <w:bCs/>
                <w:color w:val="auto"/>
                <w:sz w:val="20"/>
                <w:szCs w:val="20"/>
                <w:lang w:eastAsia="ru-RU"/>
              </w:rPr>
              <w:t>Мероприятия\Месяц</w:t>
            </w:r>
          </w:p>
        </w:tc>
        <w:tc>
          <w:tcPr>
            <w:tcW w:w="2640" w:type="pct"/>
            <w:gridSpan w:val="6"/>
            <w:tcBorders>
              <w:top w:val="single" w:sz="4" w:space="0" w:color="auto"/>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2013 год</w:t>
            </w:r>
          </w:p>
        </w:tc>
        <w:tc>
          <w:tcPr>
            <w:tcW w:w="369" w:type="pct"/>
            <w:tcBorders>
              <w:top w:val="single" w:sz="4" w:space="0" w:color="auto"/>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2014 год</w:t>
            </w:r>
          </w:p>
        </w:tc>
      </w:tr>
      <w:tr w:rsidR="005F598B" w:rsidRPr="005F598B" w:rsidTr="005F598B">
        <w:trPr>
          <w:trHeight w:val="272"/>
        </w:trPr>
        <w:tc>
          <w:tcPr>
            <w:tcW w:w="1991" w:type="pct"/>
            <w:vMerge/>
            <w:tcBorders>
              <w:top w:val="single" w:sz="4" w:space="0" w:color="auto"/>
              <w:left w:val="single" w:sz="4" w:space="0" w:color="auto"/>
              <w:bottom w:val="single" w:sz="4" w:space="0" w:color="000000"/>
              <w:right w:val="single" w:sz="4" w:space="0" w:color="auto"/>
            </w:tcBorders>
            <w:vAlign w:val="center"/>
            <w:hideMark/>
          </w:tcPr>
          <w:p w:rsidR="005F598B" w:rsidRPr="005F598B" w:rsidRDefault="005F598B" w:rsidP="005F598B">
            <w:pPr>
              <w:spacing w:after="0" w:line="240" w:lineRule="auto"/>
              <w:rPr>
                <w:rFonts w:eastAsia="Times New Roman" w:cs="Arial"/>
                <w:b/>
                <w:bCs/>
                <w:color w:val="auto"/>
                <w:sz w:val="20"/>
                <w:szCs w:val="20"/>
                <w:lang w:eastAsia="ru-RU"/>
              </w:rPr>
            </w:pPr>
          </w:p>
        </w:tc>
        <w:tc>
          <w:tcPr>
            <w:tcW w:w="526"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июл</w:t>
            </w:r>
          </w:p>
        </w:tc>
        <w:tc>
          <w:tcPr>
            <w:tcW w:w="400"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авг</w:t>
            </w:r>
          </w:p>
        </w:tc>
        <w:tc>
          <w:tcPr>
            <w:tcW w:w="432"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сен</w:t>
            </w:r>
          </w:p>
        </w:tc>
        <w:tc>
          <w:tcPr>
            <w:tcW w:w="404"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окт</w:t>
            </w:r>
          </w:p>
        </w:tc>
        <w:tc>
          <w:tcPr>
            <w:tcW w:w="452"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ноя</w:t>
            </w:r>
          </w:p>
        </w:tc>
        <w:tc>
          <w:tcPr>
            <w:tcW w:w="426"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дек</w:t>
            </w:r>
          </w:p>
        </w:tc>
        <w:tc>
          <w:tcPr>
            <w:tcW w:w="369"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янв</w:t>
            </w:r>
          </w:p>
        </w:tc>
      </w:tr>
      <w:tr w:rsidR="005F598B" w:rsidRPr="005F598B" w:rsidTr="005F598B">
        <w:trPr>
          <w:trHeight w:val="517"/>
        </w:trPr>
        <w:tc>
          <w:tcPr>
            <w:tcW w:w="1991" w:type="pct"/>
            <w:tcBorders>
              <w:top w:val="nil"/>
              <w:left w:val="single" w:sz="4" w:space="0" w:color="auto"/>
              <w:bottom w:val="single" w:sz="4" w:space="0" w:color="auto"/>
              <w:right w:val="single" w:sz="4" w:space="0" w:color="auto"/>
            </w:tcBorders>
            <w:shd w:val="clear" w:color="auto" w:fill="auto"/>
            <w:vAlign w:val="center"/>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Проведение маркетингового исследования и разработка бизнес-плана</w:t>
            </w:r>
          </w:p>
        </w:tc>
        <w:tc>
          <w:tcPr>
            <w:tcW w:w="526"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r>
      <w:tr w:rsidR="005F598B" w:rsidRPr="005F598B" w:rsidTr="005F598B">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Поиск и аренда помещения</w:t>
            </w:r>
          </w:p>
        </w:tc>
        <w:tc>
          <w:tcPr>
            <w:tcW w:w="5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32"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r>
      <w:tr w:rsidR="005F598B" w:rsidRPr="005F598B" w:rsidTr="005F598B">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Решение вопроса финансирования</w:t>
            </w:r>
          </w:p>
        </w:tc>
        <w:tc>
          <w:tcPr>
            <w:tcW w:w="5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32"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r>
      <w:tr w:rsidR="005F598B" w:rsidRPr="005F598B" w:rsidTr="005F598B">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Получение кредита</w:t>
            </w:r>
          </w:p>
        </w:tc>
        <w:tc>
          <w:tcPr>
            <w:tcW w:w="5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32"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4"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r>
      <w:tr w:rsidR="005F598B" w:rsidRPr="005F598B" w:rsidTr="005F598B">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Оплата за оборудование</w:t>
            </w:r>
          </w:p>
        </w:tc>
        <w:tc>
          <w:tcPr>
            <w:tcW w:w="5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4"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r>
      <w:tr w:rsidR="005F598B" w:rsidRPr="005F598B" w:rsidTr="005F598B">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Поставка оборудования</w:t>
            </w:r>
          </w:p>
        </w:tc>
        <w:tc>
          <w:tcPr>
            <w:tcW w:w="5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52"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r>
      <w:tr w:rsidR="005F598B" w:rsidRPr="005F598B" w:rsidTr="005F598B">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Приобретение техники</w:t>
            </w:r>
          </w:p>
        </w:tc>
        <w:tc>
          <w:tcPr>
            <w:tcW w:w="5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26"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r>
      <w:tr w:rsidR="005F598B" w:rsidRPr="005F598B" w:rsidTr="005F598B">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Поиск и найм персонала</w:t>
            </w:r>
          </w:p>
        </w:tc>
        <w:tc>
          <w:tcPr>
            <w:tcW w:w="5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26"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r>
      <w:tr w:rsidR="005F598B" w:rsidRPr="005F598B" w:rsidTr="005F598B">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Начало производства</w:t>
            </w:r>
          </w:p>
        </w:tc>
        <w:tc>
          <w:tcPr>
            <w:tcW w:w="5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369"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r>
      <w:tr w:rsidR="005F598B" w:rsidRPr="005F598B" w:rsidTr="005F598B">
        <w:trPr>
          <w:trHeight w:val="258"/>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Начало продаж</w:t>
            </w:r>
          </w:p>
        </w:tc>
        <w:tc>
          <w:tcPr>
            <w:tcW w:w="5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52"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426" w:type="pct"/>
            <w:tcBorders>
              <w:top w:val="nil"/>
              <w:left w:val="nil"/>
              <w:bottom w:val="single" w:sz="4" w:space="0" w:color="auto"/>
              <w:right w:val="single" w:sz="4" w:space="0" w:color="auto"/>
            </w:tcBorders>
            <w:shd w:val="clear" w:color="auto" w:fill="auto"/>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c>
          <w:tcPr>
            <w:tcW w:w="369" w:type="pct"/>
            <w:tcBorders>
              <w:top w:val="nil"/>
              <w:left w:val="nil"/>
              <w:bottom w:val="single" w:sz="4" w:space="0" w:color="auto"/>
              <w:right w:val="single" w:sz="4" w:space="0" w:color="auto"/>
            </w:tcBorders>
            <w:shd w:val="clear" w:color="000000" w:fill="DCE6F1"/>
            <w:noWrap/>
            <w:vAlign w:val="center"/>
            <w:hideMark/>
          </w:tcPr>
          <w:p w:rsidR="005F598B" w:rsidRPr="005F598B" w:rsidRDefault="005F598B" w:rsidP="005F598B">
            <w:pPr>
              <w:spacing w:after="0" w:line="240" w:lineRule="auto"/>
              <w:jc w:val="right"/>
              <w:rPr>
                <w:rFonts w:eastAsia="Times New Roman" w:cs="Arial"/>
                <w:color w:val="auto"/>
                <w:sz w:val="20"/>
                <w:szCs w:val="20"/>
                <w:lang w:eastAsia="ru-RU"/>
              </w:rPr>
            </w:pPr>
            <w:r w:rsidRPr="005F598B">
              <w:rPr>
                <w:rFonts w:eastAsia="Times New Roman" w:cs="Arial"/>
                <w:color w:val="auto"/>
                <w:sz w:val="20"/>
                <w:szCs w:val="20"/>
                <w:lang w:eastAsia="ru-RU"/>
              </w:rPr>
              <w:t> </w:t>
            </w:r>
          </w:p>
        </w:tc>
      </w:tr>
    </w:tbl>
    <w:p w:rsidR="00EA34D3" w:rsidRDefault="00EA34D3" w:rsidP="001B2CB9">
      <w:pPr>
        <w:spacing w:after="0" w:line="360" w:lineRule="auto"/>
        <w:jc w:val="both"/>
        <w:rPr>
          <w:rFonts w:cs="Arial"/>
        </w:rPr>
      </w:pPr>
    </w:p>
    <w:p w:rsidR="00D512A9" w:rsidRDefault="001B5497" w:rsidP="00D512A9">
      <w:pPr>
        <w:spacing w:after="0" w:line="360" w:lineRule="auto"/>
        <w:ind w:firstLine="284"/>
        <w:jc w:val="both"/>
        <w:rPr>
          <w:rFonts w:cs="Arial"/>
        </w:rPr>
      </w:pPr>
      <w:r>
        <w:rPr>
          <w:rFonts w:cs="Arial"/>
        </w:rPr>
        <w:t xml:space="preserve">Начало </w:t>
      </w:r>
      <w:r w:rsidR="005F598B">
        <w:rPr>
          <w:rFonts w:cs="Arial"/>
        </w:rPr>
        <w:t xml:space="preserve">производства и </w:t>
      </w:r>
      <w:r w:rsidR="001C4ED9">
        <w:rPr>
          <w:rFonts w:cs="Arial"/>
        </w:rPr>
        <w:t>продаж</w:t>
      </w:r>
      <w:r>
        <w:rPr>
          <w:rFonts w:cs="Arial"/>
        </w:rPr>
        <w:t xml:space="preserve"> </w:t>
      </w:r>
      <w:r w:rsidR="00D512A9">
        <w:rPr>
          <w:rFonts w:cs="Arial"/>
        </w:rPr>
        <w:t xml:space="preserve">предполагается </w:t>
      </w:r>
      <w:r w:rsidR="002E214C">
        <w:rPr>
          <w:rFonts w:cs="Arial"/>
        </w:rPr>
        <w:t xml:space="preserve">с </w:t>
      </w:r>
      <w:r w:rsidR="005F598B">
        <w:rPr>
          <w:rFonts w:cs="Arial"/>
        </w:rPr>
        <w:t>января</w:t>
      </w:r>
      <w:r>
        <w:rPr>
          <w:rFonts w:cs="Arial"/>
        </w:rPr>
        <w:t xml:space="preserve"> </w:t>
      </w:r>
      <w:r w:rsidR="00D512A9">
        <w:rPr>
          <w:rFonts w:cs="Arial"/>
        </w:rPr>
        <w:t>2014 года.</w:t>
      </w:r>
    </w:p>
    <w:p w:rsidR="00D512A9" w:rsidRPr="0021574E" w:rsidRDefault="00D512A9" w:rsidP="00D512A9">
      <w:pPr>
        <w:spacing w:after="0" w:line="360" w:lineRule="auto"/>
        <w:ind w:firstLine="284"/>
        <w:jc w:val="both"/>
        <w:rPr>
          <w:rFonts w:cs="Arial"/>
        </w:rPr>
      </w:pPr>
    </w:p>
    <w:p w:rsidR="00122FE2" w:rsidRPr="0021574E" w:rsidRDefault="00122FE2" w:rsidP="00B4242B">
      <w:pPr>
        <w:pStyle w:val="2"/>
        <w:spacing w:before="0" w:line="360" w:lineRule="auto"/>
        <w:ind w:firstLine="284"/>
        <w:jc w:val="both"/>
        <w:rPr>
          <w:rFonts w:ascii="Arial" w:hAnsi="Arial" w:cs="Arial"/>
          <w:color w:val="000000" w:themeColor="text1"/>
        </w:rPr>
      </w:pPr>
      <w:bookmarkStart w:id="53" w:name="_Toc372818229"/>
      <w:r w:rsidRPr="0021574E">
        <w:rPr>
          <w:rFonts w:ascii="Arial" w:hAnsi="Arial" w:cs="Arial"/>
          <w:color w:val="000000" w:themeColor="text1"/>
          <w:sz w:val="24"/>
        </w:rPr>
        <w:t>7.2 Затраты на реализацию проекта</w:t>
      </w:r>
      <w:bookmarkEnd w:id="53"/>
      <w:r w:rsidRPr="0021574E">
        <w:rPr>
          <w:rFonts w:ascii="Arial" w:hAnsi="Arial" w:cs="Arial"/>
          <w:color w:val="000000" w:themeColor="text1"/>
        </w:rPr>
        <w:t xml:space="preserve"> </w:t>
      </w:r>
    </w:p>
    <w:p w:rsidR="00F41851" w:rsidRDefault="00EF2E2B" w:rsidP="0041473E">
      <w:pPr>
        <w:spacing w:after="0" w:line="360" w:lineRule="auto"/>
        <w:ind w:firstLine="284"/>
        <w:jc w:val="both"/>
        <w:rPr>
          <w:rFonts w:cs="Arial"/>
        </w:rPr>
      </w:pPr>
      <w:r>
        <w:rPr>
          <w:rFonts w:cs="Arial"/>
        </w:rPr>
        <w:t>Инвестиционные затраты включают в себя:</w:t>
      </w:r>
    </w:p>
    <w:p w:rsidR="00EF2E2B" w:rsidRDefault="00EF2E2B" w:rsidP="0041473E">
      <w:pPr>
        <w:spacing w:after="0" w:line="360" w:lineRule="auto"/>
        <w:ind w:firstLine="284"/>
        <w:jc w:val="both"/>
        <w:rPr>
          <w:rFonts w:cs="Arial"/>
        </w:rPr>
      </w:pPr>
      <w:r>
        <w:rPr>
          <w:rFonts w:cs="Arial"/>
        </w:rPr>
        <w:t xml:space="preserve">- </w:t>
      </w:r>
      <w:r w:rsidR="005F598B">
        <w:rPr>
          <w:rFonts w:cs="Arial"/>
        </w:rPr>
        <w:t>Приобретение оборудования</w:t>
      </w:r>
      <w:r>
        <w:rPr>
          <w:rFonts w:cs="Arial"/>
        </w:rPr>
        <w:t xml:space="preserve">, включающее в себя </w:t>
      </w:r>
      <w:r w:rsidR="005F598B">
        <w:rPr>
          <w:rFonts w:cs="Arial"/>
        </w:rPr>
        <w:t>г</w:t>
      </w:r>
      <w:r w:rsidR="005F598B" w:rsidRPr="005F598B">
        <w:rPr>
          <w:rFonts w:cs="Arial"/>
        </w:rPr>
        <w:t>идравлический трубогиб ТГ-20</w:t>
      </w:r>
      <w:r w:rsidR="005F598B">
        <w:rPr>
          <w:rFonts w:cs="Arial"/>
        </w:rPr>
        <w:t>, о</w:t>
      </w:r>
      <w:r w:rsidR="005F598B" w:rsidRPr="005F598B">
        <w:rPr>
          <w:rFonts w:cs="Arial"/>
        </w:rPr>
        <w:t>бдирочный шлифовальный станок 3В-853</w:t>
      </w:r>
      <w:r w:rsidR="005F598B">
        <w:rPr>
          <w:rFonts w:cs="Arial"/>
        </w:rPr>
        <w:t>, вертикальный</w:t>
      </w:r>
      <w:r w:rsidR="005F598B" w:rsidRPr="005F598B">
        <w:rPr>
          <w:rFonts w:cs="Arial"/>
        </w:rPr>
        <w:t xml:space="preserve"> сверлильный станок 2Н-125</w:t>
      </w:r>
      <w:r w:rsidR="005F598B">
        <w:rPr>
          <w:rFonts w:cs="Arial"/>
        </w:rPr>
        <w:t>, э</w:t>
      </w:r>
      <w:r w:rsidR="005F598B" w:rsidRPr="005F598B">
        <w:rPr>
          <w:rFonts w:cs="Arial"/>
        </w:rPr>
        <w:t>лектросварочный аппарат</w:t>
      </w:r>
      <w:r w:rsidR="005F598B">
        <w:rPr>
          <w:rFonts w:cs="Arial"/>
        </w:rPr>
        <w:t>, в</w:t>
      </w:r>
      <w:r w:rsidR="005F598B" w:rsidRPr="005F598B">
        <w:rPr>
          <w:rFonts w:cs="Arial"/>
        </w:rPr>
        <w:t>ерстак столярный</w:t>
      </w:r>
      <w:r w:rsidR="005F598B">
        <w:rPr>
          <w:rFonts w:cs="Arial"/>
        </w:rPr>
        <w:t xml:space="preserve">, верстак слесарный, компьютер общей стоимостью 748 </w:t>
      </w:r>
      <w:r w:rsidR="001C4ED9">
        <w:rPr>
          <w:rFonts w:cs="Arial"/>
        </w:rPr>
        <w:t>тыс. тенге</w:t>
      </w:r>
      <w:r w:rsidR="00204D65">
        <w:rPr>
          <w:rFonts w:cs="Arial"/>
        </w:rPr>
        <w:t>;</w:t>
      </w:r>
    </w:p>
    <w:p w:rsidR="00EF2E2B" w:rsidRDefault="00EF2E2B" w:rsidP="0041473E">
      <w:pPr>
        <w:spacing w:after="0" w:line="360" w:lineRule="auto"/>
        <w:ind w:firstLine="284"/>
        <w:jc w:val="both"/>
        <w:rPr>
          <w:rFonts w:cs="Arial"/>
        </w:rPr>
      </w:pPr>
      <w:r>
        <w:rPr>
          <w:rFonts w:cs="Arial"/>
        </w:rPr>
        <w:t xml:space="preserve">- </w:t>
      </w:r>
      <w:r w:rsidR="00DA7BEA">
        <w:rPr>
          <w:rFonts w:cs="Arial"/>
        </w:rPr>
        <w:t>Приобретение техники</w:t>
      </w:r>
      <w:r w:rsidR="007467BA" w:rsidRPr="007467BA">
        <w:t xml:space="preserve"> </w:t>
      </w:r>
      <w:r w:rsidR="001C4ED9">
        <w:t>–</w:t>
      </w:r>
      <w:r w:rsidR="007467BA">
        <w:t xml:space="preserve"> </w:t>
      </w:r>
      <w:r w:rsidR="00DA7BEA">
        <w:rPr>
          <w:rFonts w:cs="Arial"/>
        </w:rPr>
        <w:t>газели</w:t>
      </w:r>
      <w:r w:rsidR="005F598B">
        <w:rPr>
          <w:rFonts w:cs="Arial"/>
        </w:rPr>
        <w:t xml:space="preserve"> и </w:t>
      </w:r>
      <w:r w:rsidR="001C4ED9">
        <w:rPr>
          <w:rFonts w:cs="Arial"/>
        </w:rPr>
        <w:t xml:space="preserve"> </w:t>
      </w:r>
      <w:r w:rsidR="005F598B">
        <w:rPr>
          <w:rFonts w:cs="Arial"/>
        </w:rPr>
        <w:t>п</w:t>
      </w:r>
      <w:r w:rsidR="005F598B" w:rsidRPr="005F598B">
        <w:rPr>
          <w:rFonts w:cs="Arial"/>
        </w:rPr>
        <w:t>огрузчик</w:t>
      </w:r>
      <w:r w:rsidR="00DA7BEA">
        <w:rPr>
          <w:rFonts w:cs="Arial"/>
        </w:rPr>
        <w:t>а</w:t>
      </w:r>
      <w:r w:rsidR="005F598B" w:rsidRPr="005F598B">
        <w:rPr>
          <w:rFonts w:cs="Arial"/>
        </w:rPr>
        <w:t xml:space="preserve"> ДВ-1792 б/у</w:t>
      </w:r>
      <w:r w:rsidR="005F598B">
        <w:rPr>
          <w:rFonts w:cs="Arial"/>
        </w:rPr>
        <w:t xml:space="preserve"> </w:t>
      </w:r>
      <w:r w:rsidR="001C4ED9">
        <w:rPr>
          <w:rFonts w:cs="Arial"/>
        </w:rPr>
        <w:t xml:space="preserve">общей стоимостью </w:t>
      </w:r>
      <w:r w:rsidR="005F598B">
        <w:rPr>
          <w:rFonts w:cs="Arial"/>
        </w:rPr>
        <w:t>4 677</w:t>
      </w:r>
      <w:r w:rsidR="001C4ED9">
        <w:rPr>
          <w:rFonts w:cs="Arial"/>
        </w:rPr>
        <w:t xml:space="preserve"> тыс. тенге.</w:t>
      </w:r>
    </w:p>
    <w:p w:rsidR="001C4ED9" w:rsidRDefault="001B5497" w:rsidP="001B5497">
      <w:pPr>
        <w:spacing w:after="0" w:line="360" w:lineRule="auto"/>
        <w:ind w:firstLine="284"/>
        <w:jc w:val="both"/>
        <w:rPr>
          <w:rFonts w:cs="Arial"/>
          <w:color w:val="auto"/>
        </w:rPr>
      </w:pPr>
      <w:r w:rsidRPr="001B5497">
        <w:rPr>
          <w:rFonts w:cs="Arial"/>
          <w:color w:val="auto"/>
        </w:rPr>
        <w:t xml:space="preserve">Инвестиционные затраты на основные средства финансируются в размере </w:t>
      </w:r>
      <w:r w:rsidR="005F598B">
        <w:rPr>
          <w:rFonts w:cs="Arial"/>
          <w:color w:val="auto"/>
        </w:rPr>
        <w:t>5 425</w:t>
      </w:r>
      <w:r w:rsidRPr="001B5497">
        <w:rPr>
          <w:rFonts w:cs="Arial"/>
          <w:color w:val="auto"/>
        </w:rPr>
        <w:t xml:space="preserve"> тыс. тенге за счет заемных средств. </w:t>
      </w:r>
    </w:p>
    <w:p w:rsidR="001B5497" w:rsidRPr="001B5497" w:rsidRDefault="001B5497" w:rsidP="001B5497">
      <w:pPr>
        <w:spacing w:after="0" w:line="360" w:lineRule="auto"/>
        <w:ind w:firstLine="284"/>
        <w:jc w:val="both"/>
        <w:rPr>
          <w:rFonts w:cs="Arial"/>
          <w:color w:val="auto"/>
        </w:rPr>
      </w:pPr>
      <w:r w:rsidRPr="001B5497">
        <w:rPr>
          <w:rFonts w:cs="Arial"/>
          <w:color w:val="auto"/>
        </w:rPr>
        <w:t>Оборотный капитал финансируется за счет собственных средств</w:t>
      </w:r>
      <w:r w:rsidR="001C4ED9">
        <w:rPr>
          <w:rFonts w:cs="Arial"/>
          <w:color w:val="auto"/>
        </w:rPr>
        <w:t xml:space="preserve"> и составляет </w:t>
      </w:r>
      <w:r w:rsidR="005F598B">
        <w:rPr>
          <w:rFonts w:cs="Arial"/>
          <w:color w:val="auto"/>
        </w:rPr>
        <w:t>2 977</w:t>
      </w:r>
      <w:r w:rsidR="001C4ED9">
        <w:rPr>
          <w:rFonts w:cs="Arial"/>
          <w:color w:val="auto"/>
        </w:rPr>
        <w:t xml:space="preserve"> </w:t>
      </w:r>
      <w:r w:rsidR="007467BA">
        <w:rPr>
          <w:rFonts w:cs="Arial"/>
          <w:color w:val="auto"/>
        </w:rPr>
        <w:t>тыс. тенге</w:t>
      </w:r>
      <w:r w:rsidRPr="001B5497">
        <w:rPr>
          <w:rFonts w:cs="Arial"/>
          <w:color w:val="auto"/>
        </w:rPr>
        <w:t>.</w:t>
      </w:r>
    </w:p>
    <w:p w:rsidR="00A9233E" w:rsidRDefault="00A9233E" w:rsidP="001B5497">
      <w:pPr>
        <w:spacing w:after="0" w:line="360" w:lineRule="auto"/>
        <w:ind w:firstLine="284"/>
        <w:jc w:val="both"/>
        <w:rPr>
          <w:rFonts w:cs="Arial"/>
          <w:color w:val="auto"/>
        </w:rPr>
      </w:pPr>
      <w:r>
        <w:rPr>
          <w:rFonts w:cs="Arial"/>
          <w:color w:val="auto"/>
        </w:rPr>
        <w:t xml:space="preserve">Оборудование планируется закупить в </w:t>
      </w:r>
      <w:r w:rsidR="005F598B">
        <w:rPr>
          <w:rFonts w:cs="Arial"/>
          <w:color w:val="auto"/>
        </w:rPr>
        <w:t>октябре</w:t>
      </w:r>
      <w:r>
        <w:rPr>
          <w:rFonts w:cs="Arial"/>
          <w:color w:val="auto"/>
        </w:rPr>
        <w:t xml:space="preserve"> – </w:t>
      </w:r>
      <w:r w:rsidR="005F598B">
        <w:rPr>
          <w:rFonts w:cs="Arial"/>
          <w:color w:val="auto"/>
        </w:rPr>
        <w:t>декабре 2013 года</w:t>
      </w:r>
      <w:r>
        <w:rPr>
          <w:rFonts w:cs="Arial"/>
          <w:color w:val="auto"/>
        </w:rPr>
        <w:t>.</w:t>
      </w:r>
    </w:p>
    <w:p w:rsidR="00414F07" w:rsidRDefault="00414F07" w:rsidP="001B5497">
      <w:pPr>
        <w:spacing w:after="0" w:line="360" w:lineRule="auto"/>
        <w:ind w:firstLine="284"/>
        <w:jc w:val="both"/>
        <w:rPr>
          <w:rFonts w:cs="Arial"/>
          <w:color w:val="auto"/>
        </w:rPr>
      </w:pPr>
      <w:r>
        <w:rPr>
          <w:rFonts w:cs="Arial"/>
          <w:color w:val="auto"/>
        </w:rPr>
        <w:t>Поставщиками оборудования будут:</w:t>
      </w:r>
    </w:p>
    <w:p w:rsidR="00414F07" w:rsidRDefault="00414F07" w:rsidP="001B5497">
      <w:pPr>
        <w:spacing w:after="0" w:line="360" w:lineRule="auto"/>
        <w:ind w:firstLine="284"/>
        <w:jc w:val="both"/>
        <w:rPr>
          <w:rFonts w:cs="Arial"/>
          <w:color w:val="auto"/>
        </w:rPr>
      </w:pPr>
      <w:r>
        <w:rPr>
          <w:rFonts w:cs="Arial"/>
          <w:color w:val="auto"/>
        </w:rPr>
        <w:t xml:space="preserve">- </w:t>
      </w:r>
      <w:r w:rsidRPr="00414F07">
        <w:rPr>
          <w:rFonts w:cs="Arial"/>
          <w:color w:val="auto"/>
        </w:rPr>
        <w:t xml:space="preserve">Компания </w:t>
      </w:r>
      <w:r>
        <w:rPr>
          <w:rFonts w:cs="Arial"/>
          <w:color w:val="auto"/>
        </w:rPr>
        <w:t>«</w:t>
      </w:r>
      <w:r w:rsidRPr="00414F07">
        <w:rPr>
          <w:rFonts w:cs="Arial"/>
          <w:color w:val="auto"/>
        </w:rPr>
        <w:t>ТехноСпецРесурс</w:t>
      </w:r>
      <w:r>
        <w:rPr>
          <w:rFonts w:cs="Arial"/>
          <w:color w:val="auto"/>
        </w:rPr>
        <w:t>» (Россия);</w:t>
      </w:r>
    </w:p>
    <w:p w:rsidR="00414F07" w:rsidRDefault="00414F07" w:rsidP="001B5497">
      <w:pPr>
        <w:spacing w:after="0" w:line="360" w:lineRule="auto"/>
        <w:ind w:firstLine="284"/>
        <w:jc w:val="both"/>
        <w:rPr>
          <w:rFonts w:cs="Arial"/>
          <w:color w:val="auto"/>
        </w:rPr>
      </w:pPr>
      <w:r>
        <w:rPr>
          <w:rFonts w:cs="Arial"/>
          <w:color w:val="auto"/>
        </w:rPr>
        <w:t xml:space="preserve">- </w:t>
      </w:r>
      <w:r w:rsidR="00186826">
        <w:rPr>
          <w:rFonts w:cs="Arial"/>
          <w:color w:val="auto"/>
        </w:rPr>
        <w:t>Розничные продавцы.</w:t>
      </w:r>
    </w:p>
    <w:p w:rsidR="00414F07" w:rsidRDefault="00A9233E" w:rsidP="00414F07">
      <w:pPr>
        <w:spacing w:after="0" w:line="360" w:lineRule="auto"/>
        <w:ind w:firstLine="284"/>
        <w:jc w:val="both"/>
        <w:rPr>
          <w:rFonts w:cs="Arial"/>
          <w:color w:val="auto"/>
        </w:rPr>
      </w:pPr>
      <w:r>
        <w:rPr>
          <w:rFonts w:cs="Arial"/>
          <w:color w:val="auto"/>
        </w:rPr>
        <w:t>Техника будет п</w:t>
      </w:r>
      <w:r w:rsidR="00414F07">
        <w:rPr>
          <w:rFonts w:cs="Arial"/>
          <w:color w:val="auto"/>
        </w:rPr>
        <w:t>риобретена в декабре 2013 года.</w:t>
      </w:r>
    </w:p>
    <w:p w:rsidR="00B64728" w:rsidRPr="00414F07" w:rsidRDefault="00414F07" w:rsidP="00414F07">
      <w:pPr>
        <w:spacing w:after="0" w:line="360" w:lineRule="auto"/>
        <w:ind w:firstLine="284"/>
        <w:jc w:val="both"/>
        <w:rPr>
          <w:rFonts w:cs="Arial"/>
          <w:color w:val="auto"/>
        </w:rPr>
      </w:pPr>
      <w:r>
        <w:rPr>
          <w:rFonts w:cs="Arial"/>
          <w:color w:val="auto"/>
        </w:rPr>
        <w:lastRenderedPageBreak/>
        <w:t>Поставщиком техники будет к</w:t>
      </w:r>
      <w:r w:rsidRPr="00414F07">
        <w:rPr>
          <w:rFonts w:cs="Arial"/>
          <w:color w:val="auto"/>
        </w:rPr>
        <w:t>омпания «АвтоГАЗ»</w:t>
      </w:r>
      <w:r>
        <w:rPr>
          <w:rFonts w:cs="Arial"/>
          <w:color w:val="auto"/>
        </w:rPr>
        <w:t>, которая</w:t>
      </w:r>
      <w:r w:rsidRPr="00414F07">
        <w:rPr>
          <w:rFonts w:cs="Arial"/>
          <w:color w:val="auto"/>
        </w:rPr>
        <w:t xml:space="preserve"> является официальным дилером Горьковского Автомобильного Завода</w:t>
      </w:r>
      <w:r>
        <w:rPr>
          <w:rFonts w:cs="Arial"/>
          <w:color w:val="auto"/>
        </w:rPr>
        <w:t>.</w:t>
      </w:r>
      <w:r w:rsidR="00B64728" w:rsidRPr="00414F07">
        <w:rPr>
          <w:rFonts w:cs="Arial"/>
          <w:color w:val="auto"/>
        </w:rPr>
        <w:br w:type="page"/>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54" w:name="_Toc372818230"/>
      <w:r w:rsidRPr="0021574E">
        <w:rPr>
          <w:rFonts w:ascii="Arial" w:hAnsi="Arial" w:cs="Arial"/>
          <w:color w:val="000000" w:themeColor="text1"/>
          <w:sz w:val="32"/>
          <w:szCs w:val="32"/>
        </w:rPr>
        <w:lastRenderedPageBreak/>
        <w:t>8. Эксплуатационные расходы</w:t>
      </w:r>
      <w:bookmarkEnd w:id="54"/>
    </w:p>
    <w:p w:rsidR="001B5497" w:rsidRPr="001B5497" w:rsidRDefault="001B5497" w:rsidP="001B5497">
      <w:pPr>
        <w:spacing w:after="0" w:line="360" w:lineRule="auto"/>
        <w:ind w:firstLine="284"/>
        <w:jc w:val="both"/>
        <w:rPr>
          <w:rFonts w:cs="Arial"/>
          <w:color w:val="auto"/>
        </w:rPr>
      </w:pPr>
      <w:r w:rsidRPr="001B5497">
        <w:rPr>
          <w:rFonts w:cs="Arial"/>
          <w:color w:val="auto"/>
        </w:rPr>
        <w:t>Эксплуатационные расходы состоят из переменных расходов</w:t>
      </w:r>
      <w:r w:rsidR="002D4C80">
        <w:rPr>
          <w:rFonts w:cs="Arial"/>
          <w:color w:val="auto"/>
        </w:rPr>
        <w:t xml:space="preserve"> на сырье и материалы</w:t>
      </w:r>
      <w:r w:rsidRPr="001B5497">
        <w:rPr>
          <w:rFonts w:cs="Arial"/>
          <w:color w:val="auto"/>
        </w:rPr>
        <w:t xml:space="preserve">. </w:t>
      </w:r>
    </w:p>
    <w:p w:rsidR="001B5497" w:rsidRPr="00B872AB" w:rsidRDefault="001B5497" w:rsidP="00B872AB">
      <w:pPr>
        <w:pStyle w:val="af0"/>
        <w:spacing w:before="120"/>
        <w:ind w:firstLine="284"/>
        <w:jc w:val="both"/>
        <w:rPr>
          <w:color w:val="auto"/>
          <w:sz w:val="20"/>
        </w:rPr>
      </w:pPr>
      <w:bookmarkStart w:id="55" w:name="_Toc360101229"/>
      <w:bookmarkStart w:id="56" w:name="_Toc372818250"/>
      <w:r w:rsidRPr="00B872AB">
        <w:rPr>
          <w:color w:val="auto"/>
          <w:sz w:val="20"/>
        </w:rPr>
        <w:t xml:space="preserve">Таблица </w:t>
      </w:r>
      <w:r w:rsidRPr="00B872AB">
        <w:rPr>
          <w:color w:val="auto"/>
          <w:sz w:val="20"/>
        </w:rPr>
        <w:fldChar w:fldCharType="begin"/>
      </w:r>
      <w:r w:rsidRPr="00B872AB">
        <w:rPr>
          <w:color w:val="auto"/>
          <w:sz w:val="20"/>
        </w:rPr>
        <w:instrText xml:space="preserve"> SEQ Таблица \* ARABIC </w:instrText>
      </w:r>
      <w:r w:rsidRPr="00B872AB">
        <w:rPr>
          <w:color w:val="auto"/>
          <w:sz w:val="20"/>
        </w:rPr>
        <w:fldChar w:fldCharType="separate"/>
      </w:r>
      <w:r w:rsidR="000B6767">
        <w:rPr>
          <w:noProof/>
          <w:color w:val="auto"/>
          <w:sz w:val="20"/>
        </w:rPr>
        <w:t>9</w:t>
      </w:r>
      <w:r w:rsidRPr="00B872AB">
        <w:rPr>
          <w:color w:val="auto"/>
          <w:sz w:val="20"/>
        </w:rPr>
        <w:fldChar w:fldCharType="end"/>
      </w:r>
      <w:r w:rsidRPr="00B872AB">
        <w:rPr>
          <w:color w:val="auto"/>
          <w:sz w:val="20"/>
        </w:rPr>
        <w:t xml:space="preserve"> - Переменные расходы, тыс. тенге</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88"/>
        <w:gridCol w:w="2888"/>
        <w:gridCol w:w="1129"/>
        <w:gridCol w:w="829"/>
        <w:gridCol w:w="908"/>
        <w:gridCol w:w="829"/>
      </w:tblGrid>
      <w:tr w:rsidR="005F598B" w:rsidRPr="005F598B" w:rsidTr="000F1C9E">
        <w:trPr>
          <w:trHeight w:val="272"/>
        </w:trPr>
        <w:tc>
          <w:tcPr>
            <w:tcW w:w="1534" w:type="pct"/>
            <w:vMerge w:val="restart"/>
            <w:shd w:val="clear" w:color="auto" w:fill="DBE5F1" w:themeFill="accent1" w:themeFillTint="33"/>
            <w:noWrap/>
            <w:vAlign w:val="center"/>
            <w:hideMark/>
          </w:tcPr>
          <w:p w:rsidR="005F598B" w:rsidRPr="005F598B" w:rsidRDefault="005F598B" w:rsidP="005F598B">
            <w:pPr>
              <w:spacing w:after="0" w:line="240" w:lineRule="auto"/>
              <w:rPr>
                <w:rFonts w:eastAsia="Times New Roman" w:cs="Arial"/>
                <w:b/>
                <w:bCs/>
                <w:color w:val="auto"/>
                <w:sz w:val="20"/>
                <w:szCs w:val="20"/>
                <w:lang w:eastAsia="ru-RU"/>
              </w:rPr>
            </w:pPr>
            <w:r w:rsidRPr="005F598B">
              <w:rPr>
                <w:rFonts w:eastAsia="Times New Roman" w:cs="Arial"/>
                <w:b/>
                <w:bCs/>
                <w:color w:val="auto"/>
                <w:sz w:val="20"/>
                <w:szCs w:val="20"/>
                <w:lang w:eastAsia="ru-RU"/>
              </w:rPr>
              <w:t>Наименование материала</w:t>
            </w:r>
          </w:p>
        </w:tc>
        <w:tc>
          <w:tcPr>
            <w:tcW w:w="1499" w:type="pct"/>
            <w:vMerge w:val="restart"/>
            <w:shd w:val="clear" w:color="auto" w:fill="DBE5F1" w:themeFill="accent1" w:themeFillTint="33"/>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Назначение</w:t>
            </w:r>
          </w:p>
        </w:tc>
        <w:tc>
          <w:tcPr>
            <w:tcW w:w="448" w:type="pct"/>
            <w:vMerge w:val="restart"/>
            <w:shd w:val="clear" w:color="auto" w:fill="DBE5F1" w:themeFill="accent1" w:themeFillTint="33"/>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ед.изм.</w:t>
            </w:r>
          </w:p>
        </w:tc>
        <w:tc>
          <w:tcPr>
            <w:tcW w:w="357" w:type="pct"/>
            <w:vMerge w:val="restart"/>
            <w:shd w:val="clear" w:color="auto" w:fill="DBE5F1" w:themeFill="accent1" w:themeFillTint="33"/>
            <w:vAlign w:val="center"/>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цена, тг.</w:t>
            </w:r>
          </w:p>
        </w:tc>
        <w:tc>
          <w:tcPr>
            <w:tcW w:w="1162" w:type="pct"/>
            <w:gridSpan w:val="2"/>
            <w:shd w:val="clear" w:color="auto" w:fill="DBE5F1" w:themeFill="accent1" w:themeFillTint="33"/>
            <w:vAlign w:val="bottom"/>
            <w:hideMark/>
          </w:tcPr>
          <w:p w:rsidR="005F598B" w:rsidRPr="005F598B" w:rsidRDefault="005F598B" w:rsidP="005F598B">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Стул офисный</w:t>
            </w:r>
          </w:p>
        </w:tc>
      </w:tr>
      <w:tr w:rsidR="005F598B" w:rsidRPr="005F598B" w:rsidTr="000F1C9E">
        <w:trPr>
          <w:trHeight w:val="517"/>
        </w:trPr>
        <w:tc>
          <w:tcPr>
            <w:tcW w:w="1534" w:type="pct"/>
            <w:vMerge/>
            <w:shd w:val="clear" w:color="auto" w:fill="DBE5F1" w:themeFill="accent1" w:themeFillTint="33"/>
            <w:vAlign w:val="center"/>
            <w:hideMark/>
          </w:tcPr>
          <w:p w:rsidR="005F598B" w:rsidRPr="005F598B" w:rsidRDefault="005F598B" w:rsidP="005F598B">
            <w:pPr>
              <w:spacing w:after="0" w:line="240" w:lineRule="auto"/>
              <w:rPr>
                <w:rFonts w:eastAsia="Times New Roman" w:cs="Arial"/>
                <w:b/>
                <w:bCs/>
                <w:color w:val="auto"/>
                <w:sz w:val="20"/>
                <w:szCs w:val="20"/>
                <w:lang w:eastAsia="ru-RU"/>
              </w:rPr>
            </w:pPr>
          </w:p>
        </w:tc>
        <w:tc>
          <w:tcPr>
            <w:tcW w:w="1499" w:type="pct"/>
            <w:vMerge/>
            <w:shd w:val="clear" w:color="auto" w:fill="DBE5F1" w:themeFill="accent1" w:themeFillTint="33"/>
            <w:vAlign w:val="center"/>
            <w:hideMark/>
          </w:tcPr>
          <w:p w:rsidR="005F598B" w:rsidRPr="005F598B" w:rsidRDefault="005F598B" w:rsidP="005F598B">
            <w:pPr>
              <w:spacing w:after="0" w:line="240" w:lineRule="auto"/>
              <w:rPr>
                <w:rFonts w:eastAsia="Times New Roman" w:cs="Arial"/>
                <w:b/>
                <w:bCs/>
                <w:color w:val="auto"/>
                <w:sz w:val="20"/>
                <w:szCs w:val="20"/>
                <w:lang w:eastAsia="ru-RU"/>
              </w:rPr>
            </w:pPr>
          </w:p>
        </w:tc>
        <w:tc>
          <w:tcPr>
            <w:tcW w:w="448" w:type="pct"/>
            <w:vMerge/>
            <w:shd w:val="clear" w:color="auto" w:fill="DBE5F1" w:themeFill="accent1" w:themeFillTint="33"/>
            <w:vAlign w:val="center"/>
            <w:hideMark/>
          </w:tcPr>
          <w:p w:rsidR="005F598B" w:rsidRPr="005F598B" w:rsidRDefault="005F598B" w:rsidP="005F598B">
            <w:pPr>
              <w:spacing w:after="0" w:line="240" w:lineRule="auto"/>
              <w:rPr>
                <w:rFonts w:eastAsia="Times New Roman" w:cs="Arial"/>
                <w:b/>
                <w:bCs/>
                <w:color w:val="auto"/>
                <w:sz w:val="20"/>
                <w:szCs w:val="20"/>
                <w:lang w:eastAsia="ru-RU"/>
              </w:rPr>
            </w:pPr>
          </w:p>
        </w:tc>
        <w:tc>
          <w:tcPr>
            <w:tcW w:w="357" w:type="pct"/>
            <w:vMerge/>
            <w:shd w:val="clear" w:color="auto" w:fill="DBE5F1" w:themeFill="accent1" w:themeFillTint="33"/>
            <w:vAlign w:val="center"/>
            <w:hideMark/>
          </w:tcPr>
          <w:p w:rsidR="005F598B" w:rsidRPr="005F598B" w:rsidRDefault="005F598B" w:rsidP="005F598B">
            <w:pPr>
              <w:spacing w:after="0" w:line="240" w:lineRule="auto"/>
              <w:rPr>
                <w:rFonts w:eastAsia="Times New Roman" w:cs="Arial"/>
                <w:b/>
                <w:bCs/>
                <w:color w:val="auto"/>
                <w:sz w:val="20"/>
                <w:szCs w:val="20"/>
                <w:lang w:eastAsia="ru-RU"/>
              </w:rPr>
            </w:pPr>
          </w:p>
        </w:tc>
        <w:tc>
          <w:tcPr>
            <w:tcW w:w="609" w:type="pct"/>
            <w:shd w:val="clear" w:color="auto" w:fill="DBE5F1" w:themeFill="accent1" w:themeFillTint="33"/>
            <w:vAlign w:val="center"/>
            <w:hideMark/>
          </w:tcPr>
          <w:p w:rsidR="005F598B" w:rsidRPr="005F598B" w:rsidRDefault="005F598B" w:rsidP="005F598B">
            <w:pPr>
              <w:spacing w:after="0" w:line="240" w:lineRule="auto"/>
              <w:jc w:val="center"/>
              <w:rPr>
                <w:rFonts w:eastAsia="Times New Roman" w:cs="Arial"/>
                <w:b/>
                <w:color w:val="auto"/>
                <w:sz w:val="20"/>
                <w:szCs w:val="20"/>
                <w:lang w:eastAsia="ru-RU"/>
              </w:rPr>
            </w:pPr>
            <w:r w:rsidRPr="005F598B">
              <w:rPr>
                <w:rFonts w:eastAsia="Times New Roman" w:cs="Arial"/>
                <w:b/>
                <w:color w:val="auto"/>
                <w:sz w:val="20"/>
                <w:szCs w:val="20"/>
                <w:lang w:eastAsia="ru-RU"/>
              </w:rPr>
              <w:t>Норма расхода на 1 ед</w:t>
            </w:r>
          </w:p>
        </w:tc>
        <w:tc>
          <w:tcPr>
            <w:tcW w:w="553" w:type="pct"/>
            <w:shd w:val="clear" w:color="auto" w:fill="DBE5F1" w:themeFill="accent1" w:themeFillTint="33"/>
            <w:vAlign w:val="center"/>
            <w:hideMark/>
          </w:tcPr>
          <w:p w:rsidR="005F598B" w:rsidRPr="005F598B" w:rsidRDefault="005F598B" w:rsidP="005F598B">
            <w:pPr>
              <w:spacing w:after="0" w:line="240" w:lineRule="auto"/>
              <w:jc w:val="center"/>
              <w:rPr>
                <w:rFonts w:eastAsia="Times New Roman" w:cs="Arial"/>
                <w:b/>
                <w:color w:val="auto"/>
                <w:sz w:val="20"/>
                <w:szCs w:val="20"/>
                <w:lang w:eastAsia="ru-RU"/>
              </w:rPr>
            </w:pPr>
            <w:r w:rsidRPr="005F598B">
              <w:rPr>
                <w:rFonts w:eastAsia="Times New Roman" w:cs="Arial"/>
                <w:b/>
                <w:color w:val="auto"/>
                <w:sz w:val="20"/>
                <w:szCs w:val="20"/>
                <w:lang w:eastAsia="ru-RU"/>
              </w:rPr>
              <w:t>Сумма на 1 ед, тг.</w:t>
            </w:r>
          </w:p>
        </w:tc>
      </w:tr>
      <w:tr w:rsidR="005F598B" w:rsidRPr="005F598B" w:rsidTr="005F598B">
        <w:trPr>
          <w:trHeight w:val="272"/>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b/>
                <w:bCs/>
                <w:color w:val="auto"/>
                <w:sz w:val="20"/>
                <w:szCs w:val="20"/>
                <w:lang w:eastAsia="ru-RU"/>
              </w:rPr>
            </w:pPr>
            <w:r w:rsidRPr="005F598B">
              <w:rPr>
                <w:rFonts w:eastAsia="Times New Roman" w:cs="Arial"/>
                <w:b/>
                <w:bCs/>
                <w:color w:val="auto"/>
                <w:sz w:val="20"/>
                <w:szCs w:val="20"/>
                <w:lang w:eastAsia="ru-RU"/>
              </w:rPr>
              <w:t>Основные материалы</w:t>
            </w:r>
          </w:p>
        </w:tc>
        <w:tc>
          <w:tcPr>
            <w:tcW w:w="149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2 100</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Труба 25*2,6*6, сталь 12х18Н10</w:t>
            </w:r>
          </w:p>
        </w:tc>
        <w:tc>
          <w:tcPr>
            <w:tcW w:w="1499" w:type="pct"/>
            <w:shd w:val="clear" w:color="auto" w:fill="FFFFFF" w:themeFill="background1"/>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каркас стула</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погон. метр</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216</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4,60</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992</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Винилискожа</w:t>
            </w:r>
          </w:p>
        </w:tc>
        <w:tc>
          <w:tcPr>
            <w:tcW w:w="1499" w:type="pct"/>
            <w:shd w:val="clear" w:color="auto" w:fill="FFFFFF" w:themeFill="background1"/>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покрытие</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кв.м</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404</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0,60</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242</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Поролон 20</w:t>
            </w:r>
          </w:p>
        </w:tc>
        <w:tc>
          <w:tcPr>
            <w:tcW w:w="1499" w:type="pct"/>
            <w:shd w:val="clear" w:color="auto" w:fill="FFFFFF" w:themeFill="background1"/>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прокладка сиденья, спинки, подлокотников</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п.м</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1 167</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0,40</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467</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Фанера (или ДСП)</w:t>
            </w:r>
          </w:p>
        </w:tc>
        <w:tc>
          <w:tcPr>
            <w:tcW w:w="1499" w:type="pct"/>
            <w:shd w:val="clear" w:color="auto" w:fill="FFFFFF" w:themeFill="background1"/>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основа сиденья, спинки, подлокотников</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куб.м</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109 167</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0,003</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328</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Сварочная проволока</w:t>
            </w:r>
          </w:p>
        </w:tc>
        <w:tc>
          <w:tcPr>
            <w:tcW w:w="1499" w:type="pct"/>
            <w:shd w:val="clear" w:color="auto" w:fill="FFFFFF" w:themeFill="background1"/>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обработка швов</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кг</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224</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0,30</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67</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Рулон 3*1100, стать 08КП</w:t>
            </w:r>
          </w:p>
        </w:tc>
        <w:tc>
          <w:tcPr>
            <w:tcW w:w="1499" w:type="pct"/>
            <w:shd w:val="clear" w:color="auto" w:fill="FFFFFF" w:themeFill="background1"/>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кронштейны соединения</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кг</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76</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0,064</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5</w:t>
            </w:r>
          </w:p>
        </w:tc>
      </w:tr>
      <w:tr w:rsidR="005F598B" w:rsidRPr="005F598B" w:rsidTr="005F598B">
        <w:trPr>
          <w:trHeight w:val="272"/>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b/>
                <w:bCs/>
                <w:color w:val="auto"/>
                <w:sz w:val="20"/>
                <w:szCs w:val="20"/>
                <w:lang w:eastAsia="ru-RU"/>
              </w:rPr>
            </w:pPr>
            <w:r w:rsidRPr="005F598B">
              <w:rPr>
                <w:rFonts w:eastAsia="Times New Roman" w:cs="Arial"/>
                <w:b/>
                <w:bCs/>
                <w:color w:val="auto"/>
                <w:sz w:val="20"/>
                <w:szCs w:val="20"/>
                <w:lang w:eastAsia="ru-RU"/>
              </w:rPr>
              <w:t>Вспомогательные материалы</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b/>
                <w:bCs/>
                <w:color w:val="auto"/>
                <w:sz w:val="20"/>
                <w:szCs w:val="20"/>
                <w:lang w:eastAsia="ru-RU"/>
              </w:rPr>
            </w:pP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44</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Препарат моющий КМ-1</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покрытие каркаса перед окраской</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кг</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113</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0,005</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Спирт бутиловый</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покрытие каркаса перед окраской</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кг</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102</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0,002</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Концентрат фосфат КФ-1</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покрытие каркаса перед окраской</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кг</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134</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0,015</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Грунт ВКФ-93 черный</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окраска каркаса</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кг</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1 189</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0,030</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36</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Бумага оберточная</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кг</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71</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0,084</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6</w:t>
            </w:r>
          </w:p>
        </w:tc>
      </w:tr>
      <w:tr w:rsidR="005F598B" w:rsidRPr="005F598B" w:rsidTr="005F598B">
        <w:trPr>
          <w:trHeight w:val="272"/>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b/>
                <w:bCs/>
                <w:color w:val="auto"/>
                <w:sz w:val="20"/>
                <w:szCs w:val="20"/>
                <w:lang w:eastAsia="ru-RU"/>
              </w:rPr>
            </w:pPr>
            <w:r w:rsidRPr="005F598B">
              <w:rPr>
                <w:rFonts w:eastAsia="Times New Roman" w:cs="Arial"/>
                <w:b/>
                <w:bCs/>
                <w:color w:val="auto"/>
                <w:sz w:val="20"/>
                <w:szCs w:val="20"/>
                <w:lang w:eastAsia="ru-RU"/>
              </w:rPr>
              <w:t>Покупные комплектующие</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b/>
                <w:bCs/>
                <w:color w:val="auto"/>
                <w:sz w:val="20"/>
                <w:szCs w:val="20"/>
                <w:lang w:eastAsia="ru-RU"/>
              </w:rPr>
            </w:pP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122</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Болт 41143</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крепление, сборка</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шт</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6</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9,0</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51</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Гайка закладная</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крепление, сборка</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шт</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9</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2,0</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17</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Гайка М8</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крепление, сборка</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шт</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3</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4,0</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10</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Спецгайка</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крепление, сборка</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шт</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9</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3,0</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26</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Шурупы</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крепление, сборка</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кг</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168</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0,03</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5</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Скрепка мебельная</w:t>
            </w:r>
          </w:p>
        </w:tc>
        <w:tc>
          <w:tcPr>
            <w:tcW w:w="1499" w:type="pct"/>
            <w:shd w:val="clear" w:color="auto" w:fill="FFFFFF" w:themeFill="background1"/>
            <w:noWrap/>
            <w:vAlign w:val="bottom"/>
            <w:hideMark/>
          </w:tcPr>
          <w:p w:rsidR="005F598B" w:rsidRPr="005F598B" w:rsidRDefault="005F598B" w:rsidP="000F1C9E">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крепление покрытия</w:t>
            </w: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шт</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0,1</w:t>
            </w: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122</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12</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color w:val="auto"/>
                <w:sz w:val="20"/>
                <w:szCs w:val="20"/>
                <w:lang w:eastAsia="ru-RU"/>
              </w:rPr>
            </w:pPr>
            <w:r w:rsidRPr="005F598B">
              <w:rPr>
                <w:rFonts w:eastAsia="Times New Roman" w:cs="Arial"/>
                <w:color w:val="auto"/>
                <w:sz w:val="20"/>
                <w:szCs w:val="20"/>
                <w:lang w:eastAsia="ru-RU"/>
              </w:rPr>
              <w:t>Электроэнергия</w:t>
            </w:r>
          </w:p>
        </w:tc>
        <w:tc>
          <w:tcPr>
            <w:tcW w:w="149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кВт*ч</w:t>
            </w: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12,80</w:t>
            </w: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color w:val="auto"/>
                <w:sz w:val="20"/>
                <w:szCs w:val="20"/>
                <w:lang w:eastAsia="ru-RU"/>
              </w:rPr>
            </w:pPr>
            <w:r w:rsidRPr="005F598B">
              <w:rPr>
                <w:rFonts w:eastAsia="Times New Roman" w:cs="Arial"/>
                <w:color w:val="auto"/>
                <w:sz w:val="20"/>
                <w:szCs w:val="20"/>
                <w:lang w:eastAsia="ru-RU"/>
              </w:rPr>
              <w:t>0</w:t>
            </w:r>
          </w:p>
        </w:tc>
      </w:tr>
      <w:tr w:rsidR="005F598B" w:rsidRPr="005F598B" w:rsidTr="005F598B">
        <w:trPr>
          <w:trHeight w:val="272"/>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b/>
                <w:bCs/>
                <w:color w:val="auto"/>
                <w:sz w:val="20"/>
                <w:szCs w:val="20"/>
                <w:lang w:eastAsia="ru-RU"/>
              </w:rPr>
            </w:pPr>
            <w:r w:rsidRPr="005F598B">
              <w:rPr>
                <w:rFonts w:eastAsia="Times New Roman" w:cs="Arial"/>
                <w:b/>
                <w:bCs/>
                <w:color w:val="auto"/>
                <w:sz w:val="20"/>
                <w:szCs w:val="20"/>
                <w:lang w:eastAsia="ru-RU"/>
              </w:rPr>
              <w:t>Итого</w:t>
            </w:r>
          </w:p>
        </w:tc>
        <w:tc>
          <w:tcPr>
            <w:tcW w:w="149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b/>
                <w:bCs/>
                <w:color w:val="auto"/>
                <w:sz w:val="20"/>
                <w:szCs w:val="20"/>
                <w:lang w:eastAsia="ru-RU"/>
              </w:rPr>
            </w:pPr>
            <w:r w:rsidRPr="005F598B">
              <w:rPr>
                <w:rFonts w:eastAsia="Times New Roman" w:cs="Arial"/>
                <w:b/>
                <w:bCs/>
                <w:color w:val="auto"/>
                <w:sz w:val="20"/>
                <w:szCs w:val="20"/>
                <w:lang w:eastAsia="ru-RU"/>
              </w:rPr>
              <w:t>2 267</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iCs/>
                <w:color w:val="auto"/>
                <w:sz w:val="20"/>
                <w:szCs w:val="20"/>
                <w:lang w:eastAsia="ru-RU"/>
              </w:rPr>
            </w:pPr>
            <w:r w:rsidRPr="005F598B">
              <w:rPr>
                <w:rFonts w:eastAsia="Times New Roman" w:cs="Arial"/>
                <w:iCs/>
                <w:color w:val="auto"/>
                <w:sz w:val="20"/>
                <w:szCs w:val="20"/>
                <w:lang w:eastAsia="ru-RU"/>
              </w:rPr>
              <w:t>Постоянные расходы всего, тыс.тг.</w:t>
            </w:r>
          </w:p>
        </w:tc>
        <w:tc>
          <w:tcPr>
            <w:tcW w:w="149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r w:rsidRPr="005F598B">
              <w:rPr>
                <w:rFonts w:eastAsia="Times New Roman" w:cs="Arial"/>
                <w:iCs/>
                <w:color w:val="auto"/>
                <w:sz w:val="20"/>
                <w:szCs w:val="20"/>
                <w:lang w:eastAsia="ru-RU"/>
              </w:rPr>
              <w:t>152 503</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iCs/>
                <w:color w:val="auto"/>
                <w:sz w:val="20"/>
                <w:szCs w:val="20"/>
                <w:lang w:eastAsia="ru-RU"/>
              </w:rPr>
            </w:pPr>
            <w:r w:rsidRPr="005F598B">
              <w:rPr>
                <w:rFonts w:eastAsia="Times New Roman" w:cs="Arial"/>
                <w:iCs/>
                <w:color w:val="auto"/>
                <w:sz w:val="20"/>
                <w:szCs w:val="20"/>
                <w:lang w:eastAsia="ru-RU"/>
              </w:rPr>
              <w:t>Доля в выручке</w:t>
            </w:r>
          </w:p>
        </w:tc>
        <w:tc>
          <w:tcPr>
            <w:tcW w:w="149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r w:rsidRPr="005F598B">
              <w:rPr>
                <w:rFonts w:eastAsia="Times New Roman" w:cs="Arial"/>
                <w:iCs/>
                <w:color w:val="auto"/>
                <w:sz w:val="20"/>
                <w:szCs w:val="20"/>
                <w:lang w:eastAsia="ru-RU"/>
              </w:rPr>
              <w:t>100,0%</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iCs/>
                <w:color w:val="auto"/>
                <w:sz w:val="20"/>
                <w:szCs w:val="20"/>
                <w:lang w:eastAsia="ru-RU"/>
              </w:rPr>
            </w:pPr>
            <w:r w:rsidRPr="005F598B">
              <w:rPr>
                <w:rFonts w:eastAsia="Times New Roman" w:cs="Arial"/>
                <w:iCs/>
                <w:color w:val="auto"/>
                <w:sz w:val="20"/>
                <w:szCs w:val="20"/>
                <w:lang w:eastAsia="ru-RU"/>
              </w:rPr>
              <w:t>Постоянные расходы на единицу</w:t>
            </w:r>
          </w:p>
        </w:tc>
        <w:tc>
          <w:tcPr>
            <w:tcW w:w="149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r w:rsidRPr="005F598B">
              <w:rPr>
                <w:rFonts w:eastAsia="Times New Roman" w:cs="Arial"/>
                <w:iCs/>
                <w:color w:val="auto"/>
                <w:sz w:val="20"/>
                <w:szCs w:val="20"/>
                <w:lang w:eastAsia="ru-RU"/>
              </w:rPr>
              <w:t>4 441</w:t>
            </w:r>
          </w:p>
        </w:tc>
      </w:tr>
      <w:tr w:rsidR="005F598B" w:rsidRPr="005F598B" w:rsidTr="005F598B">
        <w:trPr>
          <w:trHeight w:val="258"/>
        </w:trPr>
        <w:tc>
          <w:tcPr>
            <w:tcW w:w="1534" w:type="pct"/>
            <w:shd w:val="clear" w:color="auto" w:fill="FFFFFF" w:themeFill="background1"/>
            <w:noWrap/>
            <w:vAlign w:val="bottom"/>
            <w:hideMark/>
          </w:tcPr>
          <w:p w:rsidR="005F598B" w:rsidRPr="005F598B" w:rsidRDefault="005F598B" w:rsidP="005F598B">
            <w:pPr>
              <w:spacing w:after="0" w:line="240" w:lineRule="auto"/>
              <w:rPr>
                <w:rFonts w:eastAsia="Times New Roman" w:cs="Arial"/>
                <w:iCs/>
                <w:color w:val="auto"/>
                <w:sz w:val="20"/>
                <w:szCs w:val="20"/>
                <w:lang w:eastAsia="ru-RU"/>
              </w:rPr>
            </w:pPr>
            <w:r w:rsidRPr="005F598B">
              <w:rPr>
                <w:rFonts w:eastAsia="Times New Roman" w:cs="Arial"/>
                <w:iCs/>
                <w:color w:val="auto"/>
                <w:sz w:val="20"/>
                <w:szCs w:val="20"/>
                <w:lang w:eastAsia="ru-RU"/>
              </w:rPr>
              <w:t>Итого себестоимость полная</w:t>
            </w:r>
          </w:p>
        </w:tc>
        <w:tc>
          <w:tcPr>
            <w:tcW w:w="149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448"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357"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609"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p>
        </w:tc>
        <w:tc>
          <w:tcPr>
            <w:tcW w:w="553" w:type="pct"/>
            <w:shd w:val="clear" w:color="auto" w:fill="FFFFFF" w:themeFill="background1"/>
            <w:noWrap/>
            <w:vAlign w:val="bottom"/>
            <w:hideMark/>
          </w:tcPr>
          <w:p w:rsidR="005F598B" w:rsidRPr="005F598B" w:rsidRDefault="005F598B" w:rsidP="000F1C9E">
            <w:pPr>
              <w:spacing w:after="0" w:line="240" w:lineRule="auto"/>
              <w:jc w:val="center"/>
              <w:rPr>
                <w:rFonts w:eastAsia="Times New Roman" w:cs="Arial"/>
                <w:iCs/>
                <w:color w:val="auto"/>
                <w:sz w:val="20"/>
                <w:szCs w:val="20"/>
                <w:lang w:eastAsia="ru-RU"/>
              </w:rPr>
            </w:pPr>
            <w:r w:rsidRPr="005F598B">
              <w:rPr>
                <w:rFonts w:eastAsia="Times New Roman" w:cs="Arial"/>
                <w:iCs/>
                <w:color w:val="auto"/>
                <w:sz w:val="20"/>
                <w:szCs w:val="20"/>
                <w:lang w:eastAsia="ru-RU"/>
              </w:rPr>
              <w:t>6 708</w:t>
            </w:r>
          </w:p>
        </w:tc>
      </w:tr>
    </w:tbl>
    <w:p w:rsidR="001B5497" w:rsidRPr="001B5497" w:rsidRDefault="001B5497" w:rsidP="00976DDF">
      <w:pPr>
        <w:spacing w:after="0" w:line="360" w:lineRule="auto"/>
        <w:jc w:val="both"/>
        <w:rPr>
          <w:rFonts w:cs="Arial"/>
          <w:color w:val="auto"/>
        </w:rPr>
      </w:pPr>
    </w:p>
    <w:p w:rsidR="00632EDD" w:rsidRPr="00FB7114" w:rsidRDefault="001A73A7" w:rsidP="001B5497">
      <w:pPr>
        <w:spacing w:after="0" w:line="360" w:lineRule="auto"/>
        <w:ind w:firstLine="284"/>
        <w:jc w:val="both"/>
        <w:rPr>
          <w:color w:val="FF0000"/>
        </w:rPr>
      </w:pPr>
      <w:r>
        <w:rPr>
          <w:rFonts w:cs="Arial"/>
          <w:color w:val="auto"/>
        </w:rPr>
        <w:t>Це</w:t>
      </w:r>
      <w:r w:rsidR="001B5497" w:rsidRPr="001B5497">
        <w:rPr>
          <w:rFonts w:cs="Arial"/>
          <w:color w:val="auto"/>
        </w:rPr>
        <w:t xml:space="preserve">ны на </w:t>
      </w:r>
      <w:r w:rsidR="000F1C9E">
        <w:rPr>
          <w:rFonts w:cs="Arial"/>
          <w:color w:val="auto"/>
        </w:rPr>
        <w:t xml:space="preserve">сырье и </w:t>
      </w:r>
      <w:r w:rsidR="00A9233E">
        <w:rPr>
          <w:rFonts w:cs="Arial"/>
          <w:color w:val="auto"/>
        </w:rPr>
        <w:t>материал</w:t>
      </w:r>
      <w:r w:rsidR="000F1C9E">
        <w:rPr>
          <w:rFonts w:cs="Arial"/>
          <w:color w:val="auto"/>
        </w:rPr>
        <w:t>ы, а также</w:t>
      </w:r>
      <w:r w:rsidR="001B5497" w:rsidRPr="001B5497">
        <w:rPr>
          <w:rFonts w:cs="Arial"/>
          <w:color w:val="auto"/>
        </w:rPr>
        <w:t xml:space="preserve"> нормы их расхода были взя</w:t>
      </w:r>
      <w:r>
        <w:rPr>
          <w:rFonts w:cs="Arial"/>
          <w:color w:val="auto"/>
        </w:rPr>
        <w:t>ты из</w:t>
      </w:r>
      <w:r w:rsidR="001B5497" w:rsidRPr="001B5497">
        <w:rPr>
          <w:rFonts w:cs="Arial"/>
          <w:color w:val="auto"/>
        </w:rPr>
        <w:t xml:space="preserve"> прайсов трейдеров </w:t>
      </w:r>
      <w:r w:rsidR="00A9233E">
        <w:rPr>
          <w:rFonts w:cs="Arial"/>
          <w:color w:val="auto"/>
        </w:rPr>
        <w:t>материалов</w:t>
      </w:r>
      <w:r w:rsidR="00FB7114">
        <w:rPr>
          <w:rFonts w:cs="Arial"/>
          <w:color w:val="auto"/>
        </w:rPr>
        <w:t>.</w:t>
      </w:r>
    </w:p>
    <w:p w:rsidR="0019321F" w:rsidRPr="0021574E" w:rsidRDefault="0019321F" w:rsidP="00B4242B">
      <w:pPr>
        <w:spacing w:after="0" w:line="360" w:lineRule="auto"/>
        <w:jc w:val="both"/>
        <w:rPr>
          <w:rFonts w:eastAsiaTheme="majorEastAsia" w:cs="Arial"/>
          <w:b/>
          <w:bCs/>
          <w:sz w:val="26"/>
          <w:szCs w:val="26"/>
        </w:rPr>
      </w:pPr>
      <w:r w:rsidRPr="0021574E">
        <w:rPr>
          <w:rFonts w:cs="Arial"/>
        </w:rPr>
        <w:br w:type="page"/>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57" w:name="_Toc372818231"/>
      <w:r w:rsidRPr="0021574E">
        <w:rPr>
          <w:rFonts w:ascii="Arial" w:hAnsi="Arial" w:cs="Arial"/>
          <w:color w:val="000000" w:themeColor="text1"/>
          <w:sz w:val="32"/>
          <w:szCs w:val="32"/>
        </w:rPr>
        <w:lastRenderedPageBreak/>
        <w:t>9. Общие и административные расходы</w:t>
      </w:r>
      <w:bookmarkEnd w:id="57"/>
    </w:p>
    <w:p w:rsidR="00976DDF" w:rsidRPr="00976DDF" w:rsidRDefault="00976DDF" w:rsidP="00976DDF">
      <w:pPr>
        <w:spacing w:after="0" w:line="360" w:lineRule="auto"/>
        <w:ind w:firstLine="284"/>
        <w:jc w:val="both"/>
        <w:rPr>
          <w:rFonts w:cs="Arial"/>
          <w:color w:val="auto"/>
        </w:rPr>
      </w:pPr>
      <w:r w:rsidRPr="00976DDF">
        <w:rPr>
          <w:rFonts w:cs="Arial"/>
          <w:color w:val="auto"/>
        </w:rPr>
        <w:t>В следующей таблице представлены общие и административные расходы предприятия в месяц.</w:t>
      </w:r>
    </w:p>
    <w:p w:rsidR="00976DDF" w:rsidRPr="00976DDF" w:rsidRDefault="00976DDF" w:rsidP="00B872AB">
      <w:pPr>
        <w:pStyle w:val="af0"/>
        <w:spacing w:before="120"/>
        <w:ind w:firstLine="284"/>
        <w:jc w:val="both"/>
        <w:rPr>
          <w:color w:val="auto"/>
          <w:sz w:val="20"/>
        </w:rPr>
      </w:pPr>
      <w:bookmarkStart w:id="58" w:name="_Toc360101232"/>
      <w:bookmarkStart w:id="59" w:name="_Toc372818251"/>
      <w:r w:rsidRPr="00976DDF">
        <w:rPr>
          <w:color w:val="auto"/>
          <w:sz w:val="20"/>
        </w:rPr>
        <w:t xml:space="preserve">Таблица </w:t>
      </w:r>
      <w:r w:rsidRPr="00976DDF">
        <w:rPr>
          <w:color w:val="auto"/>
          <w:sz w:val="20"/>
        </w:rPr>
        <w:fldChar w:fldCharType="begin"/>
      </w:r>
      <w:r w:rsidRPr="00976DDF">
        <w:rPr>
          <w:color w:val="auto"/>
          <w:sz w:val="20"/>
        </w:rPr>
        <w:instrText xml:space="preserve"> SEQ Таблица \* ARABIC </w:instrText>
      </w:r>
      <w:r w:rsidRPr="00976DDF">
        <w:rPr>
          <w:color w:val="auto"/>
          <w:sz w:val="20"/>
        </w:rPr>
        <w:fldChar w:fldCharType="separate"/>
      </w:r>
      <w:r w:rsidR="000B6767">
        <w:rPr>
          <w:noProof/>
          <w:color w:val="auto"/>
          <w:sz w:val="20"/>
        </w:rPr>
        <w:t>10</w:t>
      </w:r>
      <w:r w:rsidRPr="00976DDF">
        <w:rPr>
          <w:color w:val="auto"/>
          <w:sz w:val="20"/>
        </w:rPr>
        <w:fldChar w:fldCharType="end"/>
      </w:r>
      <w:r w:rsidRPr="00976DDF">
        <w:rPr>
          <w:color w:val="auto"/>
          <w:sz w:val="20"/>
        </w:rPr>
        <w:t xml:space="preserve"> - Общие и административные расходы предприятия в месяц, тыс. тенге</w:t>
      </w:r>
      <w:bookmarkEnd w:id="58"/>
      <w:bookmarkEnd w:id="59"/>
    </w:p>
    <w:tbl>
      <w:tblPr>
        <w:tblW w:w="5000" w:type="pct"/>
        <w:tblLook w:val="04A0" w:firstRow="1" w:lastRow="0" w:firstColumn="1" w:lastColumn="0" w:noHBand="0" w:noVBand="1"/>
      </w:tblPr>
      <w:tblGrid>
        <w:gridCol w:w="7820"/>
        <w:gridCol w:w="1751"/>
      </w:tblGrid>
      <w:tr w:rsidR="000F1C9E" w:rsidRPr="000F1C9E" w:rsidTr="000F1C9E">
        <w:trPr>
          <w:trHeight w:val="272"/>
        </w:trPr>
        <w:tc>
          <w:tcPr>
            <w:tcW w:w="4085"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F1C9E" w:rsidRPr="000F1C9E" w:rsidRDefault="000F1C9E" w:rsidP="000F1C9E">
            <w:pPr>
              <w:spacing w:after="0" w:line="240" w:lineRule="auto"/>
              <w:rPr>
                <w:rFonts w:eastAsia="Times New Roman" w:cs="Arial"/>
                <w:b/>
                <w:bCs/>
                <w:color w:val="auto"/>
                <w:sz w:val="20"/>
                <w:szCs w:val="20"/>
                <w:lang w:eastAsia="ru-RU"/>
              </w:rPr>
            </w:pPr>
            <w:r w:rsidRPr="000F1C9E">
              <w:rPr>
                <w:rFonts w:eastAsia="Times New Roman" w:cs="Arial"/>
                <w:b/>
                <w:bCs/>
                <w:color w:val="auto"/>
                <w:sz w:val="20"/>
                <w:szCs w:val="20"/>
                <w:lang w:eastAsia="ru-RU"/>
              </w:rPr>
              <w:t>Затраты</w:t>
            </w:r>
          </w:p>
        </w:tc>
        <w:tc>
          <w:tcPr>
            <w:tcW w:w="915" w:type="pct"/>
            <w:tcBorders>
              <w:top w:val="single" w:sz="4" w:space="0" w:color="auto"/>
              <w:left w:val="nil"/>
              <w:bottom w:val="single" w:sz="4" w:space="0" w:color="auto"/>
              <w:right w:val="single" w:sz="4" w:space="0" w:color="auto"/>
            </w:tcBorders>
            <w:shd w:val="clear" w:color="000000" w:fill="DCE6F1"/>
            <w:noWrap/>
            <w:vAlign w:val="bottom"/>
            <w:hideMark/>
          </w:tcPr>
          <w:p w:rsidR="000F1C9E" w:rsidRPr="000F1C9E" w:rsidRDefault="000F1C9E" w:rsidP="000F1C9E">
            <w:pPr>
              <w:spacing w:after="0" w:line="240" w:lineRule="auto"/>
              <w:jc w:val="center"/>
              <w:rPr>
                <w:rFonts w:eastAsia="Times New Roman" w:cs="Arial"/>
                <w:b/>
                <w:bCs/>
                <w:color w:val="auto"/>
                <w:sz w:val="20"/>
                <w:szCs w:val="20"/>
                <w:lang w:eastAsia="ru-RU"/>
              </w:rPr>
            </w:pPr>
            <w:r w:rsidRPr="000F1C9E">
              <w:rPr>
                <w:rFonts w:eastAsia="Times New Roman" w:cs="Arial"/>
                <w:b/>
                <w:bCs/>
                <w:color w:val="auto"/>
                <w:sz w:val="20"/>
                <w:szCs w:val="20"/>
                <w:lang w:eastAsia="ru-RU"/>
              </w:rPr>
              <w:t>2014</w:t>
            </w:r>
            <w:r>
              <w:rPr>
                <w:rFonts w:eastAsia="Times New Roman" w:cs="Arial"/>
                <w:b/>
                <w:bCs/>
                <w:color w:val="auto"/>
                <w:sz w:val="20"/>
                <w:szCs w:val="20"/>
                <w:lang w:eastAsia="ru-RU"/>
              </w:rPr>
              <w:t>-2020</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ФОТ</w:t>
            </w:r>
          </w:p>
        </w:tc>
        <w:tc>
          <w:tcPr>
            <w:tcW w:w="915" w:type="pct"/>
            <w:tcBorders>
              <w:top w:val="nil"/>
              <w:left w:val="nil"/>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1 198</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vAlign w:val="bottom"/>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Аренда помещения</w:t>
            </w:r>
          </w:p>
        </w:tc>
        <w:tc>
          <w:tcPr>
            <w:tcW w:w="915" w:type="pct"/>
            <w:tcBorders>
              <w:top w:val="nil"/>
              <w:left w:val="nil"/>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304</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vAlign w:val="bottom"/>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Коммунальные расходы</w:t>
            </w:r>
          </w:p>
        </w:tc>
        <w:tc>
          <w:tcPr>
            <w:tcW w:w="915" w:type="pct"/>
            <w:tcBorders>
              <w:top w:val="nil"/>
              <w:left w:val="nil"/>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25</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vAlign w:val="center"/>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Услуги охранной фирмы</w:t>
            </w:r>
          </w:p>
        </w:tc>
        <w:tc>
          <w:tcPr>
            <w:tcW w:w="915" w:type="pct"/>
            <w:tcBorders>
              <w:top w:val="nil"/>
              <w:left w:val="nil"/>
              <w:bottom w:val="single" w:sz="4" w:space="0" w:color="auto"/>
              <w:right w:val="single" w:sz="4" w:space="0" w:color="auto"/>
            </w:tcBorders>
            <w:shd w:val="clear" w:color="auto" w:fill="auto"/>
            <w:noWrap/>
            <w:vAlign w:val="center"/>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45</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vAlign w:val="bottom"/>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Спецодежда, перчатки, хоз.товары</w:t>
            </w:r>
          </w:p>
        </w:tc>
        <w:tc>
          <w:tcPr>
            <w:tcW w:w="915" w:type="pct"/>
            <w:tcBorders>
              <w:top w:val="nil"/>
              <w:left w:val="nil"/>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35</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Обслуживание и ремонт ОС</w:t>
            </w:r>
          </w:p>
        </w:tc>
        <w:tc>
          <w:tcPr>
            <w:tcW w:w="915" w:type="pct"/>
            <w:tcBorders>
              <w:top w:val="nil"/>
              <w:left w:val="nil"/>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10</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Услуги банка</w:t>
            </w:r>
          </w:p>
        </w:tc>
        <w:tc>
          <w:tcPr>
            <w:tcW w:w="915" w:type="pct"/>
            <w:tcBorders>
              <w:top w:val="nil"/>
              <w:left w:val="nil"/>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10</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Канц.товары</w:t>
            </w:r>
          </w:p>
        </w:tc>
        <w:tc>
          <w:tcPr>
            <w:tcW w:w="915" w:type="pct"/>
            <w:tcBorders>
              <w:top w:val="nil"/>
              <w:left w:val="nil"/>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7</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ГСМ</w:t>
            </w:r>
          </w:p>
        </w:tc>
        <w:tc>
          <w:tcPr>
            <w:tcW w:w="915" w:type="pct"/>
            <w:tcBorders>
              <w:top w:val="nil"/>
              <w:left w:val="nil"/>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49</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Расходы на рекламу</w:t>
            </w:r>
          </w:p>
        </w:tc>
        <w:tc>
          <w:tcPr>
            <w:tcW w:w="915" w:type="pct"/>
            <w:tcBorders>
              <w:top w:val="nil"/>
              <w:left w:val="nil"/>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35</w:t>
            </w:r>
          </w:p>
        </w:tc>
      </w:tr>
      <w:tr w:rsidR="000F1C9E" w:rsidRPr="000F1C9E" w:rsidTr="000F1C9E">
        <w:trPr>
          <w:trHeight w:val="258"/>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rPr>
                <w:rFonts w:eastAsia="Times New Roman" w:cs="Arial"/>
                <w:color w:val="auto"/>
                <w:sz w:val="20"/>
                <w:szCs w:val="20"/>
                <w:lang w:eastAsia="ru-RU"/>
              </w:rPr>
            </w:pPr>
            <w:r w:rsidRPr="000F1C9E">
              <w:rPr>
                <w:rFonts w:eastAsia="Times New Roman" w:cs="Arial"/>
                <w:color w:val="auto"/>
                <w:sz w:val="20"/>
                <w:szCs w:val="20"/>
                <w:lang w:eastAsia="ru-RU"/>
              </w:rPr>
              <w:t>Прочие непредвиденные расходы</w:t>
            </w:r>
          </w:p>
        </w:tc>
        <w:tc>
          <w:tcPr>
            <w:tcW w:w="915" w:type="pct"/>
            <w:tcBorders>
              <w:top w:val="nil"/>
              <w:left w:val="nil"/>
              <w:bottom w:val="single" w:sz="4" w:space="0" w:color="auto"/>
              <w:right w:val="single" w:sz="4" w:space="0" w:color="auto"/>
            </w:tcBorders>
            <w:shd w:val="clear" w:color="auto" w:fill="auto"/>
            <w:noWrap/>
            <w:vAlign w:val="bottom"/>
            <w:hideMark/>
          </w:tcPr>
          <w:p w:rsidR="000F1C9E" w:rsidRPr="000F1C9E" w:rsidRDefault="000F1C9E" w:rsidP="000F1C9E">
            <w:pPr>
              <w:spacing w:after="0" w:line="240" w:lineRule="auto"/>
              <w:jc w:val="center"/>
              <w:rPr>
                <w:rFonts w:eastAsia="Times New Roman" w:cs="Arial"/>
                <w:color w:val="auto"/>
                <w:sz w:val="20"/>
                <w:szCs w:val="20"/>
                <w:lang w:eastAsia="ru-RU"/>
              </w:rPr>
            </w:pPr>
            <w:r w:rsidRPr="000F1C9E">
              <w:rPr>
                <w:rFonts w:eastAsia="Times New Roman" w:cs="Arial"/>
                <w:color w:val="auto"/>
                <w:sz w:val="20"/>
                <w:szCs w:val="20"/>
                <w:lang w:eastAsia="ru-RU"/>
              </w:rPr>
              <w:t>30</w:t>
            </w:r>
          </w:p>
        </w:tc>
      </w:tr>
      <w:tr w:rsidR="000F1C9E" w:rsidRPr="000F1C9E" w:rsidTr="000F1C9E">
        <w:trPr>
          <w:trHeight w:val="272"/>
        </w:trPr>
        <w:tc>
          <w:tcPr>
            <w:tcW w:w="4085" w:type="pct"/>
            <w:tcBorders>
              <w:top w:val="nil"/>
              <w:left w:val="single" w:sz="4" w:space="0" w:color="auto"/>
              <w:bottom w:val="single" w:sz="4" w:space="0" w:color="auto"/>
              <w:right w:val="single" w:sz="4" w:space="0" w:color="auto"/>
            </w:tcBorders>
            <w:shd w:val="clear" w:color="000000" w:fill="DCE6F1"/>
            <w:noWrap/>
            <w:vAlign w:val="bottom"/>
            <w:hideMark/>
          </w:tcPr>
          <w:p w:rsidR="000F1C9E" w:rsidRPr="000F1C9E" w:rsidRDefault="000F1C9E" w:rsidP="000F1C9E">
            <w:pPr>
              <w:spacing w:after="0" w:line="240" w:lineRule="auto"/>
              <w:rPr>
                <w:rFonts w:eastAsia="Times New Roman" w:cs="Arial"/>
                <w:b/>
                <w:bCs/>
                <w:color w:val="auto"/>
                <w:sz w:val="20"/>
                <w:szCs w:val="20"/>
                <w:lang w:eastAsia="ru-RU"/>
              </w:rPr>
            </w:pPr>
            <w:r w:rsidRPr="000F1C9E">
              <w:rPr>
                <w:rFonts w:eastAsia="Times New Roman" w:cs="Arial"/>
                <w:b/>
                <w:bCs/>
                <w:color w:val="auto"/>
                <w:sz w:val="20"/>
                <w:szCs w:val="20"/>
                <w:lang w:eastAsia="ru-RU"/>
              </w:rPr>
              <w:t>Итого</w:t>
            </w:r>
          </w:p>
        </w:tc>
        <w:tc>
          <w:tcPr>
            <w:tcW w:w="915" w:type="pct"/>
            <w:tcBorders>
              <w:top w:val="nil"/>
              <w:left w:val="nil"/>
              <w:bottom w:val="single" w:sz="4" w:space="0" w:color="auto"/>
              <w:right w:val="single" w:sz="4" w:space="0" w:color="auto"/>
            </w:tcBorders>
            <w:shd w:val="clear" w:color="000000" w:fill="DCE6F1"/>
            <w:noWrap/>
            <w:vAlign w:val="bottom"/>
            <w:hideMark/>
          </w:tcPr>
          <w:p w:rsidR="000F1C9E" w:rsidRPr="000F1C9E" w:rsidRDefault="000F1C9E" w:rsidP="000F1C9E">
            <w:pPr>
              <w:spacing w:after="0" w:line="240" w:lineRule="auto"/>
              <w:jc w:val="center"/>
              <w:rPr>
                <w:rFonts w:eastAsia="Times New Roman" w:cs="Arial"/>
                <w:b/>
                <w:bCs/>
                <w:color w:val="auto"/>
                <w:sz w:val="20"/>
                <w:szCs w:val="20"/>
                <w:lang w:eastAsia="ru-RU"/>
              </w:rPr>
            </w:pPr>
            <w:r w:rsidRPr="000F1C9E">
              <w:rPr>
                <w:rFonts w:eastAsia="Times New Roman" w:cs="Arial"/>
                <w:b/>
                <w:bCs/>
                <w:color w:val="auto"/>
                <w:sz w:val="20"/>
                <w:szCs w:val="20"/>
                <w:lang w:eastAsia="ru-RU"/>
              </w:rPr>
              <w:t>1 748</w:t>
            </w:r>
          </w:p>
        </w:tc>
      </w:tr>
    </w:tbl>
    <w:p w:rsidR="00976DDF" w:rsidRPr="00976DDF" w:rsidRDefault="00976DDF" w:rsidP="00976DDF">
      <w:pPr>
        <w:spacing w:after="0" w:line="360" w:lineRule="auto"/>
        <w:jc w:val="both"/>
        <w:rPr>
          <w:rFonts w:cs="Arial"/>
          <w:color w:val="auto"/>
        </w:rPr>
      </w:pPr>
    </w:p>
    <w:p w:rsidR="00976DDF" w:rsidRDefault="00976DDF" w:rsidP="00976DDF">
      <w:pPr>
        <w:spacing w:after="0" w:line="360" w:lineRule="auto"/>
        <w:ind w:firstLine="284"/>
        <w:jc w:val="both"/>
        <w:rPr>
          <w:rFonts w:cs="Arial"/>
          <w:color w:val="auto"/>
        </w:rPr>
      </w:pPr>
      <w:r w:rsidRPr="00976DDF">
        <w:rPr>
          <w:rFonts w:cs="Arial"/>
          <w:color w:val="auto"/>
        </w:rPr>
        <w:t>Основной статьей общих и административных расходов является ФОТ.</w:t>
      </w:r>
    </w:p>
    <w:p w:rsidR="00D41603" w:rsidRPr="00976DDF" w:rsidRDefault="00D41603" w:rsidP="00976DDF">
      <w:pPr>
        <w:spacing w:after="0" w:line="360" w:lineRule="auto"/>
        <w:ind w:firstLine="284"/>
        <w:jc w:val="both"/>
        <w:rPr>
          <w:rFonts w:cs="Arial"/>
          <w:color w:val="auto"/>
        </w:rPr>
      </w:pPr>
      <w:r>
        <w:rPr>
          <w:rFonts w:cs="Arial"/>
          <w:color w:val="auto"/>
        </w:rPr>
        <w:t>Аренда помещения рассчитана исходя из среднерыночных цен г. Астана – 1 700 тг/м2.</w:t>
      </w:r>
    </w:p>
    <w:p w:rsidR="00976DDF" w:rsidRPr="00976DDF" w:rsidRDefault="00976DDF" w:rsidP="00B872AB">
      <w:pPr>
        <w:pStyle w:val="af0"/>
        <w:spacing w:before="120"/>
        <w:ind w:firstLine="284"/>
        <w:jc w:val="both"/>
        <w:rPr>
          <w:color w:val="auto"/>
          <w:sz w:val="20"/>
        </w:rPr>
      </w:pPr>
      <w:bookmarkStart w:id="60" w:name="_Toc360101233"/>
      <w:bookmarkStart w:id="61" w:name="_Toc372818252"/>
      <w:r w:rsidRPr="00976DDF">
        <w:rPr>
          <w:color w:val="auto"/>
          <w:sz w:val="20"/>
        </w:rPr>
        <w:t xml:space="preserve">Таблица </w:t>
      </w:r>
      <w:r w:rsidRPr="00976DDF">
        <w:rPr>
          <w:color w:val="auto"/>
          <w:sz w:val="20"/>
        </w:rPr>
        <w:fldChar w:fldCharType="begin"/>
      </w:r>
      <w:r w:rsidRPr="00976DDF">
        <w:rPr>
          <w:color w:val="auto"/>
          <w:sz w:val="20"/>
        </w:rPr>
        <w:instrText xml:space="preserve"> SEQ Таблица \* ARABIC </w:instrText>
      </w:r>
      <w:r w:rsidRPr="00976DDF">
        <w:rPr>
          <w:color w:val="auto"/>
          <w:sz w:val="20"/>
        </w:rPr>
        <w:fldChar w:fldCharType="separate"/>
      </w:r>
      <w:r w:rsidR="000B6767">
        <w:rPr>
          <w:noProof/>
          <w:color w:val="auto"/>
          <w:sz w:val="20"/>
        </w:rPr>
        <w:t>11</w:t>
      </w:r>
      <w:r w:rsidRPr="00976DDF">
        <w:rPr>
          <w:color w:val="auto"/>
          <w:sz w:val="20"/>
        </w:rPr>
        <w:fldChar w:fldCharType="end"/>
      </w:r>
      <w:r w:rsidRPr="00976DDF">
        <w:rPr>
          <w:color w:val="auto"/>
          <w:sz w:val="20"/>
        </w:rPr>
        <w:t xml:space="preserve"> - Расчет расходов на оплату труда, тыс. тг.</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9"/>
        <w:gridCol w:w="3518"/>
        <w:gridCol w:w="1436"/>
        <w:gridCol w:w="840"/>
        <w:gridCol w:w="1499"/>
        <w:gridCol w:w="1007"/>
        <w:gridCol w:w="792"/>
      </w:tblGrid>
      <w:tr w:rsidR="00D41603" w:rsidRPr="00D41603" w:rsidTr="00D41603">
        <w:trPr>
          <w:trHeight w:val="571"/>
        </w:trPr>
        <w:tc>
          <w:tcPr>
            <w:tcW w:w="250" w:type="pct"/>
            <w:shd w:val="clear" w:color="auto" w:fill="DBE5F1" w:themeFill="accent1" w:themeFillTint="33"/>
            <w:noWrap/>
            <w:vAlign w:val="bottom"/>
            <w:hideMark/>
          </w:tcPr>
          <w:p w:rsidR="00D41603" w:rsidRPr="00D41603" w:rsidRDefault="00D41603" w:rsidP="00D41603">
            <w:pPr>
              <w:spacing w:after="0" w:line="240" w:lineRule="auto"/>
              <w:rPr>
                <w:rFonts w:eastAsia="Times New Roman" w:cs="Arial"/>
                <w:b/>
                <w:color w:val="auto"/>
                <w:sz w:val="20"/>
                <w:szCs w:val="20"/>
                <w:lang w:eastAsia="ru-RU"/>
              </w:rPr>
            </w:pPr>
            <w:r w:rsidRPr="00D41603">
              <w:rPr>
                <w:rFonts w:eastAsia="Times New Roman" w:cs="Arial"/>
                <w:b/>
                <w:color w:val="auto"/>
                <w:sz w:val="20"/>
                <w:szCs w:val="20"/>
                <w:lang w:eastAsia="ru-RU"/>
              </w:rPr>
              <w:t>№</w:t>
            </w:r>
          </w:p>
        </w:tc>
        <w:tc>
          <w:tcPr>
            <w:tcW w:w="1838" w:type="pct"/>
            <w:shd w:val="clear" w:color="auto" w:fill="DBE5F1" w:themeFill="accent1" w:themeFillTint="33"/>
            <w:noWrap/>
            <w:vAlign w:val="bottom"/>
            <w:hideMark/>
          </w:tcPr>
          <w:p w:rsidR="00D41603" w:rsidRPr="00D41603" w:rsidRDefault="00D41603" w:rsidP="00D41603">
            <w:pPr>
              <w:spacing w:after="0" w:line="240" w:lineRule="auto"/>
              <w:jc w:val="center"/>
              <w:rPr>
                <w:rFonts w:eastAsia="Times New Roman" w:cs="Arial"/>
                <w:b/>
                <w:color w:val="auto"/>
                <w:sz w:val="20"/>
                <w:szCs w:val="20"/>
                <w:lang w:eastAsia="ru-RU"/>
              </w:rPr>
            </w:pPr>
            <w:r w:rsidRPr="00D41603">
              <w:rPr>
                <w:rFonts w:eastAsia="Times New Roman" w:cs="Arial"/>
                <w:b/>
                <w:color w:val="auto"/>
                <w:sz w:val="20"/>
                <w:szCs w:val="20"/>
                <w:lang w:eastAsia="ru-RU"/>
              </w:rPr>
              <w:t>Должность</w:t>
            </w:r>
          </w:p>
        </w:tc>
        <w:tc>
          <w:tcPr>
            <w:tcW w:w="750" w:type="pct"/>
            <w:shd w:val="clear" w:color="auto" w:fill="DBE5F1" w:themeFill="accent1" w:themeFillTint="33"/>
            <w:noWrap/>
            <w:vAlign w:val="center"/>
            <w:hideMark/>
          </w:tcPr>
          <w:p w:rsidR="00D41603" w:rsidRPr="00D41603" w:rsidRDefault="00D41603" w:rsidP="00D41603">
            <w:pPr>
              <w:spacing w:after="0" w:line="240" w:lineRule="auto"/>
              <w:jc w:val="center"/>
              <w:rPr>
                <w:rFonts w:eastAsia="Times New Roman" w:cs="Arial"/>
                <w:b/>
                <w:color w:val="auto"/>
                <w:sz w:val="20"/>
                <w:szCs w:val="20"/>
                <w:lang w:eastAsia="ru-RU"/>
              </w:rPr>
            </w:pPr>
            <w:r w:rsidRPr="00D41603">
              <w:rPr>
                <w:rFonts w:eastAsia="Times New Roman" w:cs="Arial"/>
                <w:b/>
                <w:color w:val="auto"/>
                <w:sz w:val="20"/>
                <w:szCs w:val="20"/>
                <w:lang w:eastAsia="ru-RU"/>
              </w:rPr>
              <w:t>Количество</w:t>
            </w:r>
          </w:p>
        </w:tc>
        <w:tc>
          <w:tcPr>
            <w:tcW w:w="439" w:type="pct"/>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color w:val="auto"/>
                <w:sz w:val="20"/>
                <w:szCs w:val="20"/>
                <w:lang w:eastAsia="ru-RU"/>
              </w:rPr>
            </w:pPr>
            <w:r w:rsidRPr="00D41603">
              <w:rPr>
                <w:rFonts w:eastAsia="Times New Roman" w:cs="Arial"/>
                <w:b/>
                <w:color w:val="auto"/>
                <w:sz w:val="20"/>
                <w:szCs w:val="20"/>
                <w:lang w:eastAsia="ru-RU"/>
              </w:rPr>
              <w:t>оклад</w:t>
            </w:r>
          </w:p>
        </w:tc>
        <w:tc>
          <w:tcPr>
            <w:tcW w:w="783" w:type="pct"/>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color w:val="auto"/>
                <w:sz w:val="20"/>
                <w:szCs w:val="20"/>
                <w:lang w:eastAsia="ru-RU"/>
              </w:rPr>
            </w:pPr>
            <w:r w:rsidRPr="00D41603">
              <w:rPr>
                <w:rFonts w:eastAsia="Times New Roman" w:cs="Arial"/>
                <w:b/>
                <w:color w:val="auto"/>
                <w:sz w:val="20"/>
                <w:szCs w:val="20"/>
                <w:lang w:eastAsia="ru-RU"/>
              </w:rPr>
              <w:t>Итого ЗП к начислению</w:t>
            </w:r>
          </w:p>
        </w:tc>
        <w:tc>
          <w:tcPr>
            <w:tcW w:w="526" w:type="pct"/>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color w:val="auto"/>
                <w:sz w:val="20"/>
                <w:szCs w:val="20"/>
                <w:lang w:eastAsia="ru-RU"/>
              </w:rPr>
            </w:pPr>
            <w:r w:rsidRPr="00D41603">
              <w:rPr>
                <w:rFonts w:eastAsia="Times New Roman" w:cs="Arial"/>
                <w:b/>
                <w:color w:val="auto"/>
                <w:sz w:val="20"/>
                <w:szCs w:val="20"/>
                <w:lang w:eastAsia="ru-RU"/>
              </w:rPr>
              <w:t>К выдаче</w:t>
            </w:r>
          </w:p>
        </w:tc>
        <w:tc>
          <w:tcPr>
            <w:tcW w:w="414" w:type="pct"/>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color w:val="auto"/>
                <w:sz w:val="20"/>
                <w:szCs w:val="20"/>
                <w:lang w:eastAsia="ru-RU"/>
              </w:rPr>
            </w:pPr>
            <w:r w:rsidRPr="00D41603">
              <w:rPr>
                <w:rFonts w:eastAsia="Times New Roman" w:cs="Arial"/>
                <w:b/>
                <w:color w:val="auto"/>
                <w:sz w:val="20"/>
                <w:szCs w:val="20"/>
                <w:lang w:eastAsia="ru-RU"/>
              </w:rPr>
              <w:t>ФОТ</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 </w:t>
            </w:r>
          </w:p>
        </w:tc>
        <w:tc>
          <w:tcPr>
            <w:tcW w:w="1838" w:type="pct"/>
            <w:shd w:val="clear" w:color="auto" w:fill="FFFFFF" w:themeFill="background1"/>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Адм.-управленческий персонал</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Директор</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150</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150</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123</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165</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2</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Главный бухгалтер</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70</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70</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59</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77</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3</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Менеджер по продажам</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90</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90</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99</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 </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Итого</w:t>
            </w:r>
          </w:p>
        </w:tc>
        <w:tc>
          <w:tcPr>
            <w:tcW w:w="750" w:type="pct"/>
            <w:shd w:val="clear" w:color="auto" w:fill="FFFFFF" w:themeFill="background1"/>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3</w:t>
            </w:r>
          </w:p>
        </w:tc>
        <w:tc>
          <w:tcPr>
            <w:tcW w:w="439" w:type="pct"/>
            <w:shd w:val="clear" w:color="auto" w:fill="FFFFFF" w:themeFill="background1"/>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310</w:t>
            </w:r>
          </w:p>
        </w:tc>
        <w:tc>
          <w:tcPr>
            <w:tcW w:w="783" w:type="pct"/>
            <w:shd w:val="clear" w:color="auto" w:fill="FFFFFF" w:themeFill="background1"/>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310</w:t>
            </w:r>
          </w:p>
        </w:tc>
        <w:tc>
          <w:tcPr>
            <w:tcW w:w="526" w:type="pct"/>
            <w:shd w:val="clear" w:color="auto" w:fill="FFFFFF" w:themeFill="background1"/>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257</w:t>
            </w:r>
          </w:p>
        </w:tc>
        <w:tc>
          <w:tcPr>
            <w:tcW w:w="414" w:type="pct"/>
            <w:shd w:val="clear" w:color="auto" w:fill="FFFFFF" w:themeFill="background1"/>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341</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 </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Производственный персонал</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Инженер-технолог</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90</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90</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99</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2</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Бригадир</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100</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100</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83</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110</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3</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Слесарь</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63</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82</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4</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Шлифовальщик</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63</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82</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5</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Сварщик</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63</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82</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6</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Столяр</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63</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82</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7</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Закройщик</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63</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82</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 </w:t>
            </w:r>
          </w:p>
        </w:tc>
        <w:tc>
          <w:tcPr>
            <w:tcW w:w="1838" w:type="pct"/>
            <w:shd w:val="clear" w:color="auto" w:fill="FFFFFF" w:themeFill="background1"/>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Итого</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7</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565</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565</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471</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621</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 </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Вспомогательный персонал</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Слесарь-ремонтник</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75</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63</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82</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2</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Водитель а/м “Газель”</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80</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80</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67</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88</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jc w:val="right"/>
              <w:rPr>
                <w:rFonts w:eastAsia="Times New Roman" w:cs="Arial"/>
                <w:color w:val="auto"/>
                <w:sz w:val="20"/>
                <w:szCs w:val="20"/>
                <w:lang w:eastAsia="ru-RU"/>
              </w:rPr>
            </w:pPr>
            <w:r w:rsidRPr="00D41603">
              <w:rPr>
                <w:rFonts w:eastAsia="Times New Roman" w:cs="Arial"/>
                <w:color w:val="auto"/>
                <w:sz w:val="20"/>
                <w:szCs w:val="20"/>
                <w:lang w:eastAsia="ru-RU"/>
              </w:rPr>
              <w:t>3</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Уборщик-кладовщик</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60</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60</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50</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66</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 </w:t>
            </w:r>
          </w:p>
        </w:tc>
        <w:tc>
          <w:tcPr>
            <w:tcW w:w="1838" w:type="pct"/>
            <w:shd w:val="clear" w:color="auto" w:fill="FFFFFF" w:themeFill="background1"/>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Итого</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3</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215</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215</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180</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236</w:t>
            </w:r>
          </w:p>
        </w:tc>
      </w:tr>
      <w:tr w:rsidR="00D41603" w:rsidRPr="00D41603" w:rsidTr="00D41603">
        <w:trPr>
          <w:trHeight w:val="272"/>
        </w:trPr>
        <w:tc>
          <w:tcPr>
            <w:tcW w:w="250"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 </w:t>
            </w:r>
          </w:p>
        </w:tc>
        <w:tc>
          <w:tcPr>
            <w:tcW w:w="1838" w:type="pct"/>
            <w:shd w:val="clear" w:color="auto" w:fill="FFFFFF" w:themeFill="background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Всего по персоналу</w:t>
            </w:r>
          </w:p>
        </w:tc>
        <w:tc>
          <w:tcPr>
            <w:tcW w:w="750"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13</w:t>
            </w:r>
          </w:p>
        </w:tc>
        <w:tc>
          <w:tcPr>
            <w:tcW w:w="439"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1 090</w:t>
            </w:r>
          </w:p>
        </w:tc>
        <w:tc>
          <w:tcPr>
            <w:tcW w:w="783"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1 090</w:t>
            </w:r>
          </w:p>
        </w:tc>
        <w:tc>
          <w:tcPr>
            <w:tcW w:w="526"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907</w:t>
            </w:r>
          </w:p>
        </w:tc>
        <w:tc>
          <w:tcPr>
            <w:tcW w:w="414" w:type="pct"/>
            <w:shd w:val="clear" w:color="auto" w:fill="FFFFFF" w:themeFill="background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1 198</w:t>
            </w:r>
          </w:p>
        </w:tc>
      </w:tr>
    </w:tbl>
    <w:p w:rsidR="00976DDF" w:rsidRPr="00976DDF" w:rsidRDefault="00976DDF" w:rsidP="00976DDF">
      <w:pPr>
        <w:spacing w:after="0" w:line="360" w:lineRule="auto"/>
        <w:ind w:firstLine="284"/>
        <w:jc w:val="both"/>
        <w:rPr>
          <w:rFonts w:cs="Arial"/>
          <w:color w:val="auto"/>
        </w:rPr>
      </w:pPr>
    </w:p>
    <w:p w:rsidR="00976DDF" w:rsidRPr="00976DDF" w:rsidRDefault="00976DDF" w:rsidP="00976DDF">
      <w:pPr>
        <w:spacing w:after="0" w:line="360" w:lineRule="auto"/>
        <w:ind w:firstLine="284"/>
        <w:jc w:val="both"/>
        <w:rPr>
          <w:rFonts w:eastAsiaTheme="majorEastAsia" w:cs="Arial"/>
          <w:b/>
          <w:bCs/>
          <w:color w:val="auto"/>
          <w:sz w:val="32"/>
          <w:szCs w:val="32"/>
        </w:rPr>
      </w:pPr>
      <w:r w:rsidRPr="00976DDF">
        <w:rPr>
          <w:rFonts w:cs="Arial"/>
          <w:color w:val="auto"/>
        </w:rPr>
        <w:t xml:space="preserve">Сумма расходов на оплату труда составляет </w:t>
      </w:r>
      <w:r w:rsidR="00D41603">
        <w:rPr>
          <w:rFonts w:cs="Arial"/>
          <w:color w:val="auto"/>
        </w:rPr>
        <w:t>1 198</w:t>
      </w:r>
      <w:r w:rsidRPr="00976DDF">
        <w:rPr>
          <w:rFonts w:cs="Arial"/>
          <w:color w:val="auto"/>
        </w:rPr>
        <w:t xml:space="preserve"> тыс. тенге в месяц. </w:t>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62" w:name="_Toc372818232"/>
      <w:r w:rsidRPr="0021574E">
        <w:rPr>
          <w:rFonts w:ascii="Arial" w:hAnsi="Arial" w:cs="Arial"/>
          <w:color w:val="000000" w:themeColor="text1"/>
          <w:sz w:val="32"/>
          <w:szCs w:val="32"/>
        </w:rPr>
        <w:lastRenderedPageBreak/>
        <w:t xml:space="preserve">10. Потребность в </w:t>
      </w:r>
      <w:r w:rsidR="00BF0D26">
        <w:rPr>
          <w:rFonts w:ascii="Arial" w:hAnsi="Arial" w:cs="Arial"/>
          <w:color w:val="000000" w:themeColor="text1"/>
          <w:sz w:val="32"/>
          <w:szCs w:val="32"/>
        </w:rPr>
        <w:t xml:space="preserve">капитале и </w:t>
      </w:r>
      <w:r w:rsidRPr="0021574E">
        <w:rPr>
          <w:rFonts w:ascii="Arial" w:hAnsi="Arial" w:cs="Arial"/>
          <w:color w:val="000000" w:themeColor="text1"/>
          <w:sz w:val="32"/>
          <w:szCs w:val="32"/>
        </w:rPr>
        <w:t>финансировани</w:t>
      </w:r>
      <w:r w:rsidR="00BF0D26">
        <w:rPr>
          <w:rFonts w:ascii="Arial" w:hAnsi="Arial" w:cs="Arial"/>
          <w:color w:val="000000" w:themeColor="text1"/>
          <w:sz w:val="32"/>
          <w:szCs w:val="32"/>
        </w:rPr>
        <w:t>е</w:t>
      </w:r>
      <w:bookmarkEnd w:id="62"/>
    </w:p>
    <w:p w:rsidR="00FE5403" w:rsidRDefault="00FE5403" w:rsidP="00FE5403">
      <w:pPr>
        <w:spacing w:after="0" w:line="360" w:lineRule="auto"/>
        <w:ind w:firstLine="284"/>
        <w:jc w:val="both"/>
        <w:rPr>
          <w:rFonts w:cs="Arial"/>
        </w:rPr>
      </w:pPr>
      <w:r w:rsidRPr="0021574E">
        <w:rPr>
          <w:rFonts w:cs="Arial"/>
        </w:rPr>
        <w:t>Общие инвестиционные затраты по проекту включают в себя:</w:t>
      </w:r>
    </w:p>
    <w:p w:rsidR="00474E33" w:rsidRPr="00BD28B3" w:rsidRDefault="00BD28B3" w:rsidP="00BD28B3">
      <w:pPr>
        <w:pStyle w:val="af0"/>
        <w:spacing w:before="120"/>
        <w:ind w:firstLine="284"/>
        <w:jc w:val="both"/>
        <w:rPr>
          <w:color w:val="auto"/>
          <w:sz w:val="20"/>
        </w:rPr>
      </w:pPr>
      <w:bookmarkStart w:id="63" w:name="_Toc372818253"/>
      <w:r w:rsidRPr="001C54D7">
        <w:rPr>
          <w:color w:val="auto"/>
          <w:sz w:val="20"/>
        </w:rPr>
        <w:t xml:space="preserve">Таблица </w:t>
      </w:r>
      <w:r w:rsidRPr="001C54D7">
        <w:rPr>
          <w:color w:val="auto"/>
          <w:sz w:val="20"/>
        </w:rPr>
        <w:fldChar w:fldCharType="begin"/>
      </w:r>
      <w:r w:rsidRPr="001C54D7">
        <w:rPr>
          <w:color w:val="auto"/>
          <w:sz w:val="20"/>
        </w:rPr>
        <w:instrText xml:space="preserve"> SEQ Таблица \* ARABIC </w:instrText>
      </w:r>
      <w:r w:rsidRPr="001C54D7">
        <w:rPr>
          <w:color w:val="auto"/>
          <w:sz w:val="20"/>
        </w:rPr>
        <w:fldChar w:fldCharType="separate"/>
      </w:r>
      <w:r w:rsidR="000B6767">
        <w:rPr>
          <w:noProof/>
          <w:color w:val="auto"/>
          <w:sz w:val="20"/>
        </w:rPr>
        <w:t>12</w:t>
      </w:r>
      <w:r w:rsidRPr="001C54D7">
        <w:rPr>
          <w:color w:val="auto"/>
          <w:sz w:val="20"/>
        </w:rPr>
        <w:fldChar w:fldCharType="end"/>
      </w:r>
      <w:r w:rsidRPr="001C54D7">
        <w:rPr>
          <w:color w:val="auto"/>
          <w:sz w:val="20"/>
        </w:rPr>
        <w:t xml:space="preserve"> – Инвестиции проекта, тыс. тг</w:t>
      </w:r>
      <w:bookmarkEnd w:id="63"/>
    </w:p>
    <w:tbl>
      <w:tblPr>
        <w:tblW w:w="5000" w:type="pct"/>
        <w:tblLook w:val="04A0" w:firstRow="1" w:lastRow="0" w:firstColumn="1" w:lastColumn="0" w:noHBand="0" w:noVBand="1"/>
      </w:tblPr>
      <w:tblGrid>
        <w:gridCol w:w="4897"/>
        <w:gridCol w:w="1667"/>
        <w:gridCol w:w="1250"/>
        <w:gridCol w:w="852"/>
        <w:gridCol w:w="905"/>
      </w:tblGrid>
      <w:tr w:rsidR="00D41603" w:rsidRPr="00D41603" w:rsidTr="00D41603">
        <w:trPr>
          <w:trHeight w:val="282"/>
        </w:trPr>
        <w:tc>
          <w:tcPr>
            <w:tcW w:w="2557" w:type="pct"/>
            <w:tcBorders>
              <w:top w:val="single" w:sz="4" w:space="0" w:color="auto"/>
              <w:left w:val="single" w:sz="4" w:space="0" w:color="auto"/>
              <w:bottom w:val="single" w:sz="4" w:space="0" w:color="auto"/>
              <w:right w:val="nil"/>
            </w:tcBorders>
            <w:shd w:val="clear" w:color="000000" w:fill="DCE6F1"/>
            <w:noWrap/>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Расходы, тыс.тг.</w:t>
            </w:r>
          </w:p>
        </w:tc>
        <w:tc>
          <w:tcPr>
            <w:tcW w:w="871"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Всего</w:t>
            </w:r>
          </w:p>
        </w:tc>
        <w:tc>
          <w:tcPr>
            <w:tcW w:w="653"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2 013</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2 014</w:t>
            </w:r>
          </w:p>
        </w:tc>
        <w:tc>
          <w:tcPr>
            <w:tcW w:w="473"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Доля</w:t>
            </w:r>
          </w:p>
        </w:tc>
      </w:tr>
      <w:tr w:rsidR="00D41603" w:rsidRPr="00D41603" w:rsidTr="00D41603">
        <w:trPr>
          <w:trHeight w:val="64"/>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Инвестиции в основной капитал</w:t>
            </w:r>
          </w:p>
        </w:tc>
        <w:tc>
          <w:tcPr>
            <w:tcW w:w="8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5 425</w:t>
            </w:r>
          </w:p>
        </w:tc>
        <w:tc>
          <w:tcPr>
            <w:tcW w:w="65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5 425</w:t>
            </w:r>
          </w:p>
        </w:tc>
        <w:tc>
          <w:tcPr>
            <w:tcW w:w="445"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0</w:t>
            </w:r>
          </w:p>
        </w:tc>
        <w:tc>
          <w:tcPr>
            <w:tcW w:w="47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65%</w:t>
            </w:r>
          </w:p>
        </w:tc>
      </w:tr>
      <w:tr w:rsidR="00D41603" w:rsidRPr="00D41603" w:rsidTr="00D41603">
        <w:trPr>
          <w:trHeight w:val="282"/>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Оборотный капитал</w:t>
            </w:r>
          </w:p>
        </w:tc>
        <w:tc>
          <w:tcPr>
            <w:tcW w:w="8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2 977</w:t>
            </w:r>
          </w:p>
        </w:tc>
        <w:tc>
          <w:tcPr>
            <w:tcW w:w="65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762</w:t>
            </w:r>
          </w:p>
        </w:tc>
        <w:tc>
          <w:tcPr>
            <w:tcW w:w="445"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2 215</w:t>
            </w:r>
          </w:p>
        </w:tc>
        <w:tc>
          <w:tcPr>
            <w:tcW w:w="47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35%</w:t>
            </w:r>
          </w:p>
        </w:tc>
      </w:tr>
      <w:tr w:rsidR="00D41603" w:rsidRPr="00D41603" w:rsidTr="00D41603">
        <w:trPr>
          <w:trHeight w:val="92"/>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Всего</w:t>
            </w:r>
          </w:p>
        </w:tc>
        <w:tc>
          <w:tcPr>
            <w:tcW w:w="8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8 402</w:t>
            </w:r>
          </w:p>
        </w:tc>
        <w:tc>
          <w:tcPr>
            <w:tcW w:w="65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6 186</w:t>
            </w:r>
          </w:p>
        </w:tc>
        <w:tc>
          <w:tcPr>
            <w:tcW w:w="445"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2 215</w:t>
            </w:r>
          </w:p>
        </w:tc>
        <w:tc>
          <w:tcPr>
            <w:tcW w:w="47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100%</w:t>
            </w:r>
          </w:p>
        </w:tc>
      </w:tr>
    </w:tbl>
    <w:p w:rsidR="00BD28B3" w:rsidRDefault="00BD28B3" w:rsidP="00BD28B3">
      <w:pPr>
        <w:spacing w:after="0" w:line="360" w:lineRule="auto"/>
        <w:jc w:val="both"/>
        <w:rPr>
          <w:rFonts w:cs="Arial"/>
        </w:rPr>
      </w:pPr>
    </w:p>
    <w:p w:rsidR="00474E33" w:rsidRDefault="00474E33" w:rsidP="00474E33">
      <w:pPr>
        <w:spacing w:after="0" w:line="360" w:lineRule="auto"/>
        <w:ind w:firstLine="284"/>
        <w:jc w:val="both"/>
        <w:rPr>
          <w:rFonts w:cs="Arial"/>
        </w:rPr>
      </w:pPr>
      <w:r w:rsidRPr="0021574E">
        <w:rPr>
          <w:rFonts w:cs="Arial"/>
        </w:rPr>
        <w:t xml:space="preserve">Финансирование проекта планируется осуществить за счет </w:t>
      </w:r>
      <w:r w:rsidR="00B578D3">
        <w:rPr>
          <w:rFonts w:cs="Arial"/>
        </w:rPr>
        <w:t xml:space="preserve">собственного и </w:t>
      </w:r>
      <w:r w:rsidRPr="0021574E">
        <w:rPr>
          <w:rFonts w:cs="Arial"/>
        </w:rPr>
        <w:t>заемного капитала.</w:t>
      </w:r>
    </w:p>
    <w:p w:rsidR="00BD28B3" w:rsidRPr="00BD28B3" w:rsidRDefault="00BD28B3" w:rsidP="00BD28B3">
      <w:pPr>
        <w:pStyle w:val="af0"/>
        <w:spacing w:before="120"/>
        <w:ind w:firstLine="284"/>
        <w:jc w:val="both"/>
        <w:rPr>
          <w:color w:val="auto"/>
          <w:sz w:val="20"/>
        </w:rPr>
      </w:pPr>
      <w:bookmarkStart w:id="64" w:name="_Toc372818254"/>
      <w:r w:rsidRPr="001C54D7">
        <w:rPr>
          <w:color w:val="auto"/>
          <w:sz w:val="20"/>
        </w:rPr>
        <w:t xml:space="preserve">Таблица </w:t>
      </w:r>
      <w:r w:rsidRPr="001C54D7">
        <w:rPr>
          <w:color w:val="auto"/>
          <w:sz w:val="20"/>
        </w:rPr>
        <w:fldChar w:fldCharType="begin"/>
      </w:r>
      <w:r w:rsidRPr="001C54D7">
        <w:rPr>
          <w:color w:val="auto"/>
          <w:sz w:val="20"/>
        </w:rPr>
        <w:instrText xml:space="preserve"> SEQ Таблица \* ARABIC </w:instrText>
      </w:r>
      <w:r w:rsidRPr="001C54D7">
        <w:rPr>
          <w:color w:val="auto"/>
          <w:sz w:val="20"/>
        </w:rPr>
        <w:fldChar w:fldCharType="separate"/>
      </w:r>
      <w:r w:rsidR="000B6767">
        <w:rPr>
          <w:noProof/>
          <w:color w:val="auto"/>
          <w:sz w:val="20"/>
        </w:rPr>
        <w:t>13</w:t>
      </w:r>
      <w:r w:rsidRPr="001C54D7">
        <w:rPr>
          <w:color w:val="auto"/>
          <w:sz w:val="20"/>
        </w:rPr>
        <w:fldChar w:fldCharType="end"/>
      </w:r>
      <w:r w:rsidRPr="001C54D7">
        <w:rPr>
          <w:color w:val="auto"/>
          <w:sz w:val="20"/>
        </w:rPr>
        <w:t xml:space="preserve"> – </w:t>
      </w:r>
      <w:r w:rsidR="00084332">
        <w:rPr>
          <w:color w:val="auto"/>
          <w:sz w:val="20"/>
        </w:rPr>
        <w:t xml:space="preserve">Программа финансирования, </w:t>
      </w:r>
      <w:r w:rsidRPr="001C54D7">
        <w:rPr>
          <w:color w:val="auto"/>
          <w:sz w:val="20"/>
        </w:rPr>
        <w:t>тыс. тг.</w:t>
      </w:r>
      <w:bookmarkEnd w:id="64"/>
    </w:p>
    <w:tbl>
      <w:tblPr>
        <w:tblW w:w="5000" w:type="pct"/>
        <w:tblLook w:val="04A0" w:firstRow="1" w:lastRow="0" w:firstColumn="1" w:lastColumn="0" w:noHBand="0" w:noVBand="1"/>
      </w:tblPr>
      <w:tblGrid>
        <w:gridCol w:w="4897"/>
        <w:gridCol w:w="1667"/>
        <w:gridCol w:w="1250"/>
        <w:gridCol w:w="852"/>
        <w:gridCol w:w="905"/>
      </w:tblGrid>
      <w:tr w:rsidR="00D41603" w:rsidRPr="00D41603" w:rsidTr="00D41603">
        <w:trPr>
          <w:trHeight w:val="272"/>
        </w:trPr>
        <w:tc>
          <w:tcPr>
            <w:tcW w:w="2557" w:type="pct"/>
            <w:tcBorders>
              <w:top w:val="single" w:sz="4" w:space="0" w:color="auto"/>
              <w:left w:val="single" w:sz="4" w:space="0" w:color="auto"/>
              <w:bottom w:val="single" w:sz="4" w:space="0" w:color="auto"/>
              <w:right w:val="nil"/>
            </w:tcBorders>
            <w:shd w:val="clear" w:color="000000" w:fill="DCE6F1"/>
            <w:noWrap/>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Источник финансирования, тыс.тг.</w:t>
            </w:r>
          </w:p>
        </w:tc>
        <w:tc>
          <w:tcPr>
            <w:tcW w:w="871"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Всего</w:t>
            </w:r>
          </w:p>
        </w:tc>
        <w:tc>
          <w:tcPr>
            <w:tcW w:w="653"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2 013</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2 014</w:t>
            </w:r>
          </w:p>
        </w:tc>
        <w:tc>
          <w:tcPr>
            <w:tcW w:w="473"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Доля</w:t>
            </w:r>
          </w:p>
        </w:tc>
      </w:tr>
      <w:tr w:rsidR="00D41603" w:rsidRPr="00D41603" w:rsidTr="00D41603">
        <w:trPr>
          <w:trHeight w:val="258"/>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Собственные средства</w:t>
            </w:r>
          </w:p>
        </w:tc>
        <w:tc>
          <w:tcPr>
            <w:tcW w:w="8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2 977</w:t>
            </w:r>
          </w:p>
        </w:tc>
        <w:tc>
          <w:tcPr>
            <w:tcW w:w="65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762</w:t>
            </w:r>
          </w:p>
        </w:tc>
        <w:tc>
          <w:tcPr>
            <w:tcW w:w="445"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2 215</w:t>
            </w:r>
          </w:p>
        </w:tc>
        <w:tc>
          <w:tcPr>
            <w:tcW w:w="47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35%</w:t>
            </w:r>
          </w:p>
        </w:tc>
      </w:tr>
      <w:tr w:rsidR="00D41603" w:rsidRPr="00D41603" w:rsidTr="00D41603">
        <w:trPr>
          <w:trHeight w:val="272"/>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Заемные средства</w:t>
            </w:r>
          </w:p>
        </w:tc>
        <w:tc>
          <w:tcPr>
            <w:tcW w:w="8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5 425</w:t>
            </w:r>
          </w:p>
        </w:tc>
        <w:tc>
          <w:tcPr>
            <w:tcW w:w="65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5 425</w:t>
            </w:r>
          </w:p>
        </w:tc>
        <w:tc>
          <w:tcPr>
            <w:tcW w:w="445"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0</w:t>
            </w:r>
          </w:p>
        </w:tc>
        <w:tc>
          <w:tcPr>
            <w:tcW w:w="47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65%</w:t>
            </w:r>
          </w:p>
        </w:tc>
      </w:tr>
      <w:tr w:rsidR="00D41603" w:rsidRPr="00D41603" w:rsidTr="00D41603">
        <w:trPr>
          <w:trHeight w:val="272"/>
        </w:trPr>
        <w:tc>
          <w:tcPr>
            <w:tcW w:w="2557"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Всего</w:t>
            </w:r>
          </w:p>
        </w:tc>
        <w:tc>
          <w:tcPr>
            <w:tcW w:w="8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8 402</w:t>
            </w:r>
          </w:p>
        </w:tc>
        <w:tc>
          <w:tcPr>
            <w:tcW w:w="65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6 186</w:t>
            </w:r>
          </w:p>
        </w:tc>
        <w:tc>
          <w:tcPr>
            <w:tcW w:w="445"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2 215</w:t>
            </w:r>
          </w:p>
        </w:tc>
        <w:tc>
          <w:tcPr>
            <w:tcW w:w="47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100%</w:t>
            </w:r>
          </w:p>
        </w:tc>
      </w:tr>
    </w:tbl>
    <w:p w:rsidR="00474E33" w:rsidRDefault="00474E33" w:rsidP="00474E33">
      <w:pPr>
        <w:spacing w:after="0" w:line="360" w:lineRule="auto"/>
        <w:jc w:val="both"/>
        <w:rPr>
          <w:rFonts w:cs="Arial"/>
        </w:rPr>
      </w:pPr>
    </w:p>
    <w:p w:rsidR="00474E33" w:rsidRDefault="00474E33" w:rsidP="00474E33">
      <w:pPr>
        <w:spacing w:after="0" w:line="360" w:lineRule="auto"/>
        <w:ind w:firstLine="284"/>
        <w:jc w:val="both"/>
        <w:rPr>
          <w:rFonts w:cs="Arial"/>
        </w:rPr>
      </w:pPr>
      <w:r w:rsidRPr="0021574E">
        <w:rPr>
          <w:rFonts w:cs="Arial"/>
        </w:rPr>
        <w:t>Приняты следующие условия кредитования:</w:t>
      </w:r>
    </w:p>
    <w:p w:rsidR="00007F90" w:rsidRPr="00007F90" w:rsidRDefault="00007F90" w:rsidP="00007F90">
      <w:pPr>
        <w:pStyle w:val="af0"/>
        <w:spacing w:before="120"/>
        <w:ind w:firstLine="284"/>
        <w:jc w:val="both"/>
        <w:rPr>
          <w:color w:val="auto"/>
          <w:sz w:val="20"/>
        </w:rPr>
      </w:pPr>
      <w:bookmarkStart w:id="65" w:name="_Toc372818255"/>
      <w:r w:rsidRPr="00007F90">
        <w:rPr>
          <w:color w:val="auto"/>
          <w:sz w:val="20"/>
        </w:rPr>
        <w:t xml:space="preserve">Таблица </w:t>
      </w:r>
      <w:r w:rsidRPr="00007F90">
        <w:rPr>
          <w:color w:val="auto"/>
          <w:sz w:val="20"/>
        </w:rPr>
        <w:fldChar w:fldCharType="begin"/>
      </w:r>
      <w:r w:rsidRPr="00007F90">
        <w:rPr>
          <w:color w:val="auto"/>
          <w:sz w:val="20"/>
        </w:rPr>
        <w:instrText xml:space="preserve"> SEQ Таблица \* ARABIC </w:instrText>
      </w:r>
      <w:r w:rsidRPr="00007F90">
        <w:rPr>
          <w:color w:val="auto"/>
          <w:sz w:val="20"/>
        </w:rPr>
        <w:fldChar w:fldCharType="separate"/>
      </w:r>
      <w:r w:rsidR="000B6767">
        <w:rPr>
          <w:noProof/>
          <w:color w:val="auto"/>
          <w:sz w:val="20"/>
        </w:rPr>
        <w:t>14</w:t>
      </w:r>
      <w:r w:rsidRPr="00007F90">
        <w:rPr>
          <w:color w:val="auto"/>
          <w:sz w:val="20"/>
        </w:rPr>
        <w:fldChar w:fldCharType="end"/>
      </w:r>
      <w:r w:rsidRPr="00007F90">
        <w:rPr>
          <w:color w:val="auto"/>
          <w:sz w:val="20"/>
        </w:rPr>
        <w:t xml:space="preserve"> – Условия кредитования</w:t>
      </w:r>
      <w:bookmarkEnd w:id="65"/>
    </w:p>
    <w:tbl>
      <w:tblPr>
        <w:tblW w:w="5000" w:type="pct"/>
        <w:tblLook w:val="04A0" w:firstRow="1" w:lastRow="0" w:firstColumn="1" w:lastColumn="0" w:noHBand="0" w:noVBand="1"/>
      </w:tblPr>
      <w:tblGrid>
        <w:gridCol w:w="7138"/>
        <w:gridCol w:w="2433"/>
      </w:tblGrid>
      <w:tr w:rsidR="00D41603" w:rsidRPr="00D41603" w:rsidTr="00D41603">
        <w:trPr>
          <w:trHeight w:val="272"/>
        </w:trPr>
        <w:tc>
          <w:tcPr>
            <w:tcW w:w="372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Параметр</w:t>
            </w:r>
          </w:p>
        </w:tc>
        <w:tc>
          <w:tcPr>
            <w:tcW w:w="1271"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Значение</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Валюта кредита</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тенге</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Процентная ставка, годовых</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7,0%</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Срок погашения, лет</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7,0</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Выплата процентов и основного долга</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ежемесячно</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Льготный период погашения процентов, мес.</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9</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Льготный период погашения основного долга, мес.</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3</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Тип погашения основного долга</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аннуитет</w:t>
            </w:r>
          </w:p>
        </w:tc>
      </w:tr>
    </w:tbl>
    <w:p w:rsidR="00AE415E" w:rsidRDefault="00AE415E" w:rsidP="00405940">
      <w:pPr>
        <w:spacing w:after="0" w:line="360" w:lineRule="auto"/>
        <w:jc w:val="both"/>
      </w:pPr>
    </w:p>
    <w:p w:rsidR="00FE5403" w:rsidRDefault="00AE415E" w:rsidP="00AE415E">
      <w:pPr>
        <w:spacing w:after="0" w:line="360" w:lineRule="auto"/>
        <w:ind w:firstLine="284"/>
        <w:jc w:val="both"/>
      </w:pPr>
      <w:r w:rsidRPr="0021574E">
        <w:t xml:space="preserve">Кредит </w:t>
      </w:r>
      <w:r>
        <w:t>п</w:t>
      </w:r>
      <w:r w:rsidR="00B53116">
        <w:t>огашается в полном объеме в 2020</w:t>
      </w:r>
      <w:r>
        <w:t xml:space="preserve"> г.</w:t>
      </w:r>
      <w:r w:rsidRPr="0021574E">
        <w:t>, согласно принятым вначале допущениям.</w:t>
      </w:r>
    </w:p>
    <w:p w:rsidR="00E43BF5" w:rsidRDefault="00E43BF5" w:rsidP="00E43BF5">
      <w:pPr>
        <w:pStyle w:val="af0"/>
        <w:spacing w:before="120"/>
        <w:ind w:firstLine="284"/>
        <w:jc w:val="both"/>
        <w:rPr>
          <w:color w:val="auto"/>
          <w:sz w:val="20"/>
        </w:rPr>
      </w:pPr>
      <w:bookmarkStart w:id="66" w:name="_Toc372818256"/>
      <w:r w:rsidRPr="00E43BF5">
        <w:rPr>
          <w:color w:val="auto"/>
          <w:sz w:val="20"/>
        </w:rPr>
        <w:t xml:space="preserve">Таблица </w:t>
      </w:r>
      <w:r w:rsidRPr="00E43BF5">
        <w:rPr>
          <w:color w:val="auto"/>
          <w:sz w:val="20"/>
        </w:rPr>
        <w:fldChar w:fldCharType="begin"/>
      </w:r>
      <w:r w:rsidRPr="00E43BF5">
        <w:rPr>
          <w:color w:val="auto"/>
          <w:sz w:val="20"/>
        </w:rPr>
        <w:instrText xml:space="preserve"> SEQ Таблица \* ARABIC </w:instrText>
      </w:r>
      <w:r w:rsidRPr="00E43BF5">
        <w:rPr>
          <w:color w:val="auto"/>
          <w:sz w:val="20"/>
        </w:rPr>
        <w:fldChar w:fldCharType="separate"/>
      </w:r>
      <w:r w:rsidR="000B6767">
        <w:rPr>
          <w:noProof/>
          <w:color w:val="auto"/>
          <w:sz w:val="20"/>
        </w:rPr>
        <w:t>15</w:t>
      </w:r>
      <w:r w:rsidRPr="00E43BF5">
        <w:rPr>
          <w:color w:val="auto"/>
          <w:sz w:val="20"/>
        </w:rPr>
        <w:fldChar w:fldCharType="end"/>
      </w:r>
      <w:r w:rsidRPr="00E43BF5">
        <w:rPr>
          <w:color w:val="auto"/>
          <w:sz w:val="20"/>
        </w:rPr>
        <w:t xml:space="preserve"> – Расчет по выплате кредитных средств</w:t>
      </w:r>
      <w:r>
        <w:rPr>
          <w:color w:val="auto"/>
          <w:sz w:val="20"/>
        </w:rPr>
        <w:t>, тыс. тенге</w:t>
      </w:r>
      <w:bookmarkEnd w:id="66"/>
    </w:p>
    <w:tbl>
      <w:tblPr>
        <w:tblW w:w="5000" w:type="pct"/>
        <w:tblLook w:val="04A0" w:firstRow="1" w:lastRow="0" w:firstColumn="1" w:lastColumn="0" w:noHBand="0" w:noVBand="1"/>
      </w:tblPr>
      <w:tblGrid>
        <w:gridCol w:w="1913"/>
        <w:gridCol w:w="1001"/>
        <w:gridCol w:w="837"/>
        <w:gridCol w:w="837"/>
        <w:gridCol w:w="837"/>
        <w:gridCol w:w="806"/>
        <w:gridCol w:w="837"/>
        <w:gridCol w:w="837"/>
        <w:gridCol w:w="837"/>
        <w:gridCol w:w="829"/>
      </w:tblGrid>
      <w:tr w:rsidR="00D41603" w:rsidRPr="00D41603" w:rsidTr="00D41603">
        <w:trPr>
          <w:trHeight w:val="224"/>
        </w:trPr>
        <w:tc>
          <w:tcPr>
            <w:tcW w:w="99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D41603" w:rsidRPr="00D41603" w:rsidRDefault="00D41603" w:rsidP="00D41603">
            <w:pPr>
              <w:spacing w:after="0" w:line="240" w:lineRule="auto"/>
              <w:rPr>
                <w:rFonts w:eastAsia="Times New Roman" w:cs="Arial"/>
                <w:b/>
                <w:color w:val="auto"/>
                <w:sz w:val="20"/>
                <w:szCs w:val="20"/>
                <w:lang w:eastAsia="ru-RU"/>
              </w:rPr>
            </w:pPr>
            <w:r w:rsidRPr="00D41603">
              <w:rPr>
                <w:rFonts w:eastAsia="Times New Roman" w:cs="Arial"/>
                <w:b/>
                <w:color w:val="auto"/>
                <w:sz w:val="20"/>
                <w:szCs w:val="20"/>
                <w:lang w:eastAsia="ru-RU"/>
              </w:rPr>
              <w:t>Период</w:t>
            </w:r>
          </w:p>
        </w:tc>
        <w:tc>
          <w:tcPr>
            <w:tcW w:w="523" w:type="pct"/>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41603" w:rsidRPr="00D41603" w:rsidRDefault="00D41603" w:rsidP="00D41603">
            <w:pPr>
              <w:spacing w:after="0" w:line="240" w:lineRule="auto"/>
              <w:jc w:val="center"/>
              <w:rPr>
                <w:rFonts w:eastAsia="Times New Roman" w:cs="Arial"/>
                <w:b/>
                <w:iCs/>
                <w:color w:val="auto"/>
                <w:sz w:val="20"/>
                <w:szCs w:val="20"/>
                <w:lang w:eastAsia="ru-RU"/>
              </w:rPr>
            </w:pPr>
            <w:r w:rsidRPr="00D41603">
              <w:rPr>
                <w:rFonts w:eastAsia="Times New Roman" w:cs="Arial"/>
                <w:b/>
                <w:iCs/>
                <w:color w:val="auto"/>
                <w:sz w:val="20"/>
                <w:szCs w:val="20"/>
                <w:lang w:eastAsia="ru-RU"/>
              </w:rPr>
              <w:t>Всего</w:t>
            </w:r>
          </w:p>
        </w:tc>
        <w:tc>
          <w:tcPr>
            <w:tcW w:w="437"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2013</w:t>
            </w:r>
          </w:p>
        </w:tc>
        <w:tc>
          <w:tcPr>
            <w:tcW w:w="437"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2014</w:t>
            </w:r>
          </w:p>
        </w:tc>
        <w:tc>
          <w:tcPr>
            <w:tcW w:w="437"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2015</w:t>
            </w:r>
          </w:p>
        </w:tc>
        <w:tc>
          <w:tcPr>
            <w:tcW w:w="42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2016</w:t>
            </w:r>
          </w:p>
        </w:tc>
        <w:tc>
          <w:tcPr>
            <w:tcW w:w="437"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2017</w:t>
            </w:r>
          </w:p>
        </w:tc>
        <w:tc>
          <w:tcPr>
            <w:tcW w:w="437"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2018</w:t>
            </w:r>
          </w:p>
        </w:tc>
        <w:tc>
          <w:tcPr>
            <w:tcW w:w="437"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2019</w:t>
            </w:r>
          </w:p>
        </w:tc>
        <w:tc>
          <w:tcPr>
            <w:tcW w:w="433"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2020</w:t>
            </w:r>
          </w:p>
        </w:tc>
      </w:tr>
      <w:tr w:rsidR="00D41603" w:rsidRPr="00D41603" w:rsidTr="00D41603">
        <w:trPr>
          <w:trHeight w:val="272"/>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Освоение</w:t>
            </w:r>
          </w:p>
        </w:tc>
        <w:tc>
          <w:tcPr>
            <w:tcW w:w="52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5 425</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5 425</w:t>
            </w:r>
          </w:p>
        </w:tc>
        <w:tc>
          <w:tcPr>
            <w:tcW w:w="437"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37"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21"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37"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37"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37"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33"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r>
      <w:tr w:rsidR="00D41603" w:rsidRPr="00D41603" w:rsidTr="00D41603">
        <w:trPr>
          <w:trHeight w:val="108"/>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D41603" w:rsidRPr="00D41603" w:rsidRDefault="00D41603" w:rsidP="00D4160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Капитализаци</w:t>
            </w:r>
            <w:r w:rsidRPr="00D41603">
              <w:rPr>
                <w:rFonts w:eastAsia="Times New Roman" w:cs="Arial"/>
                <w:color w:val="auto"/>
                <w:sz w:val="20"/>
                <w:szCs w:val="20"/>
                <w:lang w:eastAsia="ru-RU"/>
              </w:rPr>
              <w:t>я %</w:t>
            </w:r>
          </w:p>
        </w:tc>
        <w:tc>
          <w:tcPr>
            <w:tcW w:w="52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95</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0</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95</w:t>
            </w:r>
          </w:p>
        </w:tc>
        <w:tc>
          <w:tcPr>
            <w:tcW w:w="437"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21"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37"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37"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37"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c>
          <w:tcPr>
            <w:tcW w:w="433" w:type="pct"/>
            <w:tcBorders>
              <w:top w:val="nil"/>
              <w:left w:val="nil"/>
              <w:bottom w:val="single" w:sz="4" w:space="0" w:color="auto"/>
              <w:right w:val="single" w:sz="4" w:space="0" w:color="auto"/>
            </w:tcBorders>
            <w:shd w:val="clear" w:color="auto" w:fill="auto"/>
            <w:noWrap/>
            <w:vAlign w:val="bottom"/>
          </w:tcPr>
          <w:p w:rsidR="00D41603" w:rsidRPr="00D41603" w:rsidRDefault="00D41603" w:rsidP="00D41603">
            <w:pPr>
              <w:spacing w:after="0" w:line="240" w:lineRule="auto"/>
              <w:jc w:val="center"/>
              <w:rPr>
                <w:rFonts w:eastAsia="Times New Roman" w:cs="Arial"/>
                <w:bCs/>
                <w:color w:val="auto"/>
                <w:sz w:val="20"/>
                <w:szCs w:val="20"/>
                <w:lang w:eastAsia="ru-RU"/>
              </w:rPr>
            </w:pPr>
          </w:p>
        </w:tc>
      </w:tr>
      <w:tr w:rsidR="00D41603" w:rsidRPr="00D41603" w:rsidTr="00D41603">
        <w:trPr>
          <w:trHeight w:val="272"/>
        </w:trPr>
        <w:tc>
          <w:tcPr>
            <w:tcW w:w="999"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D41603" w:rsidRPr="00D41603" w:rsidRDefault="00D41603" w:rsidP="00D4160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Н</w:t>
            </w:r>
            <w:r w:rsidRPr="00D41603">
              <w:rPr>
                <w:rFonts w:eastAsia="Times New Roman" w:cs="Arial"/>
                <w:color w:val="auto"/>
                <w:sz w:val="20"/>
                <w:szCs w:val="20"/>
                <w:lang w:eastAsia="ru-RU"/>
              </w:rPr>
              <w:t>ачисление %</w:t>
            </w:r>
          </w:p>
        </w:tc>
        <w:tc>
          <w:tcPr>
            <w:tcW w:w="52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1 599</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34</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383</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346</w:t>
            </w:r>
          </w:p>
        </w:tc>
        <w:tc>
          <w:tcPr>
            <w:tcW w:w="421"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292</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234</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172</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105</w:t>
            </w:r>
          </w:p>
        </w:tc>
        <w:tc>
          <w:tcPr>
            <w:tcW w:w="433"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34</w:t>
            </w:r>
          </w:p>
        </w:tc>
      </w:tr>
      <w:tr w:rsidR="00D41603" w:rsidRPr="00D41603" w:rsidTr="00D41603">
        <w:trPr>
          <w:trHeight w:val="272"/>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Погашено ОД</w:t>
            </w:r>
          </w:p>
        </w:tc>
        <w:tc>
          <w:tcPr>
            <w:tcW w:w="52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5 520</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0</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242</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747</w:t>
            </w:r>
          </w:p>
        </w:tc>
        <w:tc>
          <w:tcPr>
            <w:tcW w:w="421"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801</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859</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921</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988</w:t>
            </w:r>
          </w:p>
        </w:tc>
        <w:tc>
          <w:tcPr>
            <w:tcW w:w="433"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962</w:t>
            </w:r>
          </w:p>
        </w:tc>
      </w:tr>
      <w:tr w:rsidR="00D41603" w:rsidRPr="00D41603" w:rsidTr="00D41603">
        <w:trPr>
          <w:trHeight w:val="272"/>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Погашено %</w:t>
            </w:r>
          </w:p>
        </w:tc>
        <w:tc>
          <w:tcPr>
            <w:tcW w:w="52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1 504</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0</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322</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346</w:t>
            </w:r>
          </w:p>
        </w:tc>
        <w:tc>
          <w:tcPr>
            <w:tcW w:w="421"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292</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234</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172</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105</w:t>
            </w:r>
          </w:p>
        </w:tc>
        <w:tc>
          <w:tcPr>
            <w:tcW w:w="433"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34</w:t>
            </w:r>
          </w:p>
        </w:tc>
      </w:tr>
      <w:tr w:rsidR="00D41603" w:rsidRPr="00D41603" w:rsidTr="00D41603">
        <w:trPr>
          <w:trHeight w:val="272"/>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Остаток ОД</w:t>
            </w:r>
          </w:p>
        </w:tc>
        <w:tc>
          <w:tcPr>
            <w:tcW w:w="523"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0</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5 425</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5 278</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4 531</w:t>
            </w:r>
          </w:p>
        </w:tc>
        <w:tc>
          <w:tcPr>
            <w:tcW w:w="421"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3 730</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2 871</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1 949</w:t>
            </w:r>
          </w:p>
        </w:tc>
        <w:tc>
          <w:tcPr>
            <w:tcW w:w="437"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962</w:t>
            </w:r>
          </w:p>
        </w:tc>
        <w:tc>
          <w:tcPr>
            <w:tcW w:w="433"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bCs/>
                <w:color w:val="auto"/>
                <w:sz w:val="20"/>
                <w:szCs w:val="20"/>
                <w:lang w:eastAsia="ru-RU"/>
              </w:rPr>
            </w:pPr>
            <w:r w:rsidRPr="00D41603">
              <w:rPr>
                <w:rFonts w:eastAsia="Times New Roman" w:cs="Arial"/>
                <w:bCs/>
                <w:color w:val="auto"/>
                <w:sz w:val="20"/>
                <w:szCs w:val="20"/>
                <w:lang w:eastAsia="ru-RU"/>
              </w:rPr>
              <w:t>0</w:t>
            </w:r>
          </w:p>
        </w:tc>
      </w:tr>
    </w:tbl>
    <w:p w:rsidR="00E43BF5" w:rsidRDefault="00E43BF5" w:rsidP="007467BA">
      <w:pPr>
        <w:spacing w:after="0" w:line="360" w:lineRule="auto"/>
        <w:jc w:val="both"/>
      </w:pPr>
    </w:p>
    <w:p w:rsidR="00E43BF5" w:rsidRDefault="00E43BF5" w:rsidP="00AE415E">
      <w:pPr>
        <w:spacing w:after="0" w:line="360" w:lineRule="auto"/>
        <w:ind w:firstLine="284"/>
        <w:jc w:val="both"/>
      </w:pPr>
      <w:r>
        <w:t xml:space="preserve">Как показывает таблица, </w:t>
      </w:r>
      <w:r w:rsidR="00FB7114" w:rsidRPr="005E52B4">
        <w:t>полная</w:t>
      </w:r>
      <w:r w:rsidR="00FB7114">
        <w:rPr>
          <w:color w:val="FF0000"/>
        </w:rPr>
        <w:t xml:space="preserve"> </w:t>
      </w:r>
      <w:r>
        <w:t xml:space="preserve">выплата кредитных </w:t>
      </w:r>
      <w:r w:rsidR="00084332">
        <w:t>средств будет произведе</w:t>
      </w:r>
      <w:r w:rsidR="00B53116">
        <w:t>на в 2020</w:t>
      </w:r>
      <w:r>
        <w:t xml:space="preserve"> году.</w:t>
      </w:r>
    </w:p>
    <w:p w:rsidR="0019321F" w:rsidRPr="0021574E" w:rsidRDefault="0019321F" w:rsidP="00E5005B">
      <w:pPr>
        <w:spacing w:after="0" w:line="360" w:lineRule="auto"/>
        <w:ind w:firstLine="284"/>
        <w:jc w:val="both"/>
        <w:rPr>
          <w:rFonts w:eastAsiaTheme="majorEastAsia" w:cs="Arial"/>
          <w:b/>
          <w:bCs/>
          <w:sz w:val="26"/>
          <w:szCs w:val="26"/>
        </w:rPr>
      </w:pPr>
      <w:r w:rsidRPr="0021574E">
        <w:rPr>
          <w:rFonts w:cs="Arial"/>
        </w:rPr>
        <w:br w:type="page"/>
      </w:r>
    </w:p>
    <w:p w:rsidR="00122FE2"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67" w:name="_Toc372818233"/>
      <w:r w:rsidRPr="0021574E">
        <w:rPr>
          <w:rFonts w:ascii="Arial" w:hAnsi="Arial" w:cs="Arial"/>
          <w:color w:val="000000" w:themeColor="text1"/>
          <w:sz w:val="32"/>
          <w:szCs w:val="32"/>
        </w:rPr>
        <w:lastRenderedPageBreak/>
        <w:t>11. Эффективность проекта</w:t>
      </w:r>
      <w:bookmarkEnd w:id="67"/>
    </w:p>
    <w:p w:rsidR="00122FE2" w:rsidRPr="0021574E" w:rsidRDefault="00122FE2" w:rsidP="00B4242B">
      <w:pPr>
        <w:pStyle w:val="2"/>
        <w:spacing w:before="0" w:line="360" w:lineRule="auto"/>
        <w:ind w:firstLine="284"/>
        <w:jc w:val="both"/>
        <w:rPr>
          <w:rFonts w:ascii="Arial" w:hAnsi="Arial" w:cs="Arial"/>
          <w:color w:val="000000" w:themeColor="text1"/>
          <w:sz w:val="24"/>
          <w:szCs w:val="24"/>
        </w:rPr>
      </w:pPr>
      <w:bookmarkStart w:id="68" w:name="_Toc372818234"/>
      <w:r w:rsidRPr="0021574E">
        <w:rPr>
          <w:rFonts w:ascii="Arial" w:hAnsi="Arial" w:cs="Arial"/>
          <w:color w:val="000000" w:themeColor="text1"/>
          <w:sz w:val="24"/>
          <w:szCs w:val="24"/>
        </w:rPr>
        <w:t>11.1 Проекция Cash-flow</w:t>
      </w:r>
      <w:bookmarkEnd w:id="68"/>
      <w:r w:rsidRPr="0021574E">
        <w:rPr>
          <w:rFonts w:ascii="Arial" w:hAnsi="Arial" w:cs="Arial"/>
          <w:color w:val="000000" w:themeColor="text1"/>
          <w:sz w:val="24"/>
          <w:szCs w:val="24"/>
        </w:rPr>
        <w:t xml:space="preserve"> </w:t>
      </w:r>
    </w:p>
    <w:p w:rsidR="009D577B" w:rsidRPr="00D1123A" w:rsidRDefault="00CE7AD7" w:rsidP="009D577B">
      <w:pPr>
        <w:spacing w:after="0" w:line="360" w:lineRule="auto"/>
        <w:ind w:firstLine="284"/>
        <w:jc w:val="both"/>
        <w:rPr>
          <w:rFonts w:cs="Arial"/>
          <w:color w:val="auto"/>
        </w:rPr>
      </w:pPr>
      <w:r w:rsidRPr="0021574E">
        <w:rPr>
          <w:rFonts w:cs="Arial"/>
        </w:rPr>
        <w:t xml:space="preserve">Проекция </w:t>
      </w:r>
      <w:r w:rsidRPr="0021574E">
        <w:rPr>
          <w:rFonts w:cs="Arial"/>
          <w:lang w:val="en-US"/>
        </w:rPr>
        <w:t>Cash</w:t>
      </w:r>
      <w:r w:rsidRPr="0021574E">
        <w:rPr>
          <w:rFonts w:cs="Arial"/>
        </w:rPr>
        <w:t>-</w:t>
      </w:r>
      <w:r w:rsidRPr="0021574E">
        <w:rPr>
          <w:rFonts w:cs="Arial"/>
          <w:lang w:val="en-US"/>
        </w:rPr>
        <w:t>flow</w:t>
      </w:r>
      <w:r w:rsidRPr="0021574E">
        <w:rPr>
          <w:rFonts w:cs="Arial"/>
        </w:rPr>
        <w:t xml:space="preserve"> (Отчет движения денежных средств, Приложение 1) показывает потоки реальных денег, т.е. притоки наличности (притоки реальных денег) и платежи (оттоки реальных денег</w:t>
      </w:r>
      <w:r w:rsidRPr="00D1123A">
        <w:rPr>
          <w:rFonts w:cs="Arial"/>
        </w:rPr>
        <w:t>).</w:t>
      </w:r>
      <w:r w:rsidR="009D577B" w:rsidRPr="00D1123A">
        <w:rPr>
          <w:rFonts w:cs="Arial"/>
        </w:rPr>
        <w:t xml:space="preserve"> </w:t>
      </w:r>
      <w:r w:rsidR="009D577B" w:rsidRPr="00D1123A">
        <w:rPr>
          <w:rFonts w:cs="Arial"/>
          <w:color w:val="auto"/>
        </w:rPr>
        <w:t xml:space="preserve">Отчет состоит их 3 частей: </w:t>
      </w:r>
    </w:p>
    <w:p w:rsidR="009D577B" w:rsidRPr="00D1123A" w:rsidRDefault="009D577B" w:rsidP="009D577B">
      <w:pPr>
        <w:pStyle w:val="af"/>
        <w:numPr>
          <w:ilvl w:val="0"/>
          <w:numId w:val="11"/>
        </w:numPr>
        <w:spacing w:after="0" w:line="360" w:lineRule="auto"/>
        <w:ind w:left="567" w:firstLine="284"/>
        <w:jc w:val="both"/>
        <w:rPr>
          <w:rFonts w:cs="Arial"/>
          <w:color w:val="auto"/>
        </w:rPr>
      </w:pPr>
      <w:r w:rsidRPr="00D1123A">
        <w:rPr>
          <w:rFonts w:cs="Arial"/>
          <w:color w:val="auto"/>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p>
    <w:p w:rsidR="009D577B" w:rsidRPr="00D1123A" w:rsidRDefault="009D577B" w:rsidP="009D577B">
      <w:pPr>
        <w:pStyle w:val="af"/>
        <w:numPr>
          <w:ilvl w:val="0"/>
          <w:numId w:val="11"/>
        </w:numPr>
        <w:spacing w:after="0" w:line="360" w:lineRule="auto"/>
        <w:ind w:left="567" w:firstLine="284"/>
        <w:jc w:val="both"/>
        <w:rPr>
          <w:rFonts w:cs="Arial"/>
          <w:color w:val="auto"/>
        </w:rPr>
      </w:pPr>
      <w:r w:rsidRPr="00D1123A">
        <w:rPr>
          <w:rFonts w:cs="Arial"/>
          <w:color w:val="auto"/>
        </w:rPr>
        <w:t>инвестиционная деятельность — вид деятельности, связанной с приобретением, созданием и продажей внеоборотных активов (основных средств, нематериальных активов) и прочих инвестиций</w:t>
      </w:r>
    </w:p>
    <w:p w:rsidR="009D577B" w:rsidRPr="00D1123A" w:rsidRDefault="009D577B" w:rsidP="009D577B">
      <w:pPr>
        <w:pStyle w:val="af"/>
        <w:numPr>
          <w:ilvl w:val="0"/>
          <w:numId w:val="11"/>
        </w:numPr>
        <w:spacing w:after="0" w:line="360" w:lineRule="auto"/>
        <w:ind w:left="567" w:firstLine="284"/>
        <w:jc w:val="both"/>
        <w:rPr>
          <w:rFonts w:cs="Arial"/>
          <w:color w:val="auto"/>
        </w:rPr>
      </w:pPr>
      <w:r w:rsidRPr="00D1123A">
        <w:rPr>
          <w:rFonts w:cs="Arial"/>
          <w:color w:val="auto"/>
        </w:rPr>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займов, необходимых для финансирования операционной и инвестиционной деятельности.</w:t>
      </w:r>
    </w:p>
    <w:p w:rsidR="0019321F" w:rsidRDefault="009D577B" w:rsidP="009D577B">
      <w:pPr>
        <w:spacing w:after="0" w:line="360" w:lineRule="auto"/>
        <w:ind w:firstLine="284"/>
        <w:jc w:val="both"/>
        <w:rPr>
          <w:rFonts w:cs="Arial"/>
        </w:rPr>
      </w:pPr>
      <w:r w:rsidRPr="00D1123A">
        <w:rPr>
          <w:rFonts w:cs="Arial"/>
          <w:color w:val="auto"/>
        </w:rPr>
        <w:t>Анализ денежного потока показывает его положительную динамику по годам проекта.</w:t>
      </w:r>
    </w:p>
    <w:p w:rsidR="00206FBE" w:rsidRPr="0021574E" w:rsidRDefault="00206FBE" w:rsidP="00B4242B">
      <w:pPr>
        <w:spacing w:after="0" w:line="360" w:lineRule="auto"/>
        <w:ind w:firstLine="284"/>
        <w:jc w:val="both"/>
        <w:rPr>
          <w:rFonts w:cs="Arial"/>
        </w:rPr>
      </w:pPr>
    </w:p>
    <w:p w:rsidR="00122FE2" w:rsidRPr="0021574E" w:rsidRDefault="00122FE2" w:rsidP="00B4242B">
      <w:pPr>
        <w:pStyle w:val="2"/>
        <w:spacing w:before="0" w:line="360" w:lineRule="auto"/>
        <w:ind w:firstLine="284"/>
        <w:jc w:val="both"/>
        <w:rPr>
          <w:rFonts w:ascii="Arial" w:hAnsi="Arial" w:cs="Arial"/>
          <w:color w:val="000000" w:themeColor="text1"/>
        </w:rPr>
      </w:pPr>
      <w:bookmarkStart w:id="69" w:name="_Toc372818235"/>
      <w:r w:rsidRPr="0021574E">
        <w:rPr>
          <w:rFonts w:ascii="Arial" w:hAnsi="Arial" w:cs="Arial"/>
          <w:color w:val="000000" w:themeColor="text1"/>
          <w:sz w:val="24"/>
        </w:rPr>
        <w:t>11.2 Расчет прибыли и убытков</w:t>
      </w:r>
      <w:bookmarkEnd w:id="69"/>
    </w:p>
    <w:p w:rsidR="00AB37DD" w:rsidRDefault="00CE7AD7" w:rsidP="00C13E3F">
      <w:pPr>
        <w:spacing w:after="0" w:line="360" w:lineRule="auto"/>
        <w:ind w:firstLine="284"/>
        <w:jc w:val="both"/>
        <w:rPr>
          <w:rFonts w:cs="Arial"/>
        </w:rPr>
      </w:pPr>
      <w:r w:rsidRPr="0021574E">
        <w:rPr>
          <w:rFonts w:cs="Arial"/>
        </w:rPr>
        <w:t>Расчет планируемой прибыли и убытков в развернутом виде показан в Приложении 2.</w:t>
      </w:r>
    </w:p>
    <w:p w:rsidR="00CE7AD7" w:rsidRDefault="00015B3E" w:rsidP="001C54D7">
      <w:pPr>
        <w:pStyle w:val="af0"/>
        <w:spacing w:before="120"/>
        <w:ind w:firstLine="284"/>
        <w:jc w:val="both"/>
        <w:rPr>
          <w:color w:val="auto"/>
          <w:sz w:val="20"/>
        </w:rPr>
      </w:pPr>
      <w:bookmarkStart w:id="70" w:name="_Toc372818257"/>
      <w:r w:rsidRPr="001C54D7">
        <w:rPr>
          <w:color w:val="auto"/>
          <w:sz w:val="20"/>
        </w:rPr>
        <w:t xml:space="preserve">Таблица </w:t>
      </w:r>
      <w:r w:rsidR="002B31C3" w:rsidRPr="001C54D7">
        <w:rPr>
          <w:color w:val="auto"/>
          <w:sz w:val="20"/>
        </w:rPr>
        <w:fldChar w:fldCharType="begin"/>
      </w:r>
      <w:r w:rsidRPr="001C54D7">
        <w:rPr>
          <w:color w:val="auto"/>
          <w:sz w:val="20"/>
        </w:rPr>
        <w:instrText xml:space="preserve"> SEQ Таблица \* ARABIC </w:instrText>
      </w:r>
      <w:r w:rsidR="002B31C3" w:rsidRPr="001C54D7">
        <w:rPr>
          <w:color w:val="auto"/>
          <w:sz w:val="20"/>
        </w:rPr>
        <w:fldChar w:fldCharType="separate"/>
      </w:r>
      <w:r w:rsidR="000B6767">
        <w:rPr>
          <w:noProof/>
          <w:color w:val="auto"/>
          <w:sz w:val="20"/>
        </w:rPr>
        <w:t>16</w:t>
      </w:r>
      <w:r w:rsidR="002B31C3" w:rsidRPr="001C54D7">
        <w:rPr>
          <w:color w:val="auto"/>
          <w:sz w:val="20"/>
        </w:rPr>
        <w:fldChar w:fldCharType="end"/>
      </w:r>
      <w:r w:rsidR="00884E01" w:rsidRPr="001C54D7">
        <w:rPr>
          <w:color w:val="auto"/>
          <w:sz w:val="20"/>
        </w:rPr>
        <w:t xml:space="preserve"> </w:t>
      </w:r>
      <w:r w:rsidR="00CE7AD7" w:rsidRPr="001C54D7">
        <w:rPr>
          <w:color w:val="auto"/>
          <w:sz w:val="20"/>
        </w:rPr>
        <w:t>- Показатели рентабельности</w:t>
      </w:r>
      <w:bookmarkEnd w:id="70"/>
    </w:p>
    <w:tbl>
      <w:tblPr>
        <w:tblW w:w="5000" w:type="pct"/>
        <w:tblLayout w:type="fixed"/>
        <w:tblLook w:val="04A0" w:firstRow="1" w:lastRow="0" w:firstColumn="1" w:lastColumn="0" w:noHBand="0" w:noVBand="1"/>
      </w:tblPr>
      <w:tblGrid>
        <w:gridCol w:w="2516"/>
        <w:gridCol w:w="1007"/>
        <w:gridCol w:w="1009"/>
        <w:gridCol w:w="1007"/>
        <w:gridCol w:w="1009"/>
        <w:gridCol w:w="1007"/>
        <w:gridCol w:w="1009"/>
        <w:gridCol w:w="1007"/>
      </w:tblGrid>
      <w:tr w:rsidR="00D41603" w:rsidRPr="00D35093" w:rsidTr="00D41603">
        <w:trPr>
          <w:trHeight w:val="272"/>
        </w:trPr>
        <w:tc>
          <w:tcPr>
            <w:tcW w:w="1314" w:type="pct"/>
            <w:tcBorders>
              <w:top w:val="single" w:sz="4" w:space="0" w:color="auto"/>
              <w:left w:val="single" w:sz="4" w:space="0" w:color="auto"/>
              <w:bottom w:val="single" w:sz="4" w:space="0" w:color="auto"/>
              <w:right w:val="nil"/>
            </w:tcBorders>
            <w:shd w:val="clear" w:color="000000" w:fill="DCE6F1"/>
            <w:noWrap/>
            <w:vAlign w:val="center"/>
            <w:hideMark/>
          </w:tcPr>
          <w:p w:rsidR="00D41603" w:rsidRPr="00D35093" w:rsidRDefault="00D41603" w:rsidP="000C2401">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Показатель</w:t>
            </w:r>
          </w:p>
        </w:tc>
        <w:tc>
          <w:tcPr>
            <w:tcW w:w="52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2 014</w:t>
            </w:r>
          </w:p>
        </w:tc>
        <w:tc>
          <w:tcPr>
            <w:tcW w:w="527"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2 015</w:t>
            </w:r>
          </w:p>
        </w:tc>
        <w:tc>
          <w:tcPr>
            <w:tcW w:w="526"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2 016</w:t>
            </w:r>
          </w:p>
        </w:tc>
        <w:tc>
          <w:tcPr>
            <w:tcW w:w="527"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2 017</w:t>
            </w:r>
          </w:p>
        </w:tc>
        <w:tc>
          <w:tcPr>
            <w:tcW w:w="526"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2 018</w:t>
            </w:r>
          </w:p>
        </w:tc>
        <w:tc>
          <w:tcPr>
            <w:tcW w:w="527"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2 019</w:t>
            </w:r>
          </w:p>
        </w:tc>
        <w:tc>
          <w:tcPr>
            <w:tcW w:w="526"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2 020</w:t>
            </w:r>
          </w:p>
        </w:tc>
      </w:tr>
      <w:tr w:rsidR="00D41603" w:rsidRPr="00D35093" w:rsidTr="00D41603">
        <w:trPr>
          <w:trHeight w:val="258"/>
        </w:trPr>
        <w:tc>
          <w:tcPr>
            <w:tcW w:w="1314" w:type="pct"/>
            <w:tcBorders>
              <w:top w:val="nil"/>
              <w:left w:val="single" w:sz="4" w:space="0" w:color="auto"/>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rPr>
                <w:rFonts w:eastAsia="Times New Roman" w:cs="Arial"/>
                <w:color w:val="auto"/>
                <w:sz w:val="20"/>
                <w:szCs w:val="20"/>
                <w:lang w:eastAsia="ru-RU"/>
              </w:rPr>
            </w:pPr>
            <w:r w:rsidRPr="00D35093">
              <w:rPr>
                <w:rFonts w:eastAsia="Times New Roman" w:cs="Arial"/>
                <w:color w:val="auto"/>
                <w:sz w:val="20"/>
                <w:szCs w:val="20"/>
                <w:lang w:eastAsia="ru-RU"/>
              </w:rPr>
              <w:t>Чистая рентабельность, %</w:t>
            </w:r>
          </w:p>
        </w:tc>
        <w:tc>
          <w:tcPr>
            <w:tcW w:w="526"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-10%</w:t>
            </w:r>
          </w:p>
        </w:tc>
        <w:tc>
          <w:tcPr>
            <w:tcW w:w="527"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17%</w:t>
            </w:r>
          </w:p>
        </w:tc>
        <w:tc>
          <w:tcPr>
            <w:tcW w:w="526"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19%</w:t>
            </w:r>
          </w:p>
        </w:tc>
        <w:tc>
          <w:tcPr>
            <w:tcW w:w="527"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21%</w:t>
            </w:r>
          </w:p>
        </w:tc>
        <w:tc>
          <w:tcPr>
            <w:tcW w:w="526"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24%</w:t>
            </w:r>
          </w:p>
        </w:tc>
        <w:tc>
          <w:tcPr>
            <w:tcW w:w="527"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26%</w:t>
            </w:r>
          </w:p>
        </w:tc>
        <w:tc>
          <w:tcPr>
            <w:tcW w:w="526"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color w:val="auto"/>
                <w:sz w:val="20"/>
                <w:szCs w:val="20"/>
                <w:lang w:eastAsia="ru-RU"/>
              </w:rPr>
            </w:pPr>
            <w:r w:rsidRPr="00D35093">
              <w:rPr>
                <w:rFonts w:eastAsia="Times New Roman" w:cs="Arial"/>
                <w:color w:val="auto"/>
                <w:sz w:val="20"/>
                <w:szCs w:val="20"/>
                <w:lang w:eastAsia="ru-RU"/>
              </w:rPr>
              <w:t>27%</w:t>
            </w:r>
          </w:p>
        </w:tc>
      </w:tr>
      <w:tr w:rsidR="00D41603" w:rsidRPr="00D35093" w:rsidTr="00D41603">
        <w:trPr>
          <w:trHeight w:val="272"/>
        </w:trPr>
        <w:tc>
          <w:tcPr>
            <w:tcW w:w="1314" w:type="pct"/>
            <w:tcBorders>
              <w:top w:val="nil"/>
              <w:left w:val="single" w:sz="4" w:space="0" w:color="auto"/>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rPr>
                <w:rFonts w:eastAsia="Times New Roman" w:cs="Arial"/>
                <w:b/>
                <w:bCs/>
                <w:color w:val="auto"/>
                <w:sz w:val="20"/>
                <w:szCs w:val="20"/>
                <w:lang w:eastAsia="ru-RU"/>
              </w:rPr>
            </w:pPr>
            <w:r w:rsidRPr="00D35093">
              <w:rPr>
                <w:rFonts w:eastAsia="Times New Roman" w:cs="Arial"/>
                <w:b/>
                <w:bCs/>
                <w:color w:val="auto"/>
                <w:sz w:val="20"/>
                <w:szCs w:val="20"/>
                <w:lang w:eastAsia="ru-RU"/>
              </w:rPr>
              <w:t>Чистый денежный поток (к изъятию), тыс.тг.</w:t>
            </w:r>
          </w:p>
        </w:tc>
        <w:tc>
          <w:tcPr>
            <w:tcW w:w="526"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286</w:t>
            </w:r>
          </w:p>
        </w:tc>
        <w:tc>
          <w:tcPr>
            <w:tcW w:w="527"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6 311</w:t>
            </w:r>
          </w:p>
        </w:tc>
        <w:tc>
          <w:tcPr>
            <w:tcW w:w="526"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7 786</w:t>
            </w:r>
          </w:p>
        </w:tc>
        <w:tc>
          <w:tcPr>
            <w:tcW w:w="527"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9 373</w:t>
            </w:r>
          </w:p>
        </w:tc>
        <w:tc>
          <w:tcPr>
            <w:tcW w:w="526"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10 960</w:t>
            </w:r>
          </w:p>
        </w:tc>
        <w:tc>
          <w:tcPr>
            <w:tcW w:w="527"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12 545</w:t>
            </w:r>
          </w:p>
        </w:tc>
        <w:tc>
          <w:tcPr>
            <w:tcW w:w="526" w:type="pct"/>
            <w:tcBorders>
              <w:top w:val="nil"/>
              <w:left w:val="nil"/>
              <w:bottom w:val="single" w:sz="4" w:space="0" w:color="auto"/>
              <w:right w:val="single" w:sz="4" w:space="0" w:color="auto"/>
            </w:tcBorders>
            <w:shd w:val="clear" w:color="auto" w:fill="auto"/>
            <w:noWrap/>
            <w:vAlign w:val="center"/>
            <w:hideMark/>
          </w:tcPr>
          <w:p w:rsidR="00D41603" w:rsidRPr="00D35093" w:rsidRDefault="00D41603" w:rsidP="000C2401">
            <w:pPr>
              <w:spacing w:after="0" w:line="240" w:lineRule="auto"/>
              <w:jc w:val="center"/>
              <w:rPr>
                <w:rFonts w:eastAsia="Times New Roman" w:cs="Arial"/>
                <w:b/>
                <w:bCs/>
                <w:color w:val="auto"/>
                <w:sz w:val="20"/>
                <w:szCs w:val="20"/>
                <w:lang w:eastAsia="ru-RU"/>
              </w:rPr>
            </w:pPr>
            <w:r w:rsidRPr="00D35093">
              <w:rPr>
                <w:rFonts w:eastAsia="Times New Roman" w:cs="Arial"/>
                <w:b/>
                <w:bCs/>
                <w:color w:val="auto"/>
                <w:sz w:val="20"/>
                <w:szCs w:val="20"/>
                <w:lang w:eastAsia="ru-RU"/>
              </w:rPr>
              <w:t>14 227</w:t>
            </w:r>
          </w:p>
        </w:tc>
      </w:tr>
    </w:tbl>
    <w:p w:rsidR="00E43BF5" w:rsidRDefault="00E43BF5" w:rsidP="00AB37DD">
      <w:pPr>
        <w:spacing w:after="0" w:line="360" w:lineRule="auto"/>
        <w:jc w:val="both"/>
        <w:rPr>
          <w:rFonts w:cs="Arial"/>
          <w:color w:val="FF0000"/>
        </w:rPr>
      </w:pPr>
    </w:p>
    <w:p w:rsidR="00E43BF5" w:rsidRDefault="00E43BF5" w:rsidP="000F38CD">
      <w:pPr>
        <w:spacing w:after="0" w:line="360" w:lineRule="auto"/>
        <w:ind w:firstLine="284"/>
        <w:jc w:val="both"/>
        <w:rPr>
          <w:rFonts w:cs="Arial"/>
        </w:rPr>
      </w:pPr>
      <w:r w:rsidRPr="000F38CD">
        <w:rPr>
          <w:rFonts w:cs="Arial"/>
        </w:rPr>
        <w:t xml:space="preserve">Как показывает таблица, </w:t>
      </w:r>
      <w:r w:rsidR="00084332">
        <w:rPr>
          <w:rFonts w:cs="Arial"/>
        </w:rPr>
        <w:t>ч</w:t>
      </w:r>
      <w:r w:rsidRPr="000F38CD">
        <w:rPr>
          <w:rFonts w:cs="Arial"/>
        </w:rPr>
        <w:t>истая рентабельность в конце про</w:t>
      </w:r>
      <w:r w:rsidR="004C378F">
        <w:rPr>
          <w:rFonts w:cs="Arial"/>
        </w:rPr>
        <w:t>гнозируемого срока проекта (202</w:t>
      </w:r>
      <w:r w:rsidR="00B53116">
        <w:rPr>
          <w:rFonts w:cs="Arial"/>
        </w:rPr>
        <w:t>0</w:t>
      </w:r>
      <w:r w:rsidRPr="000F38CD">
        <w:rPr>
          <w:rFonts w:cs="Arial"/>
        </w:rPr>
        <w:t xml:space="preserve"> г.)</w:t>
      </w:r>
      <w:r w:rsidR="00B53116">
        <w:rPr>
          <w:rFonts w:cs="Arial"/>
        </w:rPr>
        <w:t xml:space="preserve"> предполагается на уровне </w:t>
      </w:r>
      <w:r w:rsidR="00D41603">
        <w:rPr>
          <w:rFonts w:cs="Arial"/>
        </w:rPr>
        <w:t>2</w:t>
      </w:r>
      <w:r w:rsidR="00B53116">
        <w:rPr>
          <w:rFonts w:cs="Arial"/>
        </w:rPr>
        <w:t>7</w:t>
      </w:r>
      <w:r w:rsidR="000F38CD" w:rsidRPr="000F38CD">
        <w:rPr>
          <w:rFonts w:cs="Arial"/>
        </w:rPr>
        <w:t>%.</w:t>
      </w:r>
    </w:p>
    <w:p w:rsidR="00B42E6D" w:rsidRDefault="00B42E6D" w:rsidP="000F38CD">
      <w:pPr>
        <w:spacing w:after="0" w:line="360" w:lineRule="auto"/>
        <w:ind w:firstLine="284"/>
        <w:jc w:val="both"/>
        <w:rPr>
          <w:rFonts w:cs="Arial"/>
        </w:rPr>
      </w:pPr>
    </w:p>
    <w:p w:rsidR="00B42E6D" w:rsidRPr="0021574E" w:rsidRDefault="00B42E6D" w:rsidP="00B42E6D">
      <w:pPr>
        <w:pStyle w:val="2"/>
        <w:spacing w:before="0" w:line="360" w:lineRule="auto"/>
        <w:ind w:firstLine="284"/>
        <w:jc w:val="both"/>
        <w:rPr>
          <w:rFonts w:ascii="Arial" w:hAnsi="Arial" w:cs="Arial"/>
          <w:color w:val="000000" w:themeColor="text1"/>
        </w:rPr>
      </w:pPr>
      <w:bookmarkStart w:id="71" w:name="_Toc372818236"/>
      <w:r>
        <w:rPr>
          <w:rFonts w:ascii="Arial" w:hAnsi="Arial" w:cs="Arial"/>
          <w:color w:val="000000" w:themeColor="text1"/>
          <w:sz w:val="24"/>
        </w:rPr>
        <w:t>11.3</w:t>
      </w:r>
      <w:r w:rsidRPr="0021574E">
        <w:rPr>
          <w:rFonts w:ascii="Arial" w:hAnsi="Arial" w:cs="Arial"/>
          <w:color w:val="000000" w:themeColor="text1"/>
          <w:sz w:val="24"/>
        </w:rPr>
        <w:t xml:space="preserve"> </w:t>
      </w:r>
      <w:r>
        <w:rPr>
          <w:rFonts w:ascii="Arial" w:hAnsi="Arial" w:cs="Arial"/>
          <w:color w:val="000000" w:themeColor="text1"/>
          <w:sz w:val="24"/>
        </w:rPr>
        <w:t>Проекция баланса</w:t>
      </w:r>
      <w:bookmarkEnd w:id="71"/>
    </w:p>
    <w:p w:rsidR="004C378F" w:rsidRPr="004C378F" w:rsidRDefault="004C378F" w:rsidP="004C378F">
      <w:pPr>
        <w:spacing w:after="0" w:line="360" w:lineRule="auto"/>
        <w:ind w:firstLine="284"/>
        <w:rPr>
          <w:rFonts w:cs="Arial"/>
          <w:b/>
          <w:color w:val="auto"/>
          <w:sz w:val="20"/>
        </w:rPr>
      </w:pPr>
      <w:r w:rsidRPr="004C378F">
        <w:rPr>
          <w:rFonts w:cs="Arial"/>
          <w:color w:val="auto"/>
        </w:rPr>
        <w:t>Прогнозный баланс представлен в приложении 3.</w:t>
      </w:r>
    </w:p>
    <w:p w:rsidR="000F38CD" w:rsidRPr="000F38CD" w:rsidRDefault="000F38CD" w:rsidP="000F38CD">
      <w:pPr>
        <w:spacing w:after="0" w:line="360" w:lineRule="auto"/>
        <w:ind w:firstLine="284"/>
        <w:jc w:val="both"/>
        <w:rPr>
          <w:rFonts w:cs="Arial"/>
        </w:rPr>
      </w:pPr>
    </w:p>
    <w:p w:rsidR="00122FE2" w:rsidRPr="0021574E" w:rsidRDefault="00B42E6D" w:rsidP="00B4242B">
      <w:pPr>
        <w:pStyle w:val="2"/>
        <w:spacing w:before="0" w:line="360" w:lineRule="auto"/>
        <w:ind w:firstLine="284"/>
        <w:jc w:val="both"/>
        <w:rPr>
          <w:rFonts w:ascii="Arial" w:hAnsi="Arial" w:cs="Arial"/>
          <w:color w:val="000000" w:themeColor="text1"/>
        </w:rPr>
      </w:pPr>
      <w:bookmarkStart w:id="72" w:name="_Toc372818237"/>
      <w:r>
        <w:rPr>
          <w:rFonts w:ascii="Arial" w:hAnsi="Arial" w:cs="Arial"/>
          <w:color w:val="000000" w:themeColor="text1"/>
          <w:sz w:val="24"/>
        </w:rPr>
        <w:t>11.4</w:t>
      </w:r>
      <w:r w:rsidR="00122FE2" w:rsidRPr="0021574E">
        <w:rPr>
          <w:rFonts w:ascii="Arial" w:hAnsi="Arial" w:cs="Arial"/>
          <w:color w:val="000000" w:themeColor="text1"/>
          <w:sz w:val="24"/>
        </w:rPr>
        <w:t xml:space="preserve"> Финансовые индикаторы</w:t>
      </w:r>
      <w:bookmarkEnd w:id="72"/>
      <w:r w:rsidR="00122FE2" w:rsidRPr="0021574E">
        <w:rPr>
          <w:rFonts w:ascii="Arial" w:hAnsi="Arial" w:cs="Arial"/>
          <w:color w:val="000000" w:themeColor="text1"/>
        </w:rPr>
        <w:t xml:space="preserve"> </w:t>
      </w:r>
    </w:p>
    <w:p w:rsidR="000F38CD" w:rsidRDefault="00884E01" w:rsidP="00632EDD">
      <w:pPr>
        <w:spacing w:after="0" w:line="360" w:lineRule="auto"/>
        <w:ind w:firstLine="284"/>
        <w:jc w:val="both"/>
        <w:rPr>
          <w:rFonts w:cs="Arial"/>
          <w:color w:val="auto"/>
        </w:rPr>
      </w:pPr>
      <w:r w:rsidRPr="0021574E">
        <w:rPr>
          <w:rFonts w:cs="Arial"/>
        </w:rPr>
        <w:t>Чистый дисконтированный доход инвестированного капитала при ставк</w:t>
      </w:r>
      <w:r w:rsidR="0060125F" w:rsidRPr="0021574E">
        <w:rPr>
          <w:rFonts w:cs="Arial"/>
        </w:rPr>
        <w:t>е</w:t>
      </w:r>
      <w:r w:rsidR="00E324D2">
        <w:rPr>
          <w:rFonts w:cs="Arial"/>
        </w:rPr>
        <w:t xml:space="preserve"> дисконтирования</w:t>
      </w:r>
      <w:r w:rsidRPr="0021574E">
        <w:rPr>
          <w:rFonts w:cs="Arial"/>
        </w:rPr>
        <w:t xml:space="preserve"> </w:t>
      </w:r>
      <w:r w:rsidR="00D41603">
        <w:rPr>
          <w:rFonts w:cs="Arial"/>
        </w:rPr>
        <w:t>11</w:t>
      </w:r>
      <w:r w:rsidR="003440E0">
        <w:rPr>
          <w:rFonts w:cs="Arial"/>
        </w:rPr>
        <w:t>% составил</w:t>
      </w:r>
      <w:r w:rsidRPr="0021574E">
        <w:rPr>
          <w:rFonts w:cs="Arial"/>
        </w:rPr>
        <w:t xml:space="preserve"> </w:t>
      </w:r>
      <w:r w:rsidR="00D41603">
        <w:rPr>
          <w:rFonts w:cs="Arial"/>
        </w:rPr>
        <w:t>17 510</w:t>
      </w:r>
      <w:r w:rsidR="00B53116">
        <w:rPr>
          <w:rFonts w:cs="Arial"/>
        </w:rPr>
        <w:t xml:space="preserve"> </w:t>
      </w:r>
      <w:r w:rsidRPr="0021574E">
        <w:rPr>
          <w:rFonts w:cs="Arial"/>
        </w:rPr>
        <w:t>тыс.</w:t>
      </w:r>
      <w:r w:rsidR="00E75EE6">
        <w:rPr>
          <w:rFonts w:cs="Arial"/>
        </w:rPr>
        <w:t xml:space="preserve"> </w:t>
      </w:r>
      <w:r w:rsidRPr="0021574E">
        <w:rPr>
          <w:rFonts w:cs="Arial"/>
        </w:rPr>
        <w:t>тг.</w:t>
      </w:r>
      <w:r w:rsidR="00533478">
        <w:rPr>
          <w:rFonts w:cs="Arial"/>
        </w:rPr>
        <w:t xml:space="preserve"> </w:t>
      </w:r>
      <w:r w:rsidR="00CF6916">
        <w:rPr>
          <w:rFonts w:cs="Arial"/>
          <w:color w:val="auto"/>
        </w:rPr>
        <w:t>н</w:t>
      </w:r>
      <w:r w:rsidR="00D41603">
        <w:rPr>
          <w:rFonts w:cs="Arial"/>
          <w:color w:val="auto"/>
        </w:rPr>
        <w:t>а 5</w:t>
      </w:r>
      <w:r w:rsidR="00533478" w:rsidRPr="00CF6916">
        <w:rPr>
          <w:rFonts w:cs="Arial"/>
          <w:color w:val="auto"/>
        </w:rPr>
        <w:t xml:space="preserve"> год реализации проекта</w:t>
      </w:r>
      <w:r w:rsidR="00CF6916">
        <w:rPr>
          <w:rFonts w:cs="Arial"/>
          <w:color w:val="auto"/>
        </w:rPr>
        <w:t>.</w:t>
      </w:r>
    </w:p>
    <w:p w:rsidR="00845693" w:rsidRDefault="00845693" w:rsidP="00632EDD">
      <w:pPr>
        <w:spacing w:after="0" w:line="360" w:lineRule="auto"/>
        <w:ind w:firstLine="284"/>
        <w:jc w:val="both"/>
        <w:rPr>
          <w:rFonts w:cs="Arial"/>
          <w:color w:val="auto"/>
        </w:rPr>
      </w:pPr>
    </w:p>
    <w:p w:rsidR="00845693" w:rsidRPr="00632EDD" w:rsidRDefault="00845693" w:rsidP="00632EDD">
      <w:pPr>
        <w:spacing w:after="0" w:line="360" w:lineRule="auto"/>
        <w:ind w:firstLine="284"/>
        <w:jc w:val="both"/>
        <w:rPr>
          <w:rFonts w:cs="Arial"/>
          <w:color w:val="auto"/>
        </w:rPr>
      </w:pPr>
    </w:p>
    <w:p w:rsidR="00884E01" w:rsidRDefault="00B127EE" w:rsidP="001C54D7">
      <w:pPr>
        <w:pStyle w:val="af0"/>
        <w:spacing w:before="120"/>
        <w:ind w:firstLine="284"/>
        <w:jc w:val="both"/>
        <w:rPr>
          <w:color w:val="auto"/>
          <w:sz w:val="20"/>
        </w:rPr>
      </w:pPr>
      <w:bookmarkStart w:id="73" w:name="_Toc372818258"/>
      <w:r w:rsidRPr="001C54D7">
        <w:rPr>
          <w:color w:val="auto"/>
          <w:sz w:val="20"/>
        </w:rPr>
        <w:lastRenderedPageBreak/>
        <w:t xml:space="preserve">Таблица </w:t>
      </w:r>
      <w:r w:rsidR="002B31C3" w:rsidRPr="001C54D7">
        <w:rPr>
          <w:color w:val="auto"/>
          <w:sz w:val="20"/>
        </w:rPr>
        <w:fldChar w:fldCharType="begin"/>
      </w:r>
      <w:r w:rsidRPr="001C54D7">
        <w:rPr>
          <w:color w:val="auto"/>
          <w:sz w:val="20"/>
        </w:rPr>
        <w:instrText xml:space="preserve"> SEQ Таблица \* ARABIC </w:instrText>
      </w:r>
      <w:r w:rsidR="002B31C3" w:rsidRPr="001C54D7">
        <w:rPr>
          <w:color w:val="auto"/>
          <w:sz w:val="20"/>
        </w:rPr>
        <w:fldChar w:fldCharType="separate"/>
      </w:r>
      <w:r w:rsidR="000B6767">
        <w:rPr>
          <w:noProof/>
          <w:color w:val="auto"/>
          <w:sz w:val="20"/>
        </w:rPr>
        <w:t>17</w:t>
      </w:r>
      <w:r w:rsidR="002B31C3" w:rsidRPr="001C54D7">
        <w:rPr>
          <w:color w:val="auto"/>
          <w:sz w:val="20"/>
        </w:rPr>
        <w:fldChar w:fldCharType="end"/>
      </w:r>
      <w:r w:rsidR="00884E01" w:rsidRPr="001C54D7">
        <w:rPr>
          <w:color w:val="auto"/>
          <w:sz w:val="20"/>
        </w:rPr>
        <w:t xml:space="preserve"> – Финансовые показатели проекта</w:t>
      </w:r>
      <w:bookmarkEnd w:id="73"/>
    </w:p>
    <w:tbl>
      <w:tblPr>
        <w:tblW w:w="5000" w:type="pct"/>
        <w:jc w:val="center"/>
        <w:tblLook w:val="04A0" w:firstRow="1" w:lastRow="0" w:firstColumn="1" w:lastColumn="0" w:noHBand="0" w:noVBand="1"/>
      </w:tblPr>
      <w:tblGrid>
        <w:gridCol w:w="7138"/>
        <w:gridCol w:w="2433"/>
      </w:tblGrid>
      <w:tr w:rsidR="00D41603" w:rsidRPr="00D41603" w:rsidTr="00D41603">
        <w:trPr>
          <w:trHeight w:val="272"/>
          <w:jc w:val="center"/>
        </w:trPr>
        <w:tc>
          <w:tcPr>
            <w:tcW w:w="3729" w:type="pct"/>
            <w:tcBorders>
              <w:top w:val="single" w:sz="4" w:space="0" w:color="auto"/>
              <w:left w:val="single" w:sz="4" w:space="0" w:color="auto"/>
              <w:bottom w:val="single" w:sz="4" w:space="0" w:color="auto"/>
              <w:right w:val="nil"/>
            </w:tcBorders>
            <w:shd w:val="clear" w:color="000000" w:fill="DCE6F1"/>
            <w:noWrap/>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Показатель (5 год реализации проекта)</w:t>
            </w:r>
          </w:p>
        </w:tc>
        <w:tc>
          <w:tcPr>
            <w:tcW w:w="1271"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41603" w:rsidRPr="00FB7114" w:rsidRDefault="00D41603" w:rsidP="00D41603">
            <w:pPr>
              <w:spacing w:after="0" w:line="240" w:lineRule="auto"/>
              <w:jc w:val="center"/>
              <w:rPr>
                <w:rFonts w:eastAsia="Times New Roman" w:cs="Arial"/>
                <w:b/>
                <w:bCs/>
                <w:color w:val="FF0000"/>
                <w:sz w:val="20"/>
                <w:szCs w:val="20"/>
                <w:lang w:eastAsia="ru-RU"/>
              </w:rPr>
            </w:pPr>
            <w:r w:rsidRPr="00D41603">
              <w:rPr>
                <w:rFonts w:eastAsia="Times New Roman" w:cs="Arial"/>
                <w:b/>
                <w:bCs/>
                <w:color w:val="auto"/>
                <w:sz w:val="20"/>
                <w:szCs w:val="20"/>
                <w:lang w:eastAsia="ru-RU"/>
              </w:rPr>
              <w:t>2</w:t>
            </w:r>
            <w:r w:rsidR="00FB7114">
              <w:rPr>
                <w:rFonts w:eastAsia="Times New Roman" w:cs="Arial"/>
                <w:b/>
                <w:bCs/>
                <w:color w:val="auto"/>
                <w:sz w:val="20"/>
                <w:szCs w:val="20"/>
                <w:lang w:eastAsia="ru-RU"/>
              </w:rPr>
              <w:t> </w:t>
            </w:r>
            <w:r w:rsidRPr="00D41603">
              <w:rPr>
                <w:rFonts w:eastAsia="Times New Roman" w:cs="Arial"/>
                <w:b/>
                <w:bCs/>
                <w:color w:val="auto"/>
                <w:sz w:val="20"/>
                <w:szCs w:val="20"/>
                <w:lang w:eastAsia="ru-RU"/>
              </w:rPr>
              <w:t>018</w:t>
            </w:r>
            <w:r w:rsidR="00FB7114">
              <w:rPr>
                <w:rFonts w:eastAsia="Times New Roman" w:cs="Arial"/>
                <w:b/>
                <w:bCs/>
                <w:color w:val="auto"/>
                <w:sz w:val="20"/>
                <w:szCs w:val="20"/>
                <w:lang w:eastAsia="ru-RU"/>
              </w:rPr>
              <w:t xml:space="preserve"> </w:t>
            </w:r>
            <w:r w:rsidR="00FB7114">
              <w:rPr>
                <w:rFonts w:eastAsia="Times New Roman" w:cs="Arial"/>
                <w:b/>
                <w:bCs/>
                <w:color w:val="FF0000"/>
                <w:sz w:val="20"/>
                <w:szCs w:val="20"/>
                <w:lang w:eastAsia="ru-RU"/>
              </w:rPr>
              <w:t>год</w:t>
            </w:r>
          </w:p>
        </w:tc>
      </w:tr>
      <w:tr w:rsidR="00D41603" w:rsidRPr="00D41603" w:rsidTr="00D41603">
        <w:trPr>
          <w:trHeight w:val="258"/>
          <w:jc w:val="center"/>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Внутренняя норма доходности (IRR)</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66%</w:t>
            </w:r>
          </w:p>
        </w:tc>
      </w:tr>
      <w:tr w:rsidR="00D41603" w:rsidRPr="00D41603" w:rsidTr="00D41603">
        <w:trPr>
          <w:trHeight w:val="258"/>
          <w:jc w:val="center"/>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Чистая текущая стоимость (NPV), тыс.тг.</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17 510</w:t>
            </w:r>
          </w:p>
        </w:tc>
      </w:tr>
      <w:tr w:rsidR="00D41603" w:rsidRPr="00D41603" w:rsidTr="00D41603">
        <w:trPr>
          <w:trHeight w:val="258"/>
          <w:jc w:val="center"/>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Индекс окупаемости инвестиций (PI)</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3,4</w:t>
            </w:r>
          </w:p>
        </w:tc>
      </w:tr>
      <w:tr w:rsidR="00D41603" w:rsidRPr="00D41603" w:rsidTr="00D41603">
        <w:trPr>
          <w:trHeight w:val="258"/>
          <w:jc w:val="center"/>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Окупаемость проекта (простая), лет</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2,0</w:t>
            </w:r>
          </w:p>
        </w:tc>
      </w:tr>
      <w:tr w:rsidR="00D41603" w:rsidRPr="00D41603" w:rsidTr="00D41603">
        <w:trPr>
          <w:trHeight w:val="258"/>
          <w:jc w:val="center"/>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Окупаемость проекта (дисконтированная), лет</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2,2</w:t>
            </w:r>
          </w:p>
        </w:tc>
      </w:tr>
    </w:tbl>
    <w:p w:rsidR="0019321F" w:rsidRDefault="0019321F" w:rsidP="00E75EE6">
      <w:pPr>
        <w:spacing w:after="0" w:line="360" w:lineRule="auto"/>
        <w:jc w:val="both"/>
        <w:rPr>
          <w:rFonts w:cs="Arial"/>
        </w:rPr>
      </w:pPr>
    </w:p>
    <w:p w:rsidR="00AC504B" w:rsidRPr="0021574E" w:rsidRDefault="00165E0B" w:rsidP="00E324D2">
      <w:pPr>
        <w:spacing w:after="0" w:line="360" w:lineRule="auto"/>
        <w:ind w:firstLine="284"/>
        <w:jc w:val="both"/>
        <w:rPr>
          <w:rFonts w:cs="Arial"/>
        </w:rPr>
      </w:pPr>
      <w:r>
        <w:rPr>
          <w:rFonts w:cs="Arial"/>
        </w:rPr>
        <w:t>В следующей таблице представлен анализ безубыточности проекта.</w:t>
      </w:r>
    </w:p>
    <w:p w:rsidR="0060125F" w:rsidRDefault="00B127EE" w:rsidP="001C54D7">
      <w:pPr>
        <w:pStyle w:val="af0"/>
        <w:spacing w:before="120"/>
        <w:ind w:firstLine="284"/>
        <w:jc w:val="both"/>
        <w:rPr>
          <w:color w:val="auto"/>
          <w:sz w:val="20"/>
        </w:rPr>
      </w:pPr>
      <w:bookmarkStart w:id="74" w:name="_Toc372818259"/>
      <w:r w:rsidRPr="001C54D7">
        <w:rPr>
          <w:color w:val="auto"/>
          <w:sz w:val="20"/>
        </w:rPr>
        <w:t xml:space="preserve">Таблица </w:t>
      </w:r>
      <w:r w:rsidR="002B31C3" w:rsidRPr="001C54D7">
        <w:rPr>
          <w:color w:val="auto"/>
          <w:sz w:val="20"/>
        </w:rPr>
        <w:fldChar w:fldCharType="begin"/>
      </w:r>
      <w:r w:rsidRPr="001C54D7">
        <w:rPr>
          <w:color w:val="auto"/>
          <w:sz w:val="20"/>
        </w:rPr>
        <w:instrText xml:space="preserve"> SEQ Таблица \* ARABIC </w:instrText>
      </w:r>
      <w:r w:rsidR="002B31C3" w:rsidRPr="001C54D7">
        <w:rPr>
          <w:color w:val="auto"/>
          <w:sz w:val="20"/>
        </w:rPr>
        <w:fldChar w:fldCharType="separate"/>
      </w:r>
      <w:r w:rsidR="000B6767">
        <w:rPr>
          <w:noProof/>
          <w:color w:val="auto"/>
          <w:sz w:val="20"/>
        </w:rPr>
        <w:t>18</w:t>
      </w:r>
      <w:r w:rsidR="002B31C3" w:rsidRPr="001C54D7">
        <w:rPr>
          <w:color w:val="auto"/>
          <w:sz w:val="20"/>
        </w:rPr>
        <w:fldChar w:fldCharType="end"/>
      </w:r>
      <w:r w:rsidR="0060125F" w:rsidRPr="001C54D7">
        <w:rPr>
          <w:color w:val="auto"/>
          <w:sz w:val="20"/>
        </w:rPr>
        <w:t xml:space="preserve"> – Анализ безубыточности проекта</w:t>
      </w:r>
      <w:r w:rsidR="00405C67" w:rsidRPr="001C54D7">
        <w:rPr>
          <w:color w:val="auto"/>
          <w:sz w:val="20"/>
        </w:rPr>
        <w:t>, тыс.</w:t>
      </w:r>
      <w:r w:rsidR="00D87D20" w:rsidRPr="001C54D7">
        <w:rPr>
          <w:color w:val="auto"/>
          <w:sz w:val="20"/>
        </w:rPr>
        <w:t xml:space="preserve"> </w:t>
      </w:r>
      <w:r w:rsidR="00405C67" w:rsidRPr="001C54D7">
        <w:rPr>
          <w:color w:val="auto"/>
          <w:sz w:val="20"/>
        </w:rPr>
        <w:t>тг.</w:t>
      </w:r>
      <w:bookmarkEnd w:id="74"/>
    </w:p>
    <w:tbl>
      <w:tblPr>
        <w:tblW w:w="5000" w:type="pct"/>
        <w:tblLook w:val="04A0" w:firstRow="1" w:lastRow="0" w:firstColumn="1" w:lastColumn="0" w:noHBand="0" w:noVBand="1"/>
      </w:tblPr>
      <w:tblGrid>
        <w:gridCol w:w="3569"/>
        <w:gridCol w:w="902"/>
        <w:gridCol w:w="850"/>
        <w:gridCol w:w="850"/>
        <w:gridCol w:w="850"/>
        <w:gridCol w:w="850"/>
        <w:gridCol w:w="850"/>
        <w:gridCol w:w="850"/>
      </w:tblGrid>
      <w:tr w:rsidR="00D41603" w:rsidRPr="00D41603" w:rsidTr="00D41603">
        <w:trPr>
          <w:trHeight w:val="272"/>
        </w:trPr>
        <w:tc>
          <w:tcPr>
            <w:tcW w:w="1865"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Период</w:t>
            </w:r>
          </w:p>
        </w:tc>
        <w:tc>
          <w:tcPr>
            <w:tcW w:w="471" w:type="pct"/>
            <w:tcBorders>
              <w:top w:val="single" w:sz="4" w:space="0" w:color="auto"/>
              <w:left w:val="nil"/>
              <w:bottom w:val="single" w:sz="4" w:space="0" w:color="auto"/>
              <w:right w:val="single" w:sz="4" w:space="0" w:color="auto"/>
            </w:tcBorders>
            <w:shd w:val="clear" w:color="000000" w:fill="DCE6F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2014</w:t>
            </w:r>
          </w:p>
        </w:tc>
        <w:tc>
          <w:tcPr>
            <w:tcW w:w="444" w:type="pct"/>
            <w:tcBorders>
              <w:top w:val="single" w:sz="4" w:space="0" w:color="auto"/>
              <w:left w:val="nil"/>
              <w:bottom w:val="single" w:sz="4" w:space="0" w:color="auto"/>
              <w:right w:val="single" w:sz="4" w:space="0" w:color="auto"/>
            </w:tcBorders>
            <w:shd w:val="clear" w:color="000000" w:fill="DCE6F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2015</w:t>
            </w:r>
          </w:p>
        </w:tc>
        <w:tc>
          <w:tcPr>
            <w:tcW w:w="444" w:type="pct"/>
            <w:tcBorders>
              <w:top w:val="single" w:sz="4" w:space="0" w:color="auto"/>
              <w:left w:val="nil"/>
              <w:bottom w:val="single" w:sz="4" w:space="0" w:color="auto"/>
              <w:right w:val="single" w:sz="4" w:space="0" w:color="auto"/>
            </w:tcBorders>
            <w:shd w:val="clear" w:color="000000" w:fill="DCE6F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2016</w:t>
            </w:r>
          </w:p>
        </w:tc>
        <w:tc>
          <w:tcPr>
            <w:tcW w:w="444" w:type="pct"/>
            <w:tcBorders>
              <w:top w:val="single" w:sz="4" w:space="0" w:color="auto"/>
              <w:left w:val="nil"/>
              <w:bottom w:val="single" w:sz="4" w:space="0" w:color="auto"/>
              <w:right w:val="single" w:sz="4" w:space="0" w:color="auto"/>
            </w:tcBorders>
            <w:shd w:val="clear" w:color="000000" w:fill="DCE6F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2017</w:t>
            </w:r>
          </w:p>
        </w:tc>
        <w:tc>
          <w:tcPr>
            <w:tcW w:w="444" w:type="pct"/>
            <w:tcBorders>
              <w:top w:val="single" w:sz="4" w:space="0" w:color="auto"/>
              <w:left w:val="nil"/>
              <w:bottom w:val="single" w:sz="4" w:space="0" w:color="auto"/>
              <w:right w:val="single" w:sz="4" w:space="0" w:color="auto"/>
            </w:tcBorders>
            <w:shd w:val="clear" w:color="000000" w:fill="DCE6F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2018</w:t>
            </w:r>
          </w:p>
        </w:tc>
        <w:tc>
          <w:tcPr>
            <w:tcW w:w="444" w:type="pct"/>
            <w:tcBorders>
              <w:top w:val="single" w:sz="4" w:space="0" w:color="auto"/>
              <w:left w:val="nil"/>
              <w:bottom w:val="single" w:sz="4" w:space="0" w:color="auto"/>
              <w:right w:val="single" w:sz="4" w:space="0" w:color="auto"/>
            </w:tcBorders>
            <w:shd w:val="clear" w:color="000000" w:fill="DCE6F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2019</w:t>
            </w:r>
          </w:p>
        </w:tc>
        <w:tc>
          <w:tcPr>
            <w:tcW w:w="444" w:type="pct"/>
            <w:tcBorders>
              <w:top w:val="single" w:sz="4" w:space="0" w:color="auto"/>
              <w:left w:val="nil"/>
              <w:bottom w:val="single" w:sz="4" w:space="0" w:color="auto"/>
              <w:right w:val="single" w:sz="4" w:space="0" w:color="auto"/>
            </w:tcBorders>
            <w:shd w:val="clear" w:color="000000" w:fill="DCE6F1"/>
            <w:noWrap/>
            <w:vAlign w:val="bottom"/>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2020</w:t>
            </w:r>
          </w:p>
        </w:tc>
      </w:tr>
      <w:tr w:rsidR="00D41603" w:rsidRPr="00D41603" w:rsidTr="00D41603">
        <w:trPr>
          <w:trHeight w:val="258"/>
        </w:trPr>
        <w:tc>
          <w:tcPr>
            <w:tcW w:w="1865" w:type="pct"/>
            <w:tcBorders>
              <w:top w:val="nil"/>
              <w:left w:val="single" w:sz="4" w:space="0" w:color="auto"/>
              <w:bottom w:val="single" w:sz="4" w:space="0" w:color="auto"/>
              <w:right w:val="single" w:sz="4" w:space="0" w:color="auto"/>
            </w:tcBorders>
            <w:shd w:val="clear" w:color="auto" w:fill="auto"/>
            <w:hideMark/>
          </w:tcPr>
          <w:p w:rsidR="00D41603" w:rsidRPr="00D41603" w:rsidRDefault="00D41603" w:rsidP="00D41603">
            <w:pPr>
              <w:spacing w:after="0" w:line="240" w:lineRule="auto"/>
              <w:jc w:val="both"/>
              <w:rPr>
                <w:rFonts w:eastAsia="Times New Roman" w:cs="Arial"/>
                <w:color w:val="000000"/>
                <w:sz w:val="20"/>
                <w:szCs w:val="20"/>
                <w:lang w:eastAsia="ru-RU"/>
              </w:rPr>
            </w:pPr>
            <w:r w:rsidRPr="00D41603">
              <w:rPr>
                <w:rFonts w:eastAsia="Times New Roman" w:cs="Arial"/>
                <w:color w:val="000000"/>
                <w:sz w:val="20"/>
                <w:szCs w:val="20"/>
                <w:lang w:eastAsia="ru-RU"/>
              </w:rPr>
              <w:t>Доход от реализации</w:t>
            </w:r>
          </w:p>
        </w:tc>
        <w:tc>
          <w:tcPr>
            <w:tcW w:w="471"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26 014</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39 509</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42 857</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45 536</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48 214</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50 893</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53 571</w:t>
            </w:r>
          </w:p>
        </w:tc>
      </w:tr>
      <w:tr w:rsidR="00D41603" w:rsidRPr="00D41603" w:rsidTr="00D41603">
        <w:trPr>
          <w:trHeight w:val="258"/>
        </w:trPr>
        <w:tc>
          <w:tcPr>
            <w:tcW w:w="1865" w:type="pct"/>
            <w:tcBorders>
              <w:top w:val="nil"/>
              <w:left w:val="single" w:sz="4" w:space="0" w:color="auto"/>
              <w:bottom w:val="single" w:sz="4" w:space="0" w:color="auto"/>
              <w:right w:val="single" w:sz="4" w:space="0" w:color="auto"/>
            </w:tcBorders>
            <w:shd w:val="clear" w:color="auto" w:fill="auto"/>
            <w:hideMark/>
          </w:tcPr>
          <w:p w:rsidR="00D41603" w:rsidRPr="00D41603" w:rsidRDefault="00D41603" w:rsidP="00D41603">
            <w:pPr>
              <w:spacing w:after="0" w:line="240" w:lineRule="auto"/>
              <w:jc w:val="both"/>
              <w:rPr>
                <w:rFonts w:eastAsia="Times New Roman" w:cs="Arial"/>
                <w:color w:val="000000"/>
                <w:sz w:val="20"/>
                <w:szCs w:val="20"/>
                <w:lang w:eastAsia="ru-RU"/>
              </w:rPr>
            </w:pPr>
            <w:r w:rsidRPr="00D41603">
              <w:rPr>
                <w:rFonts w:eastAsia="Times New Roman" w:cs="Arial"/>
                <w:color w:val="000000"/>
                <w:sz w:val="20"/>
                <w:szCs w:val="20"/>
                <w:lang w:eastAsia="ru-RU"/>
              </w:rPr>
              <w:t>Балансовая прибыль</w:t>
            </w:r>
          </w:p>
        </w:tc>
        <w:tc>
          <w:tcPr>
            <w:tcW w:w="471"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-2 530</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7 576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10 128</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12 185</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14 246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16 311</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18 381</w:t>
            </w:r>
          </w:p>
        </w:tc>
      </w:tr>
      <w:tr w:rsidR="00D41603" w:rsidRPr="00D41603" w:rsidTr="00D41603">
        <w:trPr>
          <w:trHeight w:val="258"/>
        </w:trPr>
        <w:tc>
          <w:tcPr>
            <w:tcW w:w="1865" w:type="pct"/>
            <w:tcBorders>
              <w:top w:val="nil"/>
              <w:left w:val="single" w:sz="4" w:space="0" w:color="auto"/>
              <w:bottom w:val="single" w:sz="4" w:space="0" w:color="auto"/>
              <w:right w:val="single" w:sz="4" w:space="0" w:color="auto"/>
            </w:tcBorders>
            <w:shd w:val="clear" w:color="auto" w:fill="auto"/>
            <w:hideMark/>
          </w:tcPr>
          <w:p w:rsidR="00D41603" w:rsidRPr="00D41603" w:rsidRDefault="00D41603" w:rsidP="00D41603">
            <w:pPr>
              <w:spacing w:after="0" w:line="240" w:lineRule="auto"/>
              <w:jc w:val="both"/>
              <w:rPr>
                <w:rFonts w:eastAsia="Times New Roman" w:cs="Arial"/>
                <w:color w:val="000000"/>
                <w:sz w:val="20"/>
                <w:szCs w:val="20"/>
                <w:lang w:eastAsia="ru-RU"/>
              </w:rPr>
            </w:pPr>
            <w:r w:rsidRPr="00D41603">
              <w:rPr>
                <w:rFonts w:eastAsia="Times New Roman" w:cs="Arial"/>
                <w:color w:val="000000"/>
                <w:sz w:val="20"/>
                <w:szCs w:val="20"/>
                <w:lang w:eastAsia="ru-RU"/>
              </w:rPr>
              <w:t>Полная себестоимость</w:t>
            </w:r>
          </w:p>
        </w:tc>
        <w:tc>
          <w:tcPr>
            <w:tcW w:w="471"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28 544</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31 933</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32 729</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33 351</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33 969</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34 582</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35 191</w:t>
            </w:r>
          </w:p>
        </w:tc>
      </w:tr>
      <w:tr w:rsidR="00D41603" w:rsidRPr="00D41603" w:rsidTr="00D41603">
        <w:trPr>
          <w:trHeight w:val="258"/>
        </w:trPr>
        <w:tc>
          <w:tcPr>
            <w:tcW w:w="1865" w:type="pct"/>
            <w:tcBorders>
              <w:top w:val="nil"/>
              <w:left w:val="single" w:sz="4" w:space="0" w:color="auto"/>
              <w:bottom w:val="single" w:sz="4" w:space="0" w:color="auto"/>
              <w:right w:val="single" w:sz="4" w:space="0" w:color="auto"/>
            </w:tcBorders>
            <w:shd w:val="clear" w:color="auto" w:fill="auto"/>
            <w:hideMark/>
          </w:tcPr>
          <w:p w:rsidR="00D41603" w:rsidRPr="00D41603" w:rsidRDefault="00D41603" w:rsidP="00D41603">
            <w:pPr>
              <w:spacing w:after="0" w:line="240" w:lineRule="auto"/>
              <w:jc w:val="both"/>
              <w:rPr>
                <w:rFonts w:eastAsia="Times New Roman" w:cs="Arial"/>
                <w:color w:val="000000"/>
                <w:sz w:val="20"/>
                <w:szCs w:val="20"/>
                <w:lang w:eastAsia="ru-RU"/>
              </w:rPr>
            </w:pPr>
            <w:r w:rsidRPr="00D41603">
              <w:rPr>
                <w:rFonts w:eastAsia="Times New Roman" w:cs="Arial"/>
                <w:color w:val="000000"/>
                <w:sz w:val="20"/>
                <w:szCs w:val="20"/>
                <w:lang w:eastAsia="ru-RU"/>
              </w:rPr>
              <w:t>Постоянные издержки</w:t>
            </w:r>
          </w:p>
        </w:tc>
        <w:tc>
          <w:tcPr>
            <w:tcW w:w="471"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21 941</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21 903</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21 849</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21 792</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21 729</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21 663</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21 591</w:t>
            </w:r>
          </w:p>
        </w:tc>
      </w:tr>
      <w:tr w:rsidR="00D41603" w:rsidRPr="00D41603" w:rsidTr="00D41603">
        <w:trPr>
          <w:trHeight w:val="258"/>
        </w:trPr>
        <w:tc>
          <w:tcPr>
            <w:tcW w:w="1865" w:type="pct"/>
            <w:tcBorders>
              <w:top w:val="nil"/>
              <w:left w:val="single" w:sz="4" w:space="0" w:color="auto"/>
              <w:bottom w:val="single" w:sz="4" w:space="0" w:color="auto"/>
              <w:right w:val="single" w:sz="4" w:space="0" w:color="auto"/>
            </w:tcBorders>
            <w:shd w:val="clear" w:color="auto" w:fill="auto"/>
            <w:hideMark/>
          </w:tcPr>
          <w:p w:rsidR="00D41603" w:rsidRPr="00D41603" w:rsidRDefault="00D41603" w:rsidP="00D41603">
            <w:pPr>
              <w:spacing w:after="0" w:line="240" w:lineRule="auto"/>
              <w:jc w:val="both"/>
              <w:rPr>
                <w:rFonts w:eastAsia="Times New Roman" w:cs="Arial"/>
                <w:color w:val="000000"/>
                <w:sz w:val="20"/>
                <w:szCs w:val="20"/>
                <w:lang w:eastAsia="ru-RU"/>
              </w:rPr>
            </w:pPr>
            <w:r w:rsidRPr="00D41603">
              <w:rPr>
                <w:rFonts w:eastAsia="Times New Roman" w:cs="Arial"/>
                <w:color w:val="000000"/>
                <w:sz w:val="20"/>
                <w:szCs w:val="20"/>
                <w:lang w:eastAsia="ru-RU"/>
              </w:rPr>
              <w:t>Переменные издержки</w:t>
            </w:r>
          </w:p>
        </w:tc>
        <w:tc>
          <w:tcPr>
            <w:tcW w:w="471"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6 604</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10 029</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10 879</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11 559</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12 239</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12 919</w:t>
            </w:r>
          </w:p>
        </w:tc>
        <w:tc>
          <w:tcPr>
            <w:tcW w:w="444" w:type="pct"/>
            <w:tcBorders>
              <w:top w:val="nil"/>
              <w:left w:val="nil"/>
              <w:bottom w:val="single" w:sz="4" w:space="0" w:color="auto"/>
              <w:right w:val="single" w:sz="4" w:space="0" w:color="auto"/>
            </w:tcBorders>
            <w:shd w:val="clear" w:color="auto" w:fill="auto"/>
            <w:noWrap/>
            <w:vAlign w:val="bottom"/>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13 599</w:t>
            </w:r>
          </w:p>
        </w:tc>
      </w:tr>
      <w:tr w:rsidR="00D41603" w:rsidRPr="00D41603" w:rsidTr="00D41603">
        <w:trPr>
          <w:trHeight w:val="258"/>
        </w:trPr>
        <w:tc>
          <w:tcPr>
            <w:tcW w:w="1865" w:type="pct"/>
            <w:tcBorders>
              <w:top w:val="nil"/>
              <w:left w:val="single" w:sz="4" w:space="0" w:color="auto"/>
              <w:bottom w:val="single" w:sz="4" w:space="0" w:color="auto"/>
              <w:right w:val="single" w:sz="4" w:space="0" w:color="auto"/>
            </w:tcBorders>
            <w:shd w:val="clear" w:color="auto" w:fill="auto"/>
            <w:hideMark/>
          </w:tcPr>
          <w:p w:rsidR="00D41603" w:rsidRPr="00D41603" w:rsidRDefault="00D41603" w:rsidP="00D41603">
            <w:pPr>
              <w:spacing w:after="0" w:line="240" w:lineRule="auto"/>
              <w:jc w:val="both"/>
              <w:rPr>
                <w:rFonts w:eastAsia="Times New Roman" w:cs="Arial"/>
                <w:color w:val="000000"/>
                <w:sz w:val="20"/>
                <w:szCs w:val="20"/>
                <w:lang w:eastAsia="ru-RU"/>
              </w:rPr>
            </w:pPr>
            <w:r w:rsidRPr="00D41603">
              <w:rPr>
                <w:rFonts w:eastAsia="Times New Roman" w:cs="Arial"/>
                <w:color w:val="000000"/>
                <w:sz w:val="20"/>
                <w:szCs w:val="20"/>
                <w:lang w:eastAsia="ru-RU"/>
              </w:rPr>
              <w:t>Сумма предельного дохода</w:t>
            </w:r>
          </w:p>
        </w:tc>
        <w:tc>
          <w:tcPr>
            <w:tcW w:w="471"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19 410</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29 480</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31 978</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33 976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35 975</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37 974</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39 972</w:t>
            </w:r>
          </w:p>
        </w:tc>
      </w:tr>
      <w:tr w:rsidR="00D41603" w:rsidRPr="00D41603" w:rsidTr="00D41603">
        <w:trPr>
          <w:trHeight w:val="258"/>
        </w:trPr>
        <w:tc>
          <w:tcPr>
            <w:tcW w:w="1865" w:type="pct"/>
            <w:tcBorders>
              <w:top w:val="nil"/>
              <w:left w:val="single" w:sz="4" w:space="0" w:color="auto"/>
              <w:bottom w:val="single" w:sz="4" w:space="0" w:color="auto"/>
              <w:right w:val="single" w:sz="4" w:space="0" w:color="auto"/>
            </w:tcBorders>
            <w:shd w:val="clear" w:color="auto" w:fill="auto"/>
            <w:hideMark/>
          </w:tcPr>
          <w:p w:rsidR="00D41603" w:rsidRPr="00D41603" w:rsidRDefault="00D41603" w:rsidP="00D41603">
            <w:pPr>
              <w:spacing w:after="0" w:line="240" w:lineRule="auto"/>
              <w:jc w:val="both"/>
              <w:rPr>
                <w:rFonts w:eastAsia="Times New Roman" w:cs="Arial"/>
                <w:color w:val="000000"/>
                <w:sz w:val="20"/>
                <w:szCs w:val="20"/>
                <w:lang w:eastAsia="ru-RU"/>
              </w:rPr>
            </w:pPr>
            <w:r w:rsidRPr="00D41603">
              <w:rPr>
                <w:rFonts w:eastAsia="Times New Roman" w:cs="Arial"/>
                <w:color w:val="000000"/>
                <w:sz w:val="20"/>
                <w:szCs w:val="20"/>
                <w:lang w:eastAsia="ru-RU"/>
              </w:rPr>
              <w:t>Доля предельного дохода в выручке</w:t>
            </w:r>
          </w:p>
        </w:tc>
        <w:tc>
          <w:tcPr>
            <w:tcW w:w="471"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0,746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0,746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0,746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0,746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0,746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0,746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0,746</w:t>
            </w:r>
          </w:p>
        </w:tc>
      </w:tr>
      <w:tr w:rsidR="00D41603" w:rsidRPr="00D41603" w:rsidTr="00D41603">
        <w:trPr>
          <w:trHeight w:val="258"/>
        </w:trPr>
        <w:tc>
          <w:tcPr>
            <w:tcW w:w="1865" w:type="pct"/>
            <w:tcBorders>
              <w:top w:val="nil"/>
              <w:left w:val="single" w:sz="4" w:space="0" w:color="auto"/>
              <w:bottom w:val="single" w:sz="4" w:space="0" w:color="auto"/>
              <w:right w:val="single" w:sz="4" w:space="0" w:color="auto"/>
            </w:tcBorders>
            <w:shd w:val="clear" w:color="auto" w:fill="auto"/>
            <w:hideMark/>
          </w:tcPr>
          <w:p w:rsidR="00D41603" w:rsidRPr="00D41603" w:rsidRDefault="00D41603" w:rsidP="00D41603">
            <w:pPr>
              <w:spacing w:after="0" w:line="240" w:lineRule="auto"/>
              <w:jc w:val="both"/>
              <w:rPr>
                <w:rFonts w:eastAsia="Times New Roman" w:cs="Arial"/>
                <w:color w:val="000000"/>
                <w:sz w:val="20"/>
                <w:szCs w:val="20"/>
                <w:lang w:eastAsia="ru-RU"/>
              </w:rPr>
            </w:pPr>
            <w:r w:rsidRPr="00D41603">
              <w:rPr>
                <w:rFonts w:eastAsia="Times New Roman" w:cs="Arial"/>
                <w:color w:val="000000"/>
                <w:sz w:val="20"/>
                <w:szCs w:val="20"/>
                <w:lang w:eastAsia="ru-RU"/>
              </w:rPr>
              <w:t>Предел безубыточности</w:t>
            </w:r>
          </w:p>
        </w:tc>
        <w:tc>
          <w:tcPr>
            <w:tcW w:w="471"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29 405</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29 355</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29 283</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29 205</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29 122</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29 033</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28 937</w:t>
            </w:r>
          </w:p>
        </w:tc>
      </w:tr>
      <w:tr w:rsidR="00D41603" w:rsidRPr="00D41603" w:rsidTr="00D41603">
        <w:trPr>
          <w:trHeight w:val="544"/>
        </w:trPr>
        <w:tc>
          <w:tcPr>
            <w:tcW w:w="1865" w:type="pct"/>
            <w:tcBorders>
              <w:top w:val="nil"/>
              <w:left w:val="single" w:sz="4" w:space="0" w:color="auto"/>
              <w:bottom w:val="single" w:sz="4" w:space="0" w:color="auto"/>
              <w:right w:val="single" w:sz="4" w:space="0" w:color="auto"/>
            </w:tcBorders>
            <w:shd w:val="clear" w:color="auto" w:fill="auto"/>
            <w:hideMark/>
          </w:tcPr>
          <w:p w:rsidR="00D41603" w:rsidRPr="00D41603" w:rsidRDefault="00D41603" w:rsidP="00D41603">
            <w:pPr>
              <w:spacing w:after="0" w:line="240" w:lineRule="auto"/>
              <w:jc w:val="both"/>
              <w:rPr>
                <w:rFonts w:eastAsia="Times New Roman" w:cs="Arial"/>
                <w:b/>
                <w:bCs/>
                <w:color w:val="000000"/>
                <w:sz w:val="20"/>
                <w:szCs w:val="20"/>
                <w:lang w:eastAsia="ru-RU"/>
              </w:rPr>
            </w:pPr>
            <w:r w:rsidRPr="00D41603">
              <w:rPr>
                <w:rFonts w:eastAsia="Times New Roman" w:cs="Arial"/>
                <w:b/>
                <w:bCs/>
                <w:color w:val="000000"/>
                <w:sz w:val="20"/>
                <w:szCs w:val="20"/>
                <w:lang w:eastAsia="ru-RU"/>
              </w:rPr>
              <w:t>Запас финансовой устойчивости предприятия (%)</w:t>
            </w:r>
          </w:p>
        </w:tc>
        <w:tc>
          <w:tcPr>
            <w:tcW w:w="471"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b/>
                <w:bCs/>
                <w:color w:val="000000"/>
                <w:sz w:val="20"/>
                <w:szCs w:val="20"/>
                <w:lang w:eastAsia="ru-RU"/>
              </w:rPr>
            </w:pPr>
            <w:r w:rsidRPr="00D41603">
              <w:rPr>
                <w:rFonts w:eastAsia="Times New Roman" w:cs="Arial"/>
                <w:b/>
                <w:bCs/>
                <w:color w:val="000000"/>
                <w:sz w:val="20"/>
                <w:szCs w:val="20"/>
                <w:lang w:eastAsia="ru-RU"/>
              </w:rPr>
              <w:t>-13%</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b/>
                <w:bCs/>
                <w:color w:val="000000"/>
                <w:sz w:val="20"/>
                <w:szCs w:val="20"/>
                <w:lang w:eastAsia="ru-RU"/>
              </w:rPr>
            </w:pPr>
            <w:r w:rsidRPr="00D41603">
              <w:rPr>
                <w:rFonts w:eastAsia="Times New Roman" w:cs="Arial"/>
                <w:b/>
                <w:bCs/>
                <w:color w:val="000000"/>
                <w:sz w:val="20"/>
                <w:szCs w:val="20"/>
                <w:lang w:eastAsia="ru-RU"/>
              </w:rPr>
              <w:t>26%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b/>
                <w:bCs/>
                <w:color w:val="000000"/>
                <w:sz w:val="20"/>
                <w:szCs w:val="20"/>
                <w:lang w:eastAsia="ru-RU"/>
              </w:rPr>
            </w:pPr>
            <w:r w:rsidRPr="00D41603">
              <w:rPr>
                <w:rFonts w:eastAsia="Times New Roman" w:cs="Arial"/>
                <w:b/>
                <w:bCs/>
                <w:color w:val="000000"/>
                <w:sz w:val="20"/>
                <w:szCs w:val="20"/>
                <w:lang w:eastAsia="ru-RU"/>
              </w:rPr>
              <w:t>32%</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b/>
                <w:bCs/>
                <w:color w:val="000000"/>
                <w:sz w:val="20"/>
                <w:szCs w:val="20"/>
                <w:lang w:eastAsia="ru-RU"/>
              </w:rPr>
            </w:pPr>
            <w:r w:rsidRPr="00D41603">
              <w:rPr>
                <w:rFonts w:eastAsia="Times New Roman" w:cs="Arial"/>
                <w:b/>
                <w:bCs/>
                <w:color w:val="000000"/>
                <w:sz w:val="20"/>
                <w:szCs w:val="20"/>
                <w:lang w:eastAsia="ru-RU"/>
              </w:rPr>
              <w:t>36%</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b/>
                <w:bCs/>
                <w:color w:val="000000"/>
                <w:sz w:val="20"/>
                <w:szCs w:val="20"/>
                <w:lang w:eastAsia="ru-RU"/>
              </w:rPr>
            </w:pPr>
            <w:r w:rsidRPr="00D41603">
              <w:rPr>
                <w:rFonts w:eastAsia="Times New Roman" w:cs="Arial"/>
                <w:b/>
                <w:bCs/>
                <w:color w:val="000000"/>
                <w:sz w:val="20"/>
                <w:szCs w:val="20"/>
                <w:lang w:eastAsia="ru-RU"/>
              </w:rPr>
              <w:t>40%</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b/>
                <w:bCs/>
                <w:color w:val="000000"/>
                <w:sz w:val="20"/>
                <w:szCs w:val="20"/>
                <w:lang w:eastAsia="ru-RU"/>
              </w:rPr>
            </w:pPr>
            <w:r w:rsidRPr="00D41603">
              <w:rPr>
                <w:rFonts w:eastAsia="Times New Roman" w:cs="Arial"/>
                <w:b/>
                <w:bCs/>
                <w:color w:val="000000"/>
                <w:sz w:val="20"/>
                <w:szCs w:val="20"/>
                <w:lang w:eastAsia="ru-RU"/>
              </w:rPr>
              <w:t>43%</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b/>
                <w:bCs/>
                <w:color w:val="000000"/>
                <w:sz w:val="20"/>
                <w:szCs w:val="20"/>
                <w:lang w:eastAsia="ru-RU"/>
              </w:rPr>
            </w:pPr>
            <w:r w:rsidRPr="00D41603">
              <w:rPr>
                <w:rFonts w:eastAsia="Times New Roman" w:cs="Arial"/>
                <w:b/>
                <w:bCs/>
                <w:color w:val="000000"/>
                <w:sz w:val="20"/>
                <w:szCs w:val="20"/>
                <w:lang w:eastAsia="ru-RU"/>
              </w:rPr>
              <w:t>46%</w:t>
            </w:r>
          </w:p>
        </w:tc>
      </w:tr>
      <w:tr w:rsidR="00D41603" w:rsidRPr="00D41603" w:rsidTr="00D41603">
        <w:trPr>
          <w:trHeight w:val="258"/>
        </w:trPr>
        <w:tc>
          <w:tcPr>
            <w:tcW w:w="1865" w:type="pct"/>
            <w:tcBorders>
              <w:top w:val="nil"/>
              <w:left w:val="single" w:sz="4" w:space="0" w:color="auto"/>
              <w:bottom w:val="single" w:sz="4" w:space="0" w:color="auto"/>
              <w:right w:val="single" w:sz="4" w:space="0" w:color="auto"/>
            </w:tcBorders>
            <w:shd w:val="clear" w:color="auto" w:fill="auto"/>
            <w:hideMark/>
          </w:tcPr>
          <w:p w:rsidR="00D41603" w:rsidRPr="00D41603" w:rsidRDefault="00D41603" w:rsidP="00D41603">
            <w:pPr>
              <w:spacing w:after="0" w:line="240" w:lineRule="auto"/>
              <w:jc w:val="both"/>
              <w:rPr>
                <w:rFonts w:eastAsia="Times New Roman" w:cs="Arial"/>
                <w:color w:val="000000"/>
                <w:sz w:val="20"/>
                <w:szCs w:val="20"/>
                <w:lang w:eastAsia="ru-RU"/>
              </w:rPr>
            </w:pPr>
            <w:r w:rsidRPr="00D41603">
              <w:rPr>
                <w:rFonts w:eastAsia="Times New Roman" w:cs="Arial"/>
                <w:color w:val="000000"/>
                <w:sz w:val="20"/>
                <w:szCs w:val="20"/>
                <w:lang w:eastAsia="ru-RU"/>
              </w:rPr>
              <w:t>Безубыточность</w:t>
            </w:r>
          </w:p>
        </w:tc>
        <w:tc>
          <w:tcPr>
            <w:tcW w:w="471"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113%</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74%</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68%</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64%</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60%</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57%</w:t>
            </w:r>
          </w:p>
        </w:tc>
        <w:tc>
          <w:tcPr>
            <w:tcW w:w="444" w:type="pct"/>
            <w:tcBorders>
              <w:top w:val="nil"/>
              <w:left w:val="nil"/>
              <w:bottom w:val="single" w:sz="4" w:space="0" w:color="auto"/>
              <w:right w:val="single" w:sz="4" w:space="0" w:color="auto"/>
            </w:tcBorders>
            <w:shd w:val="clear" w:color="auto" w:fill="auto"/>
            <w:hideMark/>
          </w:tcPr>
          <w:p w:rsidR="00D41603" w:rsidRPr="00D41603" w:rsidRDefault="00D41603" w:rsidP="00D41603">
            <w:pPr>
              <w:spacing w:after="0" w:line="240" w:lineRule="auto"/>
              <w:jc w:val="center"/>
              <w:rPr>
                <w:rFonts w:eastAsia="Times New Roman" w:cs="Arial"/>
                <w:color w:val="000000"/>
                <w:sz w:val="20"/>
                <w:szCs w:val="20"/>
                <w:lang w:eastAsia="ru-RU"/>
              </w:rPr>
            </w:pPr>
            <w:r w:rsidRPr="00D41603">
              <w:rPr>
                <w:rFonts w:eastAsia="Times New Roman" w:cs="Arial"/>
                <w:color w:val="000000"/>
                <w:sz w:val="20"/>
                <w:szCs w:val="20"/>
                <w:lang w:eastAsia="ru-RU"/>
              </w:rPr>
              <w:t>54%</w:t>
            </w:r>
          </w:p>
        </w:tc>
      </w:tr>
    </w:tbl>
    <w:p w:rsidR="0060125F" w:rsidRPr="0021574E" w:rsidRDefault="0060125F" w:rsidP="00CD2CCE">
      <w:pPr>
        <w:spacing w:after="0" w:line="360" w:lineRule="auto"/>
        <w:jc w:val="both"/>
        <w:rPr>
          <w:rFonts w:cs="Arial"/>
        </w:rPr>
      </w:pPr>
    </w:p>
    <w:p w:rsidR="00A31515" w:rsidRPr="0021574E" w:rsidRDefault="00A31515" w:rsidP="00A31515">
      <w:pPr>
        <w:spacing w:after="0" w:line="360" w:lineRule="auto"/>
        <w:ind w:firstLine="284"/>
        <w:jc w:val="both"/>
        <w:rPr>
          <w:rFonts w:cs="Arial"/>
        </w:rPr>
      </w:pPr>
      <w:r w:rsidRPr="0021574E">
        <w:rPr>
          <w:rFonts w:cs="Arial"/>
        </w:rPr>
        <w:t xml:space="preserve">Таблица показывает, что точкой безубыточности для предприятия является объем реализации в </w:t>
      </w:r>
      <w:r w:rsidR="00D41603">
        <w:rPr>
          <w:rFonts w:cs="Arial"/>
        </w:rPr>
        <w:t>29 283</w:t>
      </w:r>
      <w:r w:rsidRPr="0021574E">
        <w:rPr>
          <w:rFonts w:cs="Arial"/>
        </w:rPr>
        <w:t xml:space="preserve"> тыс. тенге в год (2016 год). </w:t>
      </w:r>
    </w:p>
    <w:p w:rsidR="004C378F" w:rsidRPr="004C378F" w:rsidRDefault="00A31515" w:rsidP="004C378F">
      <w:pPr>
        <w:spacing w:after="0" w:line="360" w:lineRule="auto"/>
        <w:ind w:firstLine="284"/>
        <w:jc w:val="both"/>
        <w:rPr>
          <w:rFonts w:cs="Arial"/>
        </w:rPr>
      </w:pPr>
      <w:r w:rsidRPr="0021574E">
        <w:rPr>
          <w:rFonts w:cs="Arial"/>
        </w:rPr>
        <w:t xml:space="preserve">Запас финансовой устойчивости составляет </w:t>
      </w:r>
      <w:r w:rsidR="00D41603">
        <w:rPr>
          <w:rFonts w:cs="Arial"/>
        </w:rPr>
        <w:t>32</w:t>
      </w:r>
      <w:r w:rsidR="00180339">
        <w:rPr>
          <w:rFonts w:cs="Arial"/>
        </w:rPr>
        <w:t xml:space="preserve"> % в 2016</w:t>
      </w:r>
      <w:r w:rsidR="009C3557">
        <w:rPr>
          <w:rFonts w:cs="Arial"/>
        </w:rPr>
        <w:t xml:space="preserve"> </w:t>
      </w:r>
      <w:r w:rsidRPr="0021574E">
        <w:rPr>
          <w:rFonts w:cs="Arial"/>
        </w:rPr>
        <w:t xml:space="preserve">году, в дальнейшем данный показатель </w:t>
      </w:r>
      <w:r w:rsidR="00D41603">
        <w:rPr>
          <w:rFonts w:cs="Arial"/>
        </w:rPr>
        <w:t>увеличится до 46</w:t>
      </w:r>
      <w:r w:rsidR="00845693">
        <w:rPr>
          <w:rFonts w:cs="Arial"/>
        </w:rPr>
        <w:t>%</w:t>
      </w:r>
      <w:r w:rsidR="006E5E5C">
        <w:rPr>
          <w:rFonts w:cs="Arial"/>
        </w:rPr>
        <w:t>.</w:t>
      </w:r>
    </w:p>
    <w:p w:rsidR="00A31515" w:rsidRPr="004C378F" w:rsidRDefault="00B127EE" w:rsidP="004C378F">
      <w:pPr>
        <w:pStyle w:val="af0"/>
        <w:spacing w:before="120"/>
        <w:ind w:firstLine="284"/>
        <w:jc w:val="both"/>
        <w:rPr>
          <w:color w:val="auto"/>
          <w:sz w:val="20"/>
        </w:rPr>
      </w:pPr>
      <w:bookmarkStart w:id="75" w:name="_Toc372818260"/>
      <w:r w:rsidRPr="001C54D7">
        <w:rPr>
          <w:color w:val="auto"/>
          <w:sz w:val="20"/>
        </w:rPr>
        <w:t xml:space="preserve">Таблица </w:t>
      </w:r>
      <w:r w:rsidR="002B31C3" w:rsidRPr="001C54D7">
        <w:rPr>
          <w:color w:val="auto"/>
          <w:sz w:val="20"/>
        </w:rPr>
        <w:fldChar w:fldCharType="begin"/>
      </w:r>
      <w:r w:rsidRPr="001C54D7">
        <w:rPr>
          <w:color w:val="auto"/>
          <w:sz w:val="20"/>
        </w:rPr>
        <w:instrText xml:space="preserve"> SEQ Таблица \* ARABIC </w:instrText>
      </w:r>
      <w:r w:rsidR="002B31C3" w:rsidRPr="001C54D7">
        <w:rPr>
          <w:color w:val="auto"/>
          <w:sz w:val="20"/>
        </w:rPr>
        <w:fldChar w:fldCharType="separate"/>
      </w:r>
      <w:r w:rsidR="000B6767">
        <w:rPr>
          <w:noProof/>
          <w:color w:val="auto"/>
          <w:sz w:val="20"/>
        </w:rPr>
        <w:t>19</w:t>
      </w:r>
      <w:r w:rsidR="002B31C3" w:rsidRPr="001C54D7">
        <w:rPr>
          <w:color w:val="auto"/>
          <w:sz w:val="20"/>
        </w:rPr>
        <w:fldChar w:fldCharType="end"/>
      </w:r>
      <w:r w:rsidRPr="001C54D7">
        <w:rPr>
          <w:color w:val="auto"/>
          <w:sz w:val="20"/>
        </w:rPr>
        <w:t xml:space="preserve"> </w:t>
      </w:r>
      <w:r w:rsidR="00A31515" w:rsidRPr="001C54D7">
        <w:rPr>
          <w:color w:val="auto"/>
          <w:sz w:val="20"/>
        </w:rPr>
        <w:t>– Величина налоговых поступлен</w:t>
      </w:r>
      <w:r w:rsidR="00242212">
        <w:rPr>
          <w:color w:val="auto"/>
          <w:sz w:val="20"/>
        </w:rPr>
        <w:t xml:space="preserve">ий за период прогнозирования </w:t>
      </w:r>
      <w:r w:rsidR="00B53116">
        <w:rPr>
          <w:color w:val="auto"/>
          <w:sz w:val="20"/>
        </w:rPr>
        <w:t>(7</w:t>
      </w:r>
      <w:r w:rsidR="008544B6">
        <w:rPr>
          <w:color w:val="auto"/>
          <w:sz w:val="20"/>
        </w:rPr>
        <w:t xml:space="preserve"> </w:t>
      </w:r>
      <w:r w:rsidR="00A31515" w:rsidRPr="000F38CD">
        <w:rPr>
          <w:color w:val="auto"/>
          <w:sz w:val="20"/>
        </w:rPr>
        <w:t>лет)</w:t>
      </w:r>
      <w:bookmarkEnd w:id="75"/>
      <w:r w:rsidR="008C15D0">
        <w:rPr>
          <w:color w:val="auto"/>
          <w:sz w:val="20"/>
        </w:rPr>
        <w:t xml:space="preserve"> </w:t>
      </w:r>
    </w:p>
    <w:tbl>
      <w:tblPr>
        <w:tblW w:w="5000" w:type="pct"/>
        <w:tblLook w:val="04A0" w:firstRow="1" w:lastRow="0" w:firstColumn="1" w:lastColumn="0" w:noHBand="0" w:noVBand="1"/>
      </w:tblPr>
      <w:tblGrid>
        <w:gridCol w:w="7138"/>
        <w:gridCol w:w="2433"/>
      </w:tblGrid>
      <w:tr w:rsidR="00D41603" w:rsidRPr="00D41603" w:rsidTr="00D41603">
        <w:trPr>
          <w:trHeight w:val="272"/>
        </w:trPr>
        <w:tc>
          <w:tcPr>
            <w:tcW w:w="372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Вид налога</w:t>
            </w:r>
          </w:p>
        </w:tc>
        <w:tc>
          <w:tcPr>
            <w:tcW w:w="1271" w:type="pct"/>
            <w:tcBorders>
              <w:top w:val="single" w:sz="4" w:space="0" w:color="auto"/>
              <w:left w:val="nil"/>
              <w:bottom w:val="single" w:sz="4" w:space="0" w:color="auto"/>
              <w:right w:val="single" w:sz="4" w:space="0" w:color="auto"/>
            </w:tcBorders>
            <w:shd w:val="clear" w:color="000000" w:fill="DCE6F1"/>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Сумма, тыс.тг.</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НДС</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21 204</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Корпоративный подоходный налог</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15 252</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Налоги и обязательные платежи от ФОТ</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24 423</w:t>
            </w:r>
          </w:p>
        </w:tc>
      </w:tr>
      <w:tr w:rsidR="00D41603" w:rsidRPr="00D41603" w:rsidTr="00D41603">
        <w:trPr>
          <w:trHeight w:val="258"/>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color w:val="auto"/>
                <w:sz w:val="20"/>
                <w:szCs w:val="20"/>
                <w:lang w:eastAsia="ru-RU"/>
              </w:rPr>
            </w:pPr>
            <w:r w:rsidRPr="00D41603">
              <w:rPr>
                <w:rFonts w:eastAsia="Times New Roman" w:cs="Arial"/>
                <w:color w:val="auto"/>
                <w:sz w:val="20"/>
                <w:szCs w:val="20"/>
                <w:lang w:eastAsia="ru-RU"/>
              </w:rPr>
              <w:t>Налог на транспорт, прочие налоги и сборы</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color w:val="auto"/>
                <w:sz w:val="20"/>
                <w:szCs w:val="20"/>
                <w:lang w:eastAsia="ru-RU"/>
              </w:rPr>
            </w:pPr>
            <w:r w:rsidRPr="00D41603">
              <w:rPr>
                <w:rFonts w:eastAsia="Times New Roman" w:cs="Arial"/>
                <w:color w:val="auto"/>
                <w:sz w:val="20"/>
                <w:szCs w:val="20"/>
                <w:lang w:eastAsia="ru-RU"/>
              </w:rPr>
              <w:t>112</w:t>
            </w:r>
          </w:p>
        </w:tc>
      </w:tr>
      <w:tr w:rsidR="00D41603" w:rsidRPr="00D41603" w:rsidTr="00D41603">
        <w:trPr>
          <w:trHeight w:val="272"/>
        </w:trPr>
        <w:tc>
          <w:tcPr>
            <w:tcW w:w="3729" w:type="pct"/>
            <w:tcBorders>
              <w:top w:val="nil"/>
              <w:left w:val="single" w:sz="4" w:space="0" w:color="auto"/>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rPr>
                <w:rFonts w:eastAsia="Times New Roman" w:cs="Arial"/>
                <w:b/>
                <w:bCs/>
                <w:color w:val="auto"/>
                <w:sz w:val="20"/>
                <w:szCs w:val="20"/>
                <w:lang w:eastAsia="ru-RU"/>
              </w:rPr>
            </w:pPr>
            <w:r w:rsidRPr="00D41603">
              <w:rPr>
                <w:rFonts w:eastAsia="Times New Roman" w:cs="Arial"/>
                <w:b/>
                <w:bCs/>
                <w:color w:val="auto"/>
                <w:sz w:val="20"/>
                <w:szCs w:val="20"/>
                <w:lang w:eastAsia="ru-RU"/>
              </w:rPr>
              <w:t>Итого</w:t>
            </w:r>
          </w:p>
        </w:tc>
        <w:tc>
          <w:tcPr>
            <w:tcW w:w="1271" w:type="pct"/>
            <w:tcBorders>
              <w:top w:val="nil"/>
              <w:left w:val="nil"/>
              <w:bottom w:val="single" w:sz="4" w:space="0" w:color="auto"/>
              <w:right w:val="single" w:sz="4" w:space="0" w:color="auto"/>
            </w:tcBorders>
            <w:shd w:val="clear" w:color="auto" w:fill="auto"/>
            <w:noWrap/>
            <w:vAlign w:val="center"/>
            <w:hideMark/>
          </w:tcPr>
          <w:p w:rsidR="00D41603" w:rsidRPr="00D41603" w:rsidRDefault="00D41603" w:rsidP="00D41603">
            <w:pPr>
              <w:spacing w:after="0" w:line="240" w:lineRule="auto"/>
              <w:jc w:val="center"/>
              <w:rPr>
                <w:rFonts w:eastAsia="Times New Roman" w:cs="Arial"/>
                <w:b/>
                <w:bCs/>
                <w:color w:val="auto"/>
                <w:sz w:val="20"/>
                <w:szCs w:val="20"/>
                <w:lang w:eastAsia="ru-RU"/>
              </w:rPr>
            </w:pPr>
            <w:r w:rsidRPr="00D41603">
              <w:rPr>
                <w:rFonts w:eastAsia="Times New Roman" w:cs="Arial"/>
                <w:b/>
                <w:bCs/>
                <w:color w:val="auto"/>
                <w:sz w:val="20"/>
                <w:szCs w:val="20"/>
                <w:lang w:eastAsia="ru-RU"/>
              </w:rPr>
              <w:t>60 992</w:t>
            </w:r>
          </w:p>
        </w:tc>
      </w:tr>
    </w:tbl>
    <w:p w:rsidR="00A31515" w:rsidRPr="0021574E" w:rsidRDefault="00A31515" w:rsidP="000B6D02">
      <w:pPr>
        <w:spacing w:after="0" w:line="360" w:lineRule="auto"/>
        <w:jc w:val="both"/>
        <w:rPr>
          <w:rFonts w:cs="Arial"/>
        </w:rPr>
      </w:pPr>
    </w:p>
    <w:p w:rsidR="002F1E7D" w:rsidRDefault="00A31515" w:rsidP="004C378F">
      <w:pPr>
        <w:spacing w:after="0" w:line="360" w:lineRule="auto"/>
        <w:ind w:firstLine="284"/>
        <w:jc w:val="both"/>
        <w:rPr>
          <w:rFonts w:cs="Arial"/>
          <w:color w:val="auto"/>
        </w:rPr>
      </w:pPr>
      <w:r w:rsidRPr="0021574E">
        <w:rPr>
          <w:rFonts w:cs="Arial"/>
        </w:rPr>
        <w:t xml:space="preserve">Величина налоговых поступлений в результате реализации данного проекта составит </w:t>
      </w:r>
      <w:r w:rsidR="00D41603">
        <w:rPr>
          <w:rFonts w:cs="Arial"/>
        </w:rPr>
        <w:t>60 992</w:t>
      </w:r>
      <w:r w:rsidRPr="0021574E">
        <w:rPr>
          <w:rFonts w:cs="Arial"/>
        </w:rPr>
        <w:t xml:space="preserve"> тыс.</w:t>
      </w:r>
      <w:r w:rsidR="000B6D02">
        <w:rPr>
          <w:rFonts w:cs="Arial"/>
        </w:rPr>
        <w:t xml:space="preserve"> </w:t>
      </w:r>
      <w:r w:rsidR="00242212">
        <w:rPr>
          <w:rFonts w:cs="Arial"/>
        </w:rPr>
        <w:t xml:space="preserve">тг. за </w:t>
      </w:r>
      <w:r w:rsidR="00B53116">
        <w:rPr>
          <w:rFonts w:cs="Arial"/>
        </w:rPr>
        <w:t>7</w:t>
      </w:r>
      <w:r w:rsidR="000F38CD">
        <w:rPr>
          <w:rFonts w:cs="Arial"/>
        </w:rPr>
        <w:t xml:space="preserve"> лет.</w:t>
      </w:r>
      <w:r w:rsidR="004C378F" w:rsidRPr="004C378F">
        <w:rPr>
          <w:rFonts w:cs="Arial"/>
          <w:color w:val="auto"/>
        </w:rPr>
        <w:t xml:space="preserve"> </w:t>
      </w:r>
    </w:p>
    <w:p w:rsidR="00D35093" w:rsidRPr="00A14E6C" w:rsidRDefault="00D35093" w:rsidP="00D35093">
      <w:pPr>
        <w:spacing w:after="0" w:line="360" w:lineRule="auto"/>
        <w:ind w:firstLine="284"/>
        <w:jc w:val="both"/>
        <w:rPr>
          <w:rFonts w:cs="Arial"/>
        </w:rPr>
      </w:pPr>
      <w:r w:rsidRPr="004C378F">
        <w:rPr>
          <w:rFonts w:cs="Arial"/>
          <w:color w:val="auto"/>
        </w:rPr>
        <w:t xml:space="preserve">В расчет принималось, что предприятие </w:t>
      </w:r>
      <w:r w:rsidRPr="002F1E7D">
        <w:rPr>
          <w:rFonts w:cs="Arial"/>
          <w:color w:val="auto"/>
        </w:rPr>
        <w:t xml:space="preserve">имеет организационно-правовую форму </w:t>
      </w:r>
      <w:r>
        <w:rPr>
          <w:rFonts w:cs="Arial"/>
          <w:color w:val="auto"/>
        </w:rPr>
        <w:t>товарищества с ограниченной ответственностью</w:t>
      </w:r>
      <w:r w:rsidRPr="002F1E7D">
        <w:rPr>
          <w:rFonts w:cs="Arial"/>
          <w:color w:val="auto"/>
        </w:rPr>
        <w:t xml:space="preserve"> и применяет </w:t>
      </w:r>
      <w:r w:rsidRPr="00A14E6C">
        <w:rPr>
          <w:rFonts w:cs="Arial"/>
        </w:rPr>
        <w:t xml:space="preserve">общеустановленный </w:t>
      </w:r>
      <w:r w:rsidRPr="002F1E7D">
        <w:rPr>
          <w:rFonts w:cs="Arial"/>
          <w:color w:val="auto"/>
        </w:rPr>
        <w:t xml:space="preserve">режим налогообложения для субъектов малого бизнеса. Согласно Налоговому кодексу РК ставка </w:t>
      </w:r>
      <w:r w:rsidRPr="00A14E6C">
        <w:rPr>
          <w:rFonts w:cs="Arial"/>
        </w:rPr>
        <w:t>корпоративного подоходного налога установлена в размере 20% от прибыли</w:t>
      </w:r>
      <w:r>
        <w:rPr>
          <w:rFonts w:cs="Arial"/>
        </w:rPr>
        <w:t>.</w:t>
      </w:r>
    </w:p>
    <w:p w:rsidR="00B53116" w:rsidRDefault="00B53116">
      <w:pPr>
        <w:rPr>
          <w:rFonts w:eastAsiaTheme="majorEastAsia" w:cs="Arial"/>
          <w:b/>
          <w:bCs/>
          <w:sz w:val="32"/>
          <w:szCs w:val="32"/>
        </w:rPr>
      </w:pPr>
      <w:r>
        <w:rPr>
          <w:rFonts w:cs="Arial"/>
          <w:sz w:val="32"/>
          <w:szCs w:val="32"/>
        </w:rPr>
        <w:br w:type="page"/>
      </w:r>
    </w:p>
    <w:p w:rsidR="0019321F" w:rsidRPr="0021574E" w:rsidRDefault="00122FE2" w:rsidP="00B4242B">
      <w:pPr>
        <w:pStyle w:val="1"/>
        <w:spacing w:before="0" w:line="360" w:lineRule="auto"/>
        <w:ind w:firstLine="284"/>
        <w:jc w:val="both"/>
        <w:rPr>
          <w:rFonts w:ascii="Arial" w:hAnsi="Arial" w:cs="Arial"/>
          <w:color w:val="000000" w:themeColor="text1"/>
          <w:sz w:val="32"/>
          <w:szCs w:val="32"/>
        </w:rPr>
      </w:pPr>
      <w:bookmarkStart w:id="76" w:name="_Toc372818238"/>
      <w:r w:rsidRPr="0021574E">
        <w:rPr>
          <w:rFonts w:ascii="Arial" w:hAnsi="Arial" w:cs="Arial"/>
          <w:color w:val="000000" w:themeColor="text1"/>
          <w:sz w:val="32"/>
          <w:szCs w:val="32"/>
        </w:rPr>
        <w:lastRenderedPageBreak/>
        <w:t>12. Социально-экономическое и экологическое воздействие</w:t>
      </w:r>
      <w:bookmarkEnd w:id="76"/>
    </w:p>
    <w:p w:rsidR="00122FE2" w:rsidRPr="0021574E" w:rsidRDefault="00122FE2" w:rsidP="00B4242B">
      <w:pPr>
        <w:pStyle w:val="2"/>
        <w:spacing w:before="0" w:line="360" w:lineRule="auto"/>
        <w:ind w:firstLine="284"/>
        <w:jc w:val="both"/>
        <w:rPr>
          <w:rFonts w:ascii="Arial" w:hAnsi="Arial" w:cs="Arial"/>
          <w:color w:val="000000" w:themeColor="text1"/>
        </w:rPr>
      </w:pPr>
      <w:bookmarkStart w:id="77" w:name="_Toc372818239"/>
      <w:r w:rsidRPr="0021574E">
        <w:rPr>
          <w:rFonts w:ascii="Arial" w:hAnsi="Arial" w:cs="Arial"/>
          <w:color w:val="000000" w:themeColor="text1"/>
          <w:sz w:val="24"/>
        </w:rPr>
        <w:t>12.1 Социально-экономическое значение проекта</w:t>
      </w:r>
      <w:bookmarkEnd w:id="77"/>
      <w:r w:rsidRPr="0021574E">
        <w:rPr>
          <w:rFonts w:ascii="Arial" w:hAnsi="Arial" w:cs="Arial"/>
          <w:color w:val="000000" w:themeColor="text1"/>
        </w:rPr>
        <w:t xml:space="preserve"> </w:t>
      </w:r>
    </w:p>
    <w:p w:rsidR="0019321F" w:rsidRPr="000F38CD" w:rsidRDefault="00884E01" w:rsidP="00B4242B">
      <w:pPr>
        <w:spacing w:after="0" w:line="360" w:lineRule="auto"/>
        <w:ind w:firstLine="284"/>
        <w:jc w:val="both"/>
        <w:rPr>
          <w:rFonts w:cs="Arial"/>
        </w:rPr>
      </w:pPr>
      <w:r w:rsidRPr="000F38CD">
        <w:rPr>
          <w:rFonts w:cs="Arial"/>
        </w:rPr>
        <w:t>При реализации проекта предусмотрено решение следующих задач:</w:t>
      </w:r>
    </w:p>
    <w:p w:rsidR="00D35093" w:rsidRDefault="00D35093" w:rsidP="00D35093">
      <w:pPr>
        <w:spacing w:after="0" w:line="360" w:lineRule="auto"/>
        <w:ind w:firstLine="284"/>
        <w:jc w:val="both"/>
        <w:rPr>
          <w:rFonts w:cs="Arial"/>
          <w:color w:val="auto"/>
        </w:rPr>
      </w:pPr>
      <w:r>
        <w:rPr>
          <w:rFonts w:cs="Arial"/>
          <w:color w:val="auto"/>
        </w:rPr>
        <w:t>- создание нового предприятия по</w:t>
      </w:r>
      <w:r w:rsidRPr="00063D05">
        <w:rPr>
          <w:rFonts w:cs="Arial"/>
          <w:color w:val="auto"/>
        </w:rPr>
        <w:t xml:space="preserve"> </w:t>
      </w:r>
      <w:r>
        <w:rPr>
          <w:rFonts w:cs="Arial"/>
          <w:color w:val="auto"/>
        </w:rPr>
        <w:t xml:space="preserve">производству </w:t>
      </w:r>
      <w:r w:rsidRPr="00FC79EB">
        <w:rPr>
          <w:rFonts w:cs="Arial"/>
          <w:color w:val="auto"/>
        </w:rPr>
        <w:t>стульев и сидений для офисов, студий, гостиниц, ресторанов и общественных мест</w:t>
      </w:r>
      <w:r>
        <w:rPr>
          <w:rFonts w:cs="Arial"/>
          <w:color w:val="auto"/>
        </w:rPr>
        <w:t>;</w:t>
      </w:r>
    </w:p>
    <w:p w:rsidR="00D35093" w:rsidRDefault="00D35093" w:rsidP="00D35093">
      <w:pPr>
        <w:spacing w:after="0" w:line="360" w:lineRule="auto"/>
        <w:ind w:firstLine="284"/>
        <w:jc w:val="both"/>
        <w:rPr>
          <w:rFonts w:cs="Arial"/>
          <w:color w:val="auto"/>
        </w:rPr>
      </w:pPr>
      <w:r>
        <w:rPr>
          <w:rFonts w:cs="Arial"/>
          <w:color w:val="auto"/>
        </w:rPr>
        <w:t>- увеличение</w:t>
      </w:r>
      <w:r w:rsidRPr="00063D05">
        <w:rPr>
          <w:rFonts w:cs="Arial"/>
          <w:color w:val="auto"/>
        </w:rPr>
        <w:t xml:space="preserve"> валового регионального продукт</w:t>
      </w:r>
      <w:r>
        <w:rPr>
          <w:rFonts w:cs="Arial"/>
          <w:color w:val="auto"/>
        </w:rPr>
        <w:t>а;</w:t>
      </w:r>
    </w:p>
    <w:p w:rsidR="00D35093" w:rsidRDefault="00D35093" w:rsidP="00D35093">
      <w:pPr>
        <w:spacing w:after="0" w:line="360" w:lineRule="auto"/>
        <w:ind w:firstLine="284"/>
        <w:jc w:val="both"/>
        <w:rPr>
          <w:rFonts w:cs="Arial"/>
          <w:color w:val="auto"/>
        </w:rPr>
      </w:pPr>
      <w:r>
        <w:rPr>
          <w:rFonts w:cs="Arial"/>
          <w:color w:val="auto"/>
        </w:rPr>
        <w:t>- импортозамещение продукции;</w:t>
      </w:r>
    </w:p>
    <w:p w:rsidR="00D35093" w:rsidRPr="00063D05" w:rsidRDefault="00D35093" w:rsidP="00D35093">
      <w:pPr>
        <w:spacing w:after="0" w:line="360" w:lineRule="auto"/>
        <w:ind w:firstLine="284"/>
        <w:jc w:val="both"/>
        <w:rPr>
          <w:rFonts w:cs="Arial"/>
          <w:color w:val="auto"/>
        </w:rPr>
      </w:pPr>
      <w:r>
        <w:rPr>
          <w:rFonts w:cs="Arial"/>
          <w:color w:val="auto"/>
        </w:rPr>
        <w:t>- поступление</w:t>
      </w:r>
      <w:r w:rsidRPr="00063D05">
        <w:rPr>
          <w:rFonts w:cs="Arial"/>
          <w:color w:val="auto"/>
        </w:rPr>
        <w:t xml:space="preserve"> в бюджет </w:t>
      </w:r>
      <w:r>
        <w:rPr>
          <w:rFonts w:cs="Arial"/>
          <w:color w:val="auto"/>
        </w:rPr>
        <w:t>г. Астаны</w:t>
      </w:r>
      <w:r w:rsidRPr="00063D05">
        <w:rPr>
          <w:rFonts w:cs="Arial"/>
          <w:color w:val="auto"/>
        </w:rPr>
        <w:t xml:space="preserve"> налогов и других отчислений.</w:t>
      </w:r>
    </w:p>
    <w:p w:rsidR="00D35093" w:rsidRDefault="00D35093" w:rsidP="00D35093">
      <w:pPr>
        <w:spacing w:after="0" w:line="360" w:lineRule="auto"/>
        <w:ind w:firstLine="284"/>
        <w:jc w:val="both"/>
        <w:rPr>
          <w:rFonts w:cs="Arial"/>
          <w:color w:val="auto"/>
        </w:rPr>
      </w:pPr>
      <w:r w:rsidRPr="00063D05">
        <w:rPr>
          <w:rFonts w:cs="Arial"/>
          <w:color w:val="auto"/>
        </w:rPr>
        <w:t>Среди социальн</w:t>
      </w:r>
      <w:r>
        <w:rPr>
          <w:rFonts w:cs="Arial"/>
          <w:color w:val="auto"/>
        </w:rPr>
        <w:t xml:space="preserve">ых воздействий можно выделить: </w:t>
      </w:r>
    </w:p>
    <w:p w:rsidR="00D35093" w:rsidRDefault="00D35093" w:rsidP="00D35093">
      <w:pPr>
        <w:spacing w:after="0" w:line="360" w:lineRule="auto"/>
        <w:ind w:firstLine="284"/>
        <w:jc w:val="both"/>
        <w:rPr>
          <w:rFonts w:cs="Arial"/>
          <w:color w:val="auto"/>
        </w:rPr>
      </w:pPr>
      <w:r>
        <w:rPr>
          <w:rFonts w:cs="Arial"/>
          <w:color w:val="auto"/>
        </w:rPr>
        <w:t xml:space="preserve">- </w:t>
      </w:r>
      <w:r w:rsidRPr="00FC79EB">
        <w:rPr>
          <w:rFonts w:cs="Arial"/>
          <w:color w:val="auto"/>
        </w:rPr>
        <w:t>удовлетворение потребностей руководителей предприятий и организаций</w:t>
      </w:r>
      <w:r>
        <w:rPr>
          <w:rFonts w:cs="Arial"/>
          <w:color w:val="auto"/>
        </w:rPr>
        <w:t xml:space="preserve"> (</w:t>
      </w:r>
      <w:r w:rsidR="005E52B4">
        <w:rPr>
          <w:rFonts w:cs="Arial"/>
          <w:color w:val="auto"/>
        </w:rPr>
        <w:t xml:space="preserve">офисов, </w:t>
      </w:r>
      <w:r>
        <w:rPr>
          <w:rFonts w:cs="Arial"/>
          <w:color w:val="auto"/>
        </w:rPr>
        <w:t>ресторанов, гостиниц)</w:t>
      </w:r>
      <w:r w:rsidRPr="00FC79EB">
        <w:rPr>
          <w:rFonts w:cs="Arial"/>
          <w:color w:val="auto"/>
        </w:rPr>
        <w:t xml:space="preserve">  в добротной и качественной </w:t>
      </w:r>
      <w:r>
        <w:rPr>
          <w:rFonts w:cs="Arial"/>
          <w:color w:val="auto"/>
        </w:rPr>
        <w:t>продукции;</w:t>
      </w:r>
    </w:p>
    <w:p w:rsidR="00D35093" w:rsidRDefault="00D35093" w:rsidP="00D35093">
      <w:pPr>
        <w:spacing w:after="0" w:line="360" w:lineRule="auto"/>
        <w:ind w:firstLine="284"/>
        <w:jc w:val="both"/>
        <w:rPr>
          <w:rFonts w:cs="Arial"/>
          <w:color w:val="auto"/>
        </w:rPr>
      </w:pPr>
      <w:r>
        <w:rPr>
          <w:rFonts w:cs="Arial"/>
          <w:color w:val="auto"/>
        </w:rPr>
        <w:t>- вклад в развитие казахстанской промышленности;</w:t>
      </w:r>
    </w:p>
    <w:p w:rsidR="00D35093" w:rsidRPr="00063D05" w:rsidRDefault="00D35093" w:rsidP="00D35093">
      <w:pPr>
        <w:spacing w:after="0" w:line="360" w:lineRule="auto"/>
        <w:ind w:firstLine="284"/>
        <w:jc w:val="both"/>
        <w:rPr>
          <w:rFonts w:cs="Arial"/>
          <w:color w:val="auto"/>
        </w:rPr>
      </w:pPr>
      <w:r>
        <w:rPr>
          <w:rFonts w:cs="Arial"/>
          <w:color w:val="auto"/>
        </w:rPr>
        <w:t xml:space="preserve">- </w:t>
      </w:r>
      <w:r w:rsidRPr="00063D05">
        <w:rPr>
          <w:rFonts w:cs="Arial"/>
          <w:color w:val="auto"/>
        </w:rPr>
        <w:t xml:space="preserve">создание новых </w:t>
      </w:r>
      <w:r w:rsidR="00D41603">
        <w:rPr>
          <w:rFonts w:cs="Arial"/>
          <w:color w:val="auto"/>
        </w:rPr>
        <w:t>1</w:t>
      </w:r>
      <w:r>
        <w:rPr>
          <w:rFonts w:cs="Arial"/>
          <w:color w:val="auto"/>
        </w:rPr>
        <w:t>3</w:t>
      </w:r>
      <w:r w:rsidRPr="00063D05">
        <w:rPr>
          <w:rFonts w:cs="Arial"/>
          <w:color w:val="auto"/>
        </w:rPr>
        <w:t xml:space="preserve"> рабочих мест, что позволит работникам получать стабильный доход.</w:t>
      </w:r>
    </w:p>
    <w:p w:rsidR="00350100" w:rsidRPr="00063D05" w:rsidRDefault="00350100" w:rsidP="00350100">
      <w:pPr>
        <w:spacing w:after="0" w:line="360" w:lineRule="auto"/>
        <w:ind w:firstLine="284"/>
        <w:jc w:val="both"/>
        <w:rPr>
          <w:rFonts w:cs="Arial"/>
          <w:color w:val="auto"/>
        </w:rPr>
      </w:pPr>
    </w:p>
    <w:p w:rsidR="00122FE2" w:rsidRPr="0021574E" w:rsidRDefault="00122FE2" w:rsidP="00B4242B">
      <w:pPr>
        <w:pStyle w:val="2"/>
        <w:spacing w:before="0" w:line="360" w:lineRule="auto"/>
        <w:ind w:firstLine="284"/>
        <w:jc w:val="both"/>
        <w:rPr>
          <w:rFonts w:ascii="Arial" w:hAnsi="Arial" w:cs="Arial"/>
          <w:color w:val="000000" w:themeColor="text1"/>
        </w:rPr>
      </w:pPr>
      <w:bookmarkStart w:id="78" w:name="_Toc372818240"/>
      <w:r w:rsidRPr="0021574E">
        <w:rPr>
          <w:rFonts w:ascii="Arial" w:hAnsi="Arial" w:cs="Arial"/>
          <w:color w:val="000000" w:themeColor="text1"/>
          <w:sz w:val="24"/>
        </w:rPr>
        <w:t>12.2 Воздействие на окружающую среду</w:t>
      </w:r>
      <w:bookmarkEnd w:id="78"/>
      <w:r w:rsidRPr="0021574E">
        <w:rPr>
          <w:rFonts w:ascii="Arial" w:hAnsi="Arial" w:cs="Arial"/>
          <w:color w:val="000000" w:themeColor="text1"/>
        </w:rPr>
        <w:t xml:space="preserve"> </w:t>
      </w:r>
    </w:p>
    <w:p w:rsidR="00872C40" w:rsidRPr="00872C40" w:rsidRDefault="00872C40" w:rsidP="00872C40">
      <w:pPr>
        <w:spacing w:after="0" w:line="360" w:lineRule="auto"/>
        <w:ind w:firstLine="284"/>
        <w:jc w:val="both"/>
        <w:rPr>
          <w:color w:val="404040" w:themeColor="text1" w:themeTint="BF"/>
        </w:rPr>
      </w:pPr>
      <w:r w:rsidRPr="00872C40">
        <w:rPr>
          <w:rFonts w:cs="Arial"/>
          <w:color w:val="auto"/>
        </w:rPr>
        <w:t xml:space="preserve">В </w:t>
      </w:r>
      <w:r w:rsidR="002D4C80">
        <w:rPr>
          <w:rFonts w:cs="Arial"/>
          <w:color w:val="auto"/>
        </w:rPr>
        <w:t xml:space="preserve">– </w:t>
      </w:r>
      <w:r w:rsidRPr="00872C40">
        <w:rPr>
          <w:rFonts w:cs="Arial"/>
          <w:color w:val="auto"/>
        </w:rPr>
        <w:t>целом</w:t>
      </w:r>
      <w:r w:rsidR="002D4C80">
        <w:rPr>
          <w:rFonts w:cs="Arial"/>
          <w:color w:val="auto"/>
        </w:rPr>
        <w:t>,</w:t>
      </w:r>
      <w:r w:rsidRPr="00872C40">
        <w:rPr>
          <w:rFonts w:cs="Arial"/>
          <w:color w:val="auto"/>
        </w:rPr>
        <w:t xml:space="preserve"> предприятие не наносит вреда окружающей среде, т.к. производство не связано с созданием вредных отходов, в технологическом процессе не применяются вредные компоненты и вещества.</w:t>
      </w:r>
      <w:r w:rsidRPr="00872C40">
        <w:rPr>
          <w:color w:val="404040" w:themeColor="text1" w:themeTint="BF"/>
        </w:rPr>
        <w:t xml:space="preserve"> </w:t>
      </w:r>
    </w:p>
    <w:p w:rsidR="0019321F" w:rsidRPr="002F1E7D" w:rsidRDefault="0019321F" w:rsidP="00872C40">
      <w:pPr>
        <w:spacing w:after="0" w:line="360" w:lineRule="auto"/>
        <w:ind w:firstLine="284"/>
        <w:jc w:val="both"/>
        <w:rPr>
          <w:rFonts w:cs="Arial"/>
          <w:color w:val="auto"/>
        </w:rPr>
      </w:pPr>
      <w:r w:rsidRPr="0021574E">
        <w:rPr>
          <w:rFonts w:cs="Arial"/>
        </w:rPr>
        <w:br w:type="page"/>
      </w:r>
    </w:p>
    <w:p w:rsidR="009D1FAD" w:rsidRPr="0021574E" w:rsidRDefault="00122FE2" w:rsidP="00B4242B">
      <w:pPr>
        <w:pStyle w:val="1"/>
        <w:ind w:firstLine="284"/>
        <w:jc w:val="both"/>
        <w:rPr>
          <w:rFonts w:ascii="Arial" w:hAnsi="Arial" w:cs="Arial"/>
          <w:color w:val="000000" w:themeColor="text1"/>
          <w:sz w:val="32"/>
          <w:szCs w:val="32"/>
        </w:rPr>
      </w:pPr>
      <w:bookmarkStart w:id="79" w:name="_Toc372818241"/>
      <w:r w:rsidRPr="0021574E">
        <w:rPr>
          <w:rFonts w:ascii="Arial" w:hAnsi="Arial" w:cs="Arial"/>
          <w:color w:val="000000" w:themeColor="text1"/>
          <w:sz w:val="32"/>
          <w:szCs w:val="32"/>
        </w:rPr>
        <w:lastRenderedPageBreak/>
        <w:t>Приложения</w:t>
      </w:r>
      <w:bookmarkEnd w:id="79"/>
    </w:p>
    <w:sectPr w:rsidR="009D1FAD" w:rsidRPr="0021574E" w:rsidSect="00294B93">
      <w:footerReference w:type="default" r:id="rId2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80" w:rsidRDefault="00C81C80" w:rsidP="00A06701">
      <w:pPr>
        <w:spacing w:after="0" w:line="240" w:lineRule="auto"/>
      </w:pPr>
      <w:r>
        <w:separator/>
      </w:r>
    </w:p>
  </w:endnote>
  <w:endnote w:type="continuationSeparator" w:id="0">
    <w:p w:rsidR="00C81C80" w:rsidRDefault="00C81C80" w:rsidP="00A0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195"/>
      <w:docPartObj>
        <w:docPartGallery w:val="Page Numbers (Bottom of Page)"/>
        <w:docPartUnique/>
      </w:docPartObj>
    </w:sdtPr>
    <w:sdtEndPr/>
    <w:sdtContent>
      <w:p w:rsidR="00D2664C" w:rsidRDefault="00D2664C" w:rsidP="005A4F6F">
        <w:pPr>
          <w:pStyle w:val="ab"/>
          <w:tabs>
            <w:tab w:val="clear" w:pos="4677"/>
            <w:tab w:val="center" w:pos="2835"/>
          </w:tabs>
          <w:jc w:val="right"/>
        </w:pPr>
        <w:r>
          <w:ptab w:relativeTo="margin" w:alignment="left" w:leader="none"/>
        </w:r>
        <w:sdt>
          <w:sdtPr>
            <w:rPr>
              <w:rFonts w:cs="Arial"/>
              <w:b/>
              <w:sz w:val="20"/>
              <w:szCs w:val="20"/>
            </w:rPr>
            <w:alias w:val="Название"/>
            <w:id w:val="10033196"/>
            <w:dataBinding w:prefixMappings="xmlns:ns0='http://purl.org/dc/elements/1.1/' xmlns:ns1='http://schemas.openxmlformats.org/package/2006/metadata/core-properties' " w:xpath="/ns1:coreProperties[1]/ns0:title[1]" w:storeItemID="{6C3C8BC8-F283-45AE-878A-BAB7291924A1}"/>
            <w:text/>
          </w:sdtPr>
          <w:sdtEndPr/>
          <w:sdtContent>
            <w:r>
              <w:rPr>
                <w:rFonts w:cs="Arial"/>
                <w:b/>
                <w:sz w:val="20"/>
                <w:szCs w:val="20"/>
              </w:rPr>
              <w:t>Производство стульев и сидений для офисов, студий, гостиниц, ресторанов и общественных мест</w:t>
            </w:r>
          </w:sdtContent>
        </w:sdt>
        <w:r w:rsidRPr="0021574E">
          <w:t xml:space="preserve"> </w:t>
        </w:r>
        <w:r w:rsidRPr="0021574E">
          <w:ptab w:relativeTo="indent" w:alignment="left" w:leader="none"/>
        </w:r>
        <w:r>
          <w:fldChar w:fldCharType="begin"/>
        </w:r>
        <w:r>
          <w:instrText xml:space="preserve"> PAGE   \* MERGEFORMAT </w:instrText>
        </w:r>
        <w:r>
          <w:fldChar w:fldCharType="separate"/>
        </w:r>
        <w:r w:rsidR="00531DB4">
          <w:rPr>
            <w:noProof/>
          </w:rPr>
          <w:t>26</w:t>
        </w:r>
        <w:r>
          <w:rPr>
            <w:noProof/>
          </w:rPr>
          <w:fldChar w:fldCharType="end"/>
        </w:r>
      </w:p>
    </w:sdtContent>
  </w:sdt>
  <w:p w:rsidR="00D2664C" w:rsidRDefault="00D266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80" w:rsidRDefault="00C81C80" w:rsidP="00A06701">
      <w:pPr>
        <w:spacing w:after="0" w:line="240" w:lineRule="auto"/>
      </w:pPr>
      <w:r>
        <w:separator/>
      </w:r>
    </w:p>
  </w:footnote>
  <w:footnote w:type="continuationSeparator" w:id="0">
    <w:p w:rsidR="00C81C80" w:rsidRDefault="00C81C80" w:rsidP="00A06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862"/>
    <w:multiLevelType w:val="hybridMultilevel"/>
    <w:tmpl w:val="788C0B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883461B"/>
    <w:multiLevelType w:val="hybridMultilevel"/>
    <w:tmpl w:val="788C0B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A422BD9"/>
    <w:multiLevelType w:val="hybridMultilevel"/>
    <w:tmpl w:val="B8EE21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0C3547"/>
    <w:multiLevelType w:val="hybridMultilevel"/>
    <w:tmpl w:val="24C60E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2101286"/>
    <w:multiLevelType w:val="hybridMultilevel"/>
    <w:tmpl w:val="B05AE4EC"/>
    <w:lvl w:ilvl="0" w:tplc="554A5F2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6AB444C"/>
    <w:multiLevelType w:val="hybridMultilevel"/>
    <w:tmpl w:val="919E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6110C50"/>
    <w:multiLevelType w:val="hybridMultilevel"/>
    <w:tmpl w:val="1D64E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6D86B20"/>
    <w:multiLevelType w:val="hybridMultilevel"/>
    <w:tmpl w:val="DCDEF3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83D4496"/>
    <w:multiLevelType w:val="hybridMultilevel"/>
    <w:tmpl w:val="DB200180"/>
    <w:lvl w:ilvl="0" w:tplc="01EE8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CD66B67"/>
    <w:multiLevelType w:val="hybridMultilevel"/>
    <w:tmpl w:val="5224A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5F3098C"/>
    <w:multiLevelType w:val="hybridMultilevel"/>
    <w:tmpl w:val="824E9078"/>
    <w:lvl w:ilvl="0" w:tplc="99C0D1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1140FA3"/>
    <w:multiLevelType w:val="hybridMultilevel"/>
    <w:tmpl w:val="065C35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BB722C0"/>
    <w:multiLevelType w:val="hybridMultilevel"/>
    <w:tmpl w:val="A96AF0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6"/>
  </w:num>
  <w:num w:numId="4">
    <w:abstractNumId w:val="13"/>
  </w:num>
  <w:num w:numId="5">
    <w:abstractNumId w:val="12"/>
  </w:num>
  <w:num w:numId="6">
    <w:abstractNumId w:val="11"/>
  </w:num>
  <w:num w:numId="7">
    <w:abstractNumId w:val="10"/>
  </w:num>
  <w:num w:numId="8">
    <w:abstractNumId w:val="9"/>
  </w:num>
  <w:num w:numId="9">
    <w:abstractNumId w:val="4"/>
  </w:num>
  <w:num w:numId="10">
    <w:abstractNumId w:val="8"/>
  </w:num>
  <w:num w:numId="11">
    <w:abstractNumId w:val="14"/>
  </w:num>
  <w:num w:numId="12">
    <w:abstractNumId w:val="2"/>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26"/>
    <w:rsid w:val="00002F5B"/>
    <w:rsid w:val="00006BE5"/>
    <w:rsid w:val="00007F90"/>
    <w:rsid w:val="00010A20"/>
    <w:rsid w:val="00011B69"/>
    <w:rsid w:val="00015B3E"/>
    <w:rsid w:val="0002008F"/>
    <w:rsid w:val="000256A4"/>
    <w:rsid w:val="00027C9C"/>
    <w:rsid w:val="000308D2"/>
    <w:rsid w:val="000318F0"/>
    <w:rsid w:val="000323F1"/>
    <w:rsid w:val="00034EF0"/>
    <w:rsid w:val="00035314"/>
    <w:rsid w:val="0003538F"/>
    <w:rsid w:val="0003563C"/>
    <w:rsid w:val="00042634"/>
    <w:rsid w:val="00043BFA"/>
    <w:rsid w:val="000467A5"/>
    <w:rsid w:val="00052F15"/>
    <w:rsid w:val="000637A5"/>
    <w:rsid w:val="00063D05"/>
    <w:rsid w:val="00063E63"/>
    <w:rsid w:val="00074CB3"/>
    <w:rsid w:val="00083512"/>
    <w:rsid w:val="00084332"/>
    <w:rsid w:val="00084E25"/>
    <w:rsid w:val="0008624A"/>
    <w:rsid w:val="00091719"/>
    <w:rsid w:val="000953B1"/>
    <w:rsid w:val="00095446"/>
    <w:rsid w:val="0009739E"/>
    <w:rsid w:val="000A4A45"/>
    <w:rsid w:val="000A7CBB"/>
    <w:rsid w:val="000B08A2"/>
    <w:rsid w:val="000B1E46"/>
    <w:rsid w:val="000B3068"/>
    <w:rsid w:val="000B313D"/>
    <w:rsid w:val="000B5561"/>
    <w:rsid w:val="000B6767"/>
    <w:rsid w:val="000B6CC6"/>
    <w:rsid w:val="000B6D02"/>
    <w:rsid w:val="000C2401"/>
    <w:rsid w:val="000C46BB"/>
    <w:rsid w:val="000D41D8"/>
    <w:rsid w:val="000D470A"/>
    <w:rsid w:val="000D776A"/>
    <w:rsid w:val="000E1F13"/>
    <w:rsid w:val="000E3E04"/>
    <w:rsid w:val="000E713C"/>
    <w:rsid w:val="000F1C9E"/>
    <w:rsid w:val="000F1E66"/>
    <w:rsid w:val="000F38CD"/>
    <w:rsid w:val="000F7FE7"/>
    <w:rsid w:val="001020DC"/>
    <w:rsid w:val="00106AA7"/>
    <w:rsid w:val="001074FD"/>
    <w:rsid w:val="00111193"/>
    <w:rsid w:val="0011525D"/>
    <w:rsid w:val="001157E4"/>
    <w:rsid w:val="00115BCE"/>
    <w:rsid w:val="00116312"/>
    <w:rsid w:val="00122FE2"/>
    <w:rsid w:val="001230C1"/>
    <w:rsid w:val="00124C6A"/>
    <w:rsid w:val="0012546F"/>
    <w:rsid w:val="001274C6"/>
    <w:rsid w:val="00130B7C"/>
    <w:rsid w:val="00131D9E"/>
    <w:rsid w:val="0013452C"/>
    <w:rsid w:val="001508E5"/>
    <w:rsid w:val="0015746F"/>
    <w:rsid w:val="001609CE"/>
    <w:rsid w:val="00162814"/>
    <w:rsid w:val="00165E0B"/>
    <w:rsid w:val="00170530"/>
    <w:rsid w:val="00177F6C"/>
    <w:rsid w:val="00180339"/>
    <w:rsid w:val="0018195E"/>
    <w:rsid w:val="00181AEE"/>
    <w:rsid w:val="00186826"/>
    <w:rsid w:val="001903A6"/>
    <w:rsid w:val="0019321F"/>
    <w:rsid w:val="001948EE"/>
    <w:rsid w:val="00194CA1"/>
    <w:rsid w:val="00197AD7"/>
    <w:rsid w:val="00197CA9"/>
    <w:rsid w:val="001A044A"/>
    <w:rsid w:val="001A6032"/>
    <w:rsid w:val="001A621D"/>
    <w:rsid w:val="001A73A7"/>
    <w:rsid w:val="001B27A5"/>
    <w:rsid w:val="001B2CB9"/>
    <w:rsid w:val="001B5497"/>
    <w:rsid w:val="001B56F2"/>
    <w:rsid w:val="001B7559"/>
    <w:rsid w:val="001C4ED9"/>
    <w:rsid w:val="001C54D7"/>
    <w:rsid w:val="001D7FB4"/>
    <w:rsid w:val="001E6D05"/>
    <w:rsid w:val="001E70C2"/>
    <w:rsid w:val="001F4751"/>
    <w:rsid w:val="001F7FAB"/>
    <w:rsid w:val="00200F48"/>
    <w:rsid w:val="00202725"/>
    <w:rsid w:val="00203870"/>
    <w:rsid w:val="00203BE8"/>
    <w:rsid w:val="00204D65"/>
    <w:rsid w:val="00205B6D"/>
    <w:rsid w:val="00206FBE"/>
    <w:rsid w:val="00210BE5"/>
    <w:rsid w:val="00210C06"/>
    <w:rsid w:val="0021574E"/>
    <w:rsid w:val="00230A3E"/>
    <w:rsid w:val="002355B6"/>
    <w:rsid w:val="00236ACA"/>
    <w:rsid w:val="00240901"/>
    <w:rsid w:val="00242212"/>
    <w:rsid w:val="002436BE"/>
    <w:rsid w:val="00245C4C"/>
    <w:rsid w:val="00247D28"/>
    <w:rsid w:val="002515CA"/>
    <w:rsid w:val="00251A98"/>
    <w:rsid w:val="00257C02"/>
    <w:rsid w:val="00257D4D"/>
    <w:rsid w:val="00267BFC"/>
    <w:rsid w:val="002710ED"/>
    <w:rsid w:val="0027430C"/>
    <w:rsid w:val="0027592A"/>
    <w:rsid w:val="002835EC"/>
    <w:rsid w:val="00293F22"/>
    <w:rsid w:val="00294B93"/>
    <w:rsid w:val="00297D06"/>
    <w:rsid w:val="002A5981"/>
    <w:rsid w:val="002A5B1C"/>
    <w:rsid w:val="002B0559"/>
    <w:rsid w:val="002B2B75"/>
    <w:rsid w:val="002B31C3"/>
    <w:rsid w:val="002C2080"/>
    <w:rsid w:val="002C2A50"/>
    <w:rsid w:val="002C5010"/>
    <w:rsid w:val="002D4168"/>
    <w:rsid w:val="002D4A21"/>
    <w:rsid w:val="002D4C80"/>
    <w:rsid w:val="002D5205"/>
    <w:rsid w:val="002E209C"/>
    <w:rsid w:val="002E214C"/>
    <w:rsid w:val="002E3143"/>
    <w:rsid w:val="002E43DA"/>
    <w:rsid w:val="002F1E7D"/>
    <w:rsid w:val="002F66F1"/>
    <w:rsid w:val="002F6AC9"/>
    <w:rsid w:val="002F75CD"/>
    <w:rsid w:val="003055A2"/>
    <w:rsid w:val="00305AA7"/>
    <w:rsid w:val="003111B7"/>
    <w:rsid w:val="003130F1"/>
    <w:rsid w:val="0031413E"/>
    <w:rsid w:val="003165EC"/>
    <w:rsid w:val="00320223"/>
    <w:rsid w:val="003235A9"/>
    <w:rsid w:val="003243C8"/>
    <w:rsid w:val="00330173"/>
    <w:rsid w:val="00330B26"/>
    <w:rsid w:val="0033262F"/>
    <w:rsid w:val="00335CDA"/>
    <w:rsid w:val="003402C9"/>
    <w:rsid w:val="003440E0"/>
    <w:rsid w:val="003460B3"/>
    <w:rsid w:val="00350100"/>
    <w:rsid w:val="00351625"/>
    <w:rsid w:val="0035575D"/>
    <w:rsid w:val="003559F4"/>
    <w:rsid w:val="00356A21"/>
    <w:rsid w:val="0036327F"/>
    <w:rsid w:val="003760A7"/>
    <w:rsid w:val="003765C1"/>
    <w:rsid w:val="003769DA"/>
    <w:rsid w:val="00377132"/>
    <w:rsid w:val="003818E8"/>
    <w:rsid w:val="003821A2"/>
    <w:rsid w:val="00384615"/>
    <w:rsid w:val="00393893"/>
    <w:rsid w:val="00396FD5"/>
    <w:rsid w:val="00397AE2"/>
    <w:rsid w:val="003A2DDE"/>
    <w:rsid w:val="003A34C4"/>
    <w:rsid w:val="003A4928"/>
    <w:rsid w:val="003A5970"/>
    <w:rsid w:val="003A7E9C"/>
    <w:rsid w:val="003B7A68"/>
    <w:rsid w:val="003C1B84"/>
    <w:rsid w:val="003C6004"/>
    <w:rsid w:val="003D4E71"/>
    <w:rsid w:val="003D7C74"/>
    <w:rsid w:val="003E3344"/>
    <w:rsid w:val="003F0923"/>
    <w:rsid w:val="003F1F7A"/>
    <w:rsid w:val="003F3E4D"/>
    <w:rsid w:val="003F4310"/>
    <w:rsid w:val="00403993"/>
    <w:rsid w:val="00405940"/>
    <w:rsid w:val="00405C67"/>
    <w:rsid w:val="00407590"/>
    <w:rsid w:val="00407F97"/>
    <w:rsid w:val="004113D4"/>
    <w:rsid w:val="004115C9"/>
    <w:rsid w:val="0041417A"/>
    <w:rsid w:val="0041473E"/>
    <w:rsid w:val="00414F07"/>
    <w:rsid w:val="0041772E"/>
    <w:rsid w:val="00420CF9"/>
    <w:rsid w:val="0042293F"/>
    <w:rsid w:val="004247D7"/>
    <w:rsid w:val="004249FC"/>
    <w:rsid w:val="00426098"/>
    <w:rsid w:val="00426656"/>
    <w:rsid w:val="00427966"/>
    <w:rsid w:val="00430821"/>
    <w:rsid w:val="00432CD6"/>
    <w:rsid w:val="0043469A"/>
    <w:rsid w:val="004362FE"/>
    <w:rsid w:val="004417FB"/>
    <w:rsid w:val="00442524"/>
    <w:rsid w:val="00443CE9"/>
    <w:rsid w:val="004519E3"/>
    <w:rsid w:val="00455CB1"/>
    <w:rsid w:val="00456ACC"/>
    <w:rsid w:val="004611AD"/>
    <w:rsid w:val="00463978"/>
    <w:rsid w:val="00467EE9"/>
    <w:rsid w:val="00470F56"/>
    <w:rsid w:val="00472D1E"/>
    <w:rsid w:val="0047380B"/>
    <w:rsid w:val="004743D8"/>
    <w:rsid w:val="00474665"/>
    <w:rsid w:val="00474E33"/>
    <w:rsid w:val="004805DC"/>
    <w:rsid w:val="00481726"/>
    <w:rsid w:val="00482F67"/>
    <w:rsid w:val="00485021"/>
    <w:rsid w:val="00485298"/>
    <w:rsid w:val="00485FDB"/>
    <w:rsid w:val="00492D23"/>
    <w:rsid w:val="00494456"/>
    <w:rsid w:val="004A3787"/>
    <w:rsid w:val="004B026F"/>
    <w:rsid w:val="004C1640"/>
    <w:rsid w:val="004C32CA"/>
    <w:rsid w:val="004C36E1"/>
    <w:rsid w:val="004C378F"/>
    <w:rsid w:val="004C3915"/>
    <w:rsid w:val="004C3CA3"/>
    <w:rsid w:val="004C6B0F"/>
    <w:rsid w:val="004D0731"/>
    <w:rsid w:val="004D0CE8"/>
    <w:rsid w:val="004D46E6"/>
    <w:rsid w:val="004D5A26"/>
    <w:rsid w:val="004D6394"/>
    <w:rsid w:val="004D6570"/>
    <w:rsid w:val="004D7B8B"/>
    <w:rsid w:val="004E275F"/>
    <w:rsid w:val="004E378A"/>
    <w:rsid w:val="004F219B"/>
    <w:rsid w:val="004F3B9B"/>
    <w:rsid w:val="00500F16"/>
    <w:rsid w:val="0050108B"/>
    <w:rsid w:val="00501D2B"/>
    <w:rsid w:val="00505DD3"/>
    <w:rsid w:val="00512627"/>
    <w:rsid w:val="00512782"/>
    <w:rsid w:val="0051463C"/>
    <w:rsid w:val="00515B11"/>
    <w:rsid w:val="00524B8C"/>
    <w:rsid w:val="00527220"/>
    <w:rsid w:val="00530FD5"/>
    <w:rsid w:val="00531DB4"/>
    <w:rsid w:val="00533478"/>
    <w:rsid w:val="00544911"/>
    <w:rsid w:val="00552154"/>
    <w:rsid w:val="00554AD1"/>
    <w:rsid w:val="005552C3"/>
    <w:rsid w:val="0055597F"/>
    <w:rsid w:val="005758E7"/>
    <w:rsid w:val="0057630E"/>
    <w:rsid w:val="00582A07"/>
    <w:rsid w:val="0058479A"/>
    <w:rsid w:val="00587F0E"/>
    <w:rsid w:val="005912D8"/>
    <w:rsid w:val="0059364F"/>
    <w:rsid w:val="005A1DAD"/>
    <w:rsid w:val="005A2822"/>
    <w:rsid w:val="005A4F6F"/>
    <w:rsid w:val="005A5E90"/>
    <w:rsid w:val="005B253E"/>
    <w:rsid w:val="005C53BD"/>
    <w:rsid w:val="005D1358"/>
    <w:rsid w:val="005D49E8"/>
    <w:rsid w:val="005D4FAF"/>
    <w:rsid w:val="005E52B4"/>
    <w:rsid w:val="005F1B95"/>
    <w:rsid w:val="005F24E9"/>
    <w:rsid w:val="005F3786"/>
    <w:rsid w:val="005F56E1"/>
    <w:rsid w:val="005F598B"/>
    <w:rsid w:val="005F5E11"/>
    <w:rsid w:val="0060125F"/>
    <w:rsid w:val="00602A93"/>
    <w:rsid w:val="00603A44"/>
    <w:rsid w:val="00614778"/>
    <w:rsid w:val="0061661C"/>
    <w:rsid w:val="00616FF8"/>
    <w:rsid w:val="00621DBF"/>
    <w:rsid w:val="00621F45"/>
    <w:rsid w:val="00624136"/>
    <w:rsid w:val="00626444"/>
    <w:rsid w:val="00632EDD"/>
    <w:rsid w:val="00632F67"/>
    <w:rsid w:val="00633D3F"/>
    <w:rsid w:val="00637FB3"/>
    <w:rsid w:val="00644990"/>
    <w:rsid w:val="00644FDE"/>
    <w:rsid w:val="00645FCA"/>
    <w:rsid w:val="006476BC"/>
    <w:rsid w:val="00651B9B"/>
    <w:rsid w:val="00656906"/>
    <w:rsid w:val="00657E26"/>
    <w:rsid w:val="006610CD"/>
    <w:rsid w:val="00670AB6"/>
    <w:rsid w:val="00671BE0"/>
    <w:rsid w:val="00671D81"/>
    <w:rsid w:val="00672906"/>
    <w:rsid w:val="0067534F"/>
    <w:rsid w:val="0067589A"/>
    <w:rsid w:val="00675A8D"/>
    <w:rsid w:val="0068282A"/>
    <w:rsid w:val="0069085A"/>
    <w:rsid w:val="00690CDE"/>
    <w:rsid w:val="0069293B"/>
    <w:rsid w:val="0069374F"/>
    <w:rsid w:val="006961EC"/>
    <w:rsid w:val="006B0320"/>
    <w:rsid w:val="006B5941"/>
    <w:rsid w:val="006C1413"/>
    <w:rsid w:val="006C3695"/>
    <w:rsid w:val="006C5756"/>
    <w:rsid w:val="006C7AC0"/>
    <w:rsid w:val="006D5B97"/>
    <w:rsid w:val="006D6F0C"/>
    <w:rsid w:val="006E0108"/>
    <w:rsid w:val="006E246E"/>
    <w:rsid w:val="006E2682"/>
    <w:rsid w:val="006E4350"/>
    <w:rsid w:val="006E46AC"/>
    <w:rsid w:val="006E4FBD"/>
    <w:rsid w:val="006E545D"/>
    <w:rsid w:val="006E5E5C"/>
    <w:rsid w:val="006E6DFA"/>
    <w:rsid w:val="006F12C3"/>
    <w:rsid w:val="006F1B9F"/>
    <w:rsid w:val="006F43FF"/>
    <w:rsid w:val="006F4BAB"/>
    <w:rsid w:val="006F75F3"/>
    <w:rsid w:val="006F7FF7"/>
    <w:rsid w:val="00703A59"/>
    <w:rsid w:val="00703D9B"/>
    <w:rsid w:val="00711950"/>
    <w:rsid w:val="00712801"/>
    <w:rsid w:val="00714B68"/>
    <w:rsid w:val="0071647F"/>
    <w:rsid w:val="00723276"/>
    <w:rsid w:val="00723906"/>
    <w:rsid w:val="00727C5E"/>
    <w:rsid w:val="00730418"/>
    <w:rsid w:val="00734534"/>
    <w:rsid w:val="007356A1"/>
    <w:rsid w:val="007358BC"/>
    <w:rsid w:val="00736149"/>
    <w:rsid w:val="007423C0"/>
    <w:rsid w:val="00743504"/>
    <w:rsid w:val="007467BA"/>
    <w:rsid w:val="00752BDA"/>
    <w:rsid w:val="00752FD0"/>
    <w:rsid w:val="007573C3"/>
    <w:rsid w:val="00761952"/>
    <w:rsid w:val="00761B73"/>
    <w:rsid w:val="00761C15"/>
    <w:rsid w:val="00762188"/>
    <w:rsid w:val="007637F9"/>
    <w:rsid w:val="007649B0"/>
    <w:rsid w:val="00764D80"/>
    <w:rsid w:val="0076530E"/>
    <w:rsid w:val="007725CB"/>
    <w:rsid w:val="00774926"/>
    <w:rsid w:val="00775E33"/>
    <w:rsid w:val="00776635"/>
    <w:rsid w:val="00780E1C"/>
    <w:rsid w:val="007821BF"/>
    <w:rsid w:val="00784A5E"/>
    <w:rsid w:val="0078641B"/>
    <w:rsid w:val="00786D50"/>
    <w:rsid w:val="00792992"/>
    <w:rsid w:val="00793AF3"/>
    <w:rsid w:val="007A0742"/>
    <w:rsid w:val="007A0F0B"/>
    <w:rsid w:val="007A7DAC"/>
    <w:rsid w:val="007B14A1"/>
    <w:rsid w:val="007B2F52"/>
    <w:rsid w:val="007B386F"/>
    <w:rsid w:val="007C034F"/>
    <w:rsid w:val="007C055E"/>
    <w:rsid w:val="007C3326"/>
    <w:rsid w:val="007C3A34"/>
    <w:rsid w:val="007C62DD"/>
    <w:rsid w:val="007D1526"/>
    <w:rsid w:val="007D18C9"/>
    <w:rsid w:val="007D23E0"/>
    <w:rsid w:val="007D49A5"/>
    <w:rsid w:val="007E1145"/>
    <w:rsid w:val="007E5FE4"/>
    <w:rsid w:val="007F2605"/>
    <w:rsid w:val="007F79E7"/>
    <w:rsid w:val="00800056"/>
    <w:rsid w:val="008048D8"/>
    <w:rsid w:val="00804E4A"/>
    <w:rsid w:val="00810201"/>
    <w:rsid w:val="008114F5"/>
    <w:rsid w:val="00815376"/>
    <w:rsid w:val="00816452"/>
    <w:rsid w:val="00824739"/>
    <w:rsid w:val="00824CED"/>
    <w:rsid w:val="00827B7D"/>
    <w:rsid w:val="00830F24"/>
    <w:rsid w:val="00830F8C"/>
    <w:rsid w:val="00842605"/>
    <w:rsid w:val="00845693"/>
    <w:rsid w:val="00850418"/>
    <w:rsid w:val="008544B6"/>
    <w:rsid w:val="00854E47"/>
    <w:rsid w:val="00860360"/>
    <w:rsid w:val="00861B04"/>
    <w:rsid w:val="00872C40"/>
    <w:rsid w:val="00874F6C"/>
    <w:rsid w:val="008774A8"/>
    <w:rsid w:val="00884E01"/>
    <w:rsid w:val="0089547F"/>
    <w:rsid w:val="008964F4"/>
    <w:rsid w:val="008965AF"/>
    <w:rsid w:val="0089781A"/>
    <w:rsid w:val="008A130A"/>
    <w:rsid w:val="008A55FC"/>
    <w:rsid w:val="008A5AC4"/>
    <w:rsid w:val="008A7CA7"/>
    <w:rsid w:val="008B4386"/>
    <w:rsid w:val="008B5E01"/>
    <w:rsid w:val="008C15D0"/>
    <w:rsid w:val="008C17BD"/>
    <w:rsid w:val="008C2521"/>
    <w:rsid w:val="008C5E04"/>
    <w:rsid w:val="008D1F9E"/>
    <w:rsid w:val="008D347B"/>
    <w:rsid w:val="008D3CFA"/>
    <w:rsid w:val="008D77FD"/>
    <w:rsid w:val="008E0562"/>
    <w:rsid w:val="008E243C"/>
    <w:rsid w:val="008F4E1B"/>
    <w:rsid w:val="008F6E6F"/>
    <w:rsid w:val="0090010E"/>
    <w:rsid w:val="009006DF"/>
    <w:rsid w:val="009007A9"/>
    <w:rsid w:val="009069A4"/>
    <w:rsid w:val="00910C4E"/>
    <w:rsid w:val="00916D55"/>
    <w:rsid w:val="009174D7"/>
    <w:rsid w:val="00920074"/>
    <w:rsid w:val="00920C51"/>
    <w:rsid w:val="00927427"/>
    <w:rsid w:val="00932590"/>
    <w:rsid w:val="00933733"/>
    <w:rsid w:val="00936709"/>
    <w:rsid w:val="00937F7A"/>
    <w:rsid w:val="00944F22"/>
    <w:rsid w:val="00950ADC"/>
    <w:rsid w:val="00955C01"/>
    <w:rsid w:val="00956701"/>
    <w:rsid w:val="009638E8"/>
    <w:rsid w:val="00963CAC"/>
    <w:rsid w:val="009759DC"/>
    <w:rsid w:val="00976DDF"/>
    <w:rsid w:val="00981755"/>
    <w:rsid w:val="00984DCF"/>
    <w:rsid w:val="0098672C"/>
    <w:rsid w:val="009875EC"/>
    <w:rsid w:val="009939CC"/>
    <w:rsid w:val="00996888"/>
    <w:rsid w:val="009A143B"/>
    <w:rsid w:val="009A7775"/>
    <w:rsid w:val="009B19BA"/>
    <w:rsid w:val="009B62CC"/>
    <w:rsid w:val="009B64C0"/>
    <w:rsid w:val="009C0406"/>
    <w:rsid w:val="009C1371"/>
    <w:rsid w:val="009C2024"/>
    <w:rsid w:val="009C3557"/>
    <w:rsid w:val="009C45B0"/>
    <w:rsid w:val="009D0012"/>
    <w:rsid w:val="009D0DC9"/>
    <w:rsid w:val="009D1A09"/>
    <w:rsid w:val="009D1FAD"/>
    <w:rsid w:val="009D4876"/>
    <w:rsid w:val="009D577B"/>
    <w:rsid w:val="009E0315"/>
    <w:rsid w:val="009E5B13"/>
    <w:rsid w:val="009E68FE"/>
    <w:rsid w:val="009F1811"/>
    <w:rsid w:val="009F3EE9"/>
    <w:rsid w:val="009F4481"/>
    <w:rsid w:val="009F5A29"/>
    <w:rsid w:val="00A005BF"/>
    <w:rsid w:val="00A04595"/>
    <w:rsid w:val="00A057E6"/>
    <w:rsid w:val="00A0623F"/>
    <w:rsid w:val="00A06701"/>
    <w:rsid w:val="00A112E3"/>
    <w:rsid w:val="00A20BDC"/>
    <w:rsid w:val="00A31515"/>
    <w:rsid w:val="00A3577D"/>
    <w:rsid w:val="00A360D3"/>
    <w:rsid w:val="00A37780"/>
    <w:rsid w:val="00A40D1B"/>
    <w:rsid w:val="00A427E8"/>
    <w:rsid w:val="00A4314E"/>
    <w:rsid w:val="00A459D2"/>
    <w:rsid w:val="00A47044"/>
    <w:rsid w:val="00A556D3"/>
    <w:rsid w:val="00A61147"/>
    <w:rsid w:val="00A615DB"/>
    <w:rsid w:val="00A63DB8"/>
    <w:rsid w:val="00A665E5"/>
    <w:rsid w:val="00A719C7"/>
    <w:rsid w:val="00A8024E"/>
    <w:rsid w:val="00A825EF"/>
    <w:rsid w:val="00A83E3C"/>
    <w:rsid w:val="00A84B80"/>
    <w:rsid w:val="00A8760E"/>
    <w:rsid w:val="00A9233E"/>
    <w:rsid w:val="00A968FE"/>
    <w:rsid w:val="00A96C90"/>
    <w:rsid w:val="00A978B4"/>
    <w:rsid w:val="00AA0490"/>
    <w:rsid w:val="00AA0E1C"/>
    <w:rsid w:val="00AA5A91"/>
    <w:rsid w:val="00AB07AE"/>
    <w:rsid w:val="00AB11F2"/>
    <w:rsid w:val="00AB17BA"/>
    <w:rsid w:val="00AB22A6"/>
    <w:rsid w:val="00AB37DD"/>
    <w:rsid w:val="00AB4F4B"/>
    <w:rsid w:val="00AB60A8"/>
    <w:rsid w:val="00AC078D"/>
    <w:rsid w:val="00AC0A64"/>
    <w:rsid w:val="00AC23E5"/>
    <w:rsid w:val="00AC2D2E"/>
    <w:rsid w:val="00AC3DA7"/>
    <w:rsid w:val="00AC4563"/>
    <w:rsid w:val="00AC504B"/>
    <w:rsid w:val="00AC57C8"/>
    <w:rsid w:val="00AC7AE0"/>
    <w:rsid w:val="00AD157A"/>
    <w:rsid w:val="00AD1A74"/>
    <w:rsid w:val="00AD4E1B"/>
    <w:rsid w:val="00AD5329"/>
    <w:rsid w:val="00AE415E"/>
    <w:rsid w:val="00AF560A"/>
    <w:rsid w:val="00B02DE7"/>
    <w:rsid w:val="00B106CC"/>
    <w:rsid w:val="00B10B69"/>
    <w:rsid w:val="00B127EE"/>
    <w:rsid w:val="00B172D3"/>
    <w:rsid w:val="00B21C2E"/>
    <w:rsid w:val="00B27E7E"/>
    <w:rsid w:val="00B30AD7"/>
    <w:rsid w:val="00B32FAB"/>
    <w:rsid w:val="00B33E12"/>
    <w:rsid w:val="00B3685C"/>
    <w:rsid w:val="00B36FAD"/>
    <w:rsid w:val="00B40333"/>
    <w:rsid w:val="00B41D2A"/>
    <w:rsid w:val="00B4242B"/>
    <w:rsid w:val="00B42E6D"/>
    <w:rsid w:val="00B430FF"/>
    <w:rsid w:val="00B43604"/>
    <w:rsid w:val="00B44AD8"/>
    <w:rsid w:val="00B51414"/>
    <w:rsid w:val="00B53116"/>
    <w:rsid w:val="00B555BE"/>
    <w:rsid w:val="00B578D3"/>
    <w:rsid w:val="00B626BC"/>
    <w:rsid w:val="00B62A5D"/>
    <w:rsid w:val="00B64728"/>
    <w:rsid w:val="00B6633D"/>
    <w:rsid w:val="00B70129"/>
    <w:rsid w:val="00B71436"/>
    <w:rsid w:val="00B7416A"/>
    <w:rsid w:val="00B77B68"/>
    <w:rsid w:val="00B80024"/>
    <w:rsid w:val="00B83452"/>
    <w:rsid w:val="00B84061"/>
    <w:rsid w:val="00B85501"/>
    <w:rsid w:val="00B872AB"/>
    <w:rsid w:val="00B924D1"/>
    <w:rsid w:val="00B94648"/>
    <w:rsid w:val="00B96682"/>
    <w:rsid w:val="00BA0BB6"/>
    <w:rsid w:val="00BA593E"/>
    <w:rsid w:val="00BA5D23"/>
    <w:rsid w:val="00BA6FA5"/>
    <w:rsid w:val="00BB0E98"/>
    <w:rsid w:val="00BB27EF"/>
    <w:rsid w:val="00BB670A"/>
    <w:rsid w:val="00BB775E"/>
    <w:rsid w:val="00BC17C8"/>
    <w:rsid w:val="00BC6E30"/>
    <w:rsid w:val="00BD19BD"/>
    <w:rsid w:val="00BD284C"/>
    <w:rsid w:val="00BD28B3"/>
    <w:rsid w:val="00BD3D41"/>
    <w:rsid w:val="00BD5C55"/>
    <w:rsid w:val="00BD5D0F"/>
    <w:rsid w:val="00BD6087"/>
    <w:rsid w:val="00BD64B9"/>
    <w:rsid w:val="00BD7F0B"/>
    <w:rsid w:val="00BE5F9A"/>
    <w:rsid w:val="00BF0D26"/>
    <w:rsid w:val="00BF1ACE"/>
    <w:rsid w:val="00BF7BC4"/>
    <w:rsid w:val="00C0018C"/>
    <w:rsid w:val="00C00F6F"/>
    <w:rsid w:val="00C016E9"/>
    <w:rsid w:val="00C03A7E"/>
    <w:rsid w:val="00C04CCA"/>
    <w:rsid w:val="00C05AEA"/>
    <w:rsid w:val="00C11194"/>
    <w:rsid w:val="00C13E3F"/>
    <w:rsid w:val="00C1732C"/>
    <w:rsid w:val="00C2549C"/>
    <w:rsid w:val="00C354B7"/>
    <w:rsid w:val="00C379DF"/>
    <w:rsid w:val="00C4436D"/>
    <w:rsid w:val="00C45CB5"/>
    <w:rsid w:val="00C46377"/>
    <w:rsid w:val="00C57C06"/>
    <w:rsid w:val="00C60C82"/>
    <w:rsid w:val="00C636B6"/>
    <w:rsid w:val="00C64572"/>
    <w:rsid w:val="00C6495A"/>
    <w:rsid w:val="00C65669"/>
    <w:rsid w:val="00C6785B"/>
    <w:rsid w:val="00C707A8"/>
    <w:rsid w:val="00C70F55"/>
    <w:rsid w:val="00C72E6A"/>
    <w:rsid w:val="00C81B59"/>
    <w:rsid w:val="00C81C80"/>
    <w:rsid w:val="00C83C30"/>
    <w:rsid w:val="00C84324"/>
    <w:rsid w:val="00C85211"/>
    <w:rsid w:val="00C87A64"/>
    <w:rsid w:val="00C94752"/>
    <w:rsid w:val="00C95F7A"/>
    <w:rsid w:val="00C97AAD"/>
    <w:rsid w:val="00CA1117"/>
    <w:rsid w:val="00CA13E5"/>
    <w:rsid w:val="00CA4EAE"/>
    <w:rsid w:val="00CB5CF1"/>
    <w:rsid w:val="00CB5D1E"/>
    <w:rsid w:val="00CB7883"/>
    <w:rsid w:val="00CC0287"/>
    <w:rsid w:val="00CC0356"/>
    <w:rsid w:val="00CC09F2"/>
    <w:rsid w:val="00CC4405"/>
    <w:rsid w:val="00CD00FD"/>
    <w:rsid w:val="00CD2CCE"/>
    <w:rsid w:val="00CD4B23"/>
    <w:rsid w:val="00CD5778"/>
    <w:rsid w:val="00CE7AD7"/>
    <w:rsid w:val="00CF3048"/>
    <w:rsid w:val="00CF3EB3"/>
    <w:rsid w:val="00CF5B0B"/>
    <w:rsid w:val="00CF5E61"/>
    <w:rsid w:val="00CF61B9"/>
    <w:rsid w:val="00CF6916"/>
    <w:rsid w:val="00CF69D3"/>
    <w:rsid w:val="00D064A8"/>
    <w:rsid w:val="00D109E5"/>
    <w:rsid w:val="00D11088"/>
    <w:rsid w:val="00D1123A"/>
    <w:rsid w:val="00D20931"/>
    <w:rsid w:val="00D2265A"/>
    <w:rsid w:val="00D24797"/>
    <w:rsid w:val="00D2664C"/>
    <w:rsid w:val="00D35093"/>
    <w:rsid w:val="00D409A2"/>
    <w:rsid w:val="00D41603"/>
    <w:rsid w:val="00D433BB"/>
    <w:rsid w:val="00D462E8"/>
    <w:rsid w:val="00D512A9"/>
    <w:rsid w:val="00D55421"/>
    <w:rsid w:val="00D64542"/>
    <w:rsid w:val="00D671C5"/>
    <w:rsid w:val="00D72E43"/>
    <w:rsid w:val="00D7570E"/>
    <w:rsid w:val="00D807FE"/>
    <w:rsid w:val="00D818B8"/>
    <w:rsid w:val="00D81BD8"/>
    <w:rsid w:val="00D83160"/>
    <w:rsid w:val="00D8395C"/>
    <w:rsid w:val="00D85656"/>
    <w:rsid w:val="00D87D20"/>
    <w:rsid w:val="00D90519"/>
    <w:rsid w:val="00D91AEC"/>
    <w:rsid w:val="00D92266"/>
    <w:rsid w:val="00D923C1"/>
    <w:rsid w:val="00DA3790"/>
    <w:rsid w:val="00DA53F0"/>
    <w:rsid w:val="00DA5F9D"/>
    <w:rsid w:val="00DA7BEA"/>
    <w:rsid w:val="00DB20CA"/>
    <w:rsid w:val="00DB39E7"/>
    <w:rsid w:val="00DC0C46"/>
    <w:rsid w:val="00DC0D88"/>
    <w:rsid w:val="00DC15AC"/>
    <w:rsid w:val="00DC3F65"/>
    <w:rsid w:val="00DC3FBA"/>
    <w:rsid w:val="00DC4416"/>
    <w:rsid w:val="00DC6F21"/>
    <w:rsid w:val="00DD15E2"/>
    <w:rsid w:val="00DE03B5"/>
    <w:rsid w:val="00DE1318"/>
    <w:rsid w:val="00DE2018"/>
    <w:rsid w:val="00DE2DE5"/>
    <w:rsid w:val="00DE699C"/>
    <w:rsid w:val="00DF409A"/>
    <w:rsid w:val="00DF4D59"/>
    <w:rsid w:val="00E015AF"/>
    <w:rsid w:val="00E0211B"/>
    <w:rsid w:val="00E026FB"/>
    <w:rsid w:val="00E0409E"/>
    <w:rsid w:val="00E05AB5"/>
    <w:rsid w:val="00E0777D"/>
    <w:rsid w:val="00E07C2E"/>
    <w:rsid w:val="00E10801"/>
    <w:rsid w:val="00E10889"/>
    <w:rsid w:val="00E11479"/>
    <w:rsid w:val="00E15AB6"/>
    <w:rsid w:val="00E16F9B"/>
    <w:rsid w:val="00E22A3B"/>
    <w:rsid w:val="00E2658E"/>
    <w:rsid w:val="00E278AD"/>
    <w:rsid w:val="00E324D2"/>
    <w:rsid w:val="00E32FC6"/>
    <w:rsid w:val="00E331D2"/>
    <w:rsid w:val="00E356C9"/>
    <w:rsid w:val="00E3649B"/>
    <w:rsid w:val="00E36DBA"/>
    <w:rsid w:val="00E43BF5"/>
    <w:rsid w:val="00E46A43"/>
    <w:rsid w:val="00E5005B"/>
    <w:rsid w:val="00E504EE"/>
    <w:rsid w:val="00E526E4"/>
    <w:rsid w:val="00E56C35"/>
    <w:rsid w:val="00E620ED"/>
    <w:rsid w:val="00E66919"/>
    <w:rsid w:val="00E709C2"/>
    <w:rsid w:val="00E71DED"/>
    <w:rsid w:val="00E75EE6"/>
    <w:rsid w:val="00E76293"/>
    <w:rsid w:val="00E80AA8"/>
    <w:rsid w:val="00E81723"/>
    <w:rsid w:val="00E86728"/>
    <w:rsid w:val="00E87C2D"/>
    <w:rsid w:val="00E87E89"/>
    <w:rsid w:val="00E906B4"/>
    <w:rsid w:val="00E90CBC"/>
    <w:rsid w:val="00E9131A"/>
    <w:rsid w:val="00E91763"/>
    <w:rsid w:val="00E93DAC"/>
    <w:rsid w:val="00E9547F"/>
    <w:rsid w:val="00E959CB"/>
    <w:rsid w:val="00E96B7B"/>
    <w:rsid w:val="00EA0FFB"/>
    <w:rsid w:val="00EA193B"/>
    <w:rsid w:val="00EA34D3"/>
    <w:rsid w:val="00EA6100"/>
    <w:rsid w:val="00EA656F"/>
    <w:rsid w:val="00EA74E5"/>
    <w:rsid w:val="00EA7B5C"/>
    <w:rsid w:val="00EB64A7"/>
    <w:rsid w:val="00EC0192"/>
    <w:rsid w:val="00EC19D0"/>
    <w:rsid w:val="00ED5E54"/>
    <w:rsid w:val="00ED5FE6"/>
    <w:rsid w:val="00ED79B6"/>
    <w:rsid w:val="00EE3778"/>
    <w:rsid w:val="00EE590B"/>
    <w:rsid w:val="00EE5DAB"/>
    <w:rsid w:val="00EE70F9"/>
    <w:rsid w:val="00EF2E2B"/>
    <w:rsid w:val="00EF38E3"/>
    <w:rsid w:val="00EF4408"/>
    <w:rsid w:val="00EF6203"/>
    <w:rsid w:val="00EF6E81"/>
    <w:rsid w:val="00EF77B5"/>
    <w:rsid w:val="00F049DB"/>
    <w:rsid w:val="00F14801"/>
    <w:rsid w:val="00F20583"/>
    <w:rsid w:val="00F229A5"/>
    <w:rsid w:val="00F229DE"/>
    <w:rsid w:val="00F243B6"/>
    <w:rsid w:val="00F3462F"/>
    <w:rsid w:val="00F36A9B"/>
    <w:rsid w:val="00F37295"/>
    <w:rsid w:val="00F40A14"/>
    <w:rsid w:val="00F41054"/>
    <w:rsid w:val="00F410BA"/>
    <w:rsid w:val="00F41851"/>
    <w:rsid w:val="00F50459"/>
    <w:rsid w:val="00F50D7D"/>
    <w:rsid w:val="00F5430D"/>
    <w:rsid w:val="00F57A59"/>
    <w:rsid w:val="00F61E33"/>
    <w:rsid w:val="00F73F7D"/>
    <w:rsid w:val="00F74435"/>
    <w:rsid w:val="00F74C6A"/>
    <w:rsid w:val="00F75ECF"/>
    <w:rsid w:val="00F777AB"/>
    <w:rsid w:val="00F81C54"/>
    <w:rsid w:val="00F82833"/>
    <w:rsid w:val="00F910D1"/>
    <w:rsid w:val="00F92D10"/>
    <w:rsid w:val="00F930D5"/>
    <w:rsid w:val="00F937A0"/>
    <w:rsid w:val="00F97BE5"/>
    <w:rsid w:val="00FA3BA1"/>
    <w:rsid w:val="00FA7889"/>
    <w:rsid w:val="00FB0023"/>
    <w:rsid w:val="00FB7114"/>
    <w:rsid w:val="00FC0992"/>
    <w:rsid w:val="00FC27CB"/>
    <w:rsid w:val="00FC345F"/>
    <w:rsid w:val="00FC52F2"/>
    <w:rsid w:val="00FC79EB"/>
    <w:rsid w:val="00FD0961"/>
    <w:rsid w:val="00FD36AE"/>
    <w:rsid w:val="00FD7694"/>
    <w:rsid w:val="00FE5403"/>
    <w:rsid w:val="00FE7B3E"/>
    <w:rsid w:val="00FF449A"/>
    <w:rsid w:val="00FF4631"/>
    <w:rsid w:val="00FF468D"/>
    <w:rsid w:val="00FF4CBC"/>
    <w:rsid w:val="00FF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24A69-F47A-4E00-9D84-AE8DA2B3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C51"/>
  </w:style>
  <w:style w:type="paragraph" w:styleId="1">
    <w:name w:val="heading 1"/>
    <w:basedOn w:val="a"/>
    <w:next w:val="a"/>
    <w:link w:val="10"/>
    <w:uiPriority w:val="9"/>
    <w:qFormat/>
    <w:rsid w:val="00C5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32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4926"/>
    <w:pPr>
      <w:spacing w:after="0" w:line="240" w:lineRule="auto"/>
    </w:pPr>
    <w:rPr>
      <w:rFonts w:eastAsiaTheme="minorEastAsia"/>
    </w:rPr>
  </w:style>
  <w:style w:type="character" w:customStyle="1" w:styleId="a4">
    <w:name w:val="Без интервала Знак"/>
    <w:basedOn w:val="a0"/>
    <w:link w:val="a3"/>
    <w:uiPriority w:val="1"/>
    <w:rsid w:val="00774926"/>
    <w:rPr>
      <w:rFonts w:eastAsiaTheme="minorEastAsia"/>
    </w:rPr>
  </w:style>
  <w:style w:type="paragraph" w:styleId="a5">
    <w:name w:val="Balloon Text"/>
    <w:basedOn w:val="a"/>
    <w:link w:val="a6"/>
    <w:uiPriority w:val="99"/>
    <w:semiHidden/>
    <w:unhideWhenUsed/>
    <w:rsid w:val="007749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926"/>
    <w:rPr>
      <w:rFonts w:ascii="Tahoma" w:hAnsi="Tahoma" w:cs="Tahoma"/>
      <w:sz w:val="16"/>
      <w:szCs w:val="16"/>
    </w:rPr>
  </w:style>
  <w:style w:type="character" w:customStyle="1" w:styleId="10">
    <w:name w:val="Заголовок 1 Знак"/>
    <w:basedOn w:val="a0"/>
    <w:link w:val="1"/>
    <w:uiPriority w:val="9"/>
    <w:rsid w:val="00C57C0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C57C06"/>
    <w:pPr>
      <w:outlineLvl w:val="9"/>
    </w:pPr>
  </w:style>
  <w:style w:type="character" w:customStyle="1" w:styleId="20">
    <w:name w:val="Заголовок 2 Знак"/>
    <w:basedOn w:val="a0"/>
    <w:link w:val="2"/>
    <w:uiPriority w:val="9"/>
    <w:rsid w:val="00C57C06"/>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D7C74"/>
    <w:pPr>
      <w:tabs>
        <w:tab w:val="right" w:leader="dot" w:pos="9345"/>
      </w:tabs>
      <w:spacing w:after="100"/>
      <w:ind w:left="220"/>
    </w:pPr>
    <w:rPr>
      <w:rFonts w:cs="Arial"/>
      <w:noProof/>
    </w:rPr>
  </w:style>
  <w:style w:type="character" w:styleId="a8">
    <w:name w:val="Hyperlink"/>
    <w:basedOn w:val="a0"/>
    <w:uiPriority w:val="99"/>
    <w:unhideWhenUsed/>
    <w:rsid w:val="00C57C06"/>
    <w:rPr>
      <w:color w:val="0000FF" w:themeColor="hyperlink"/>
      <w:u w:val="single"/>
    </w:rPr>
  </w:style>
  <w:style w:type="character" w:customStyle="1" w:styleId="30">
    <w:name w:val="Заголовок 3 Знак"/>
    <w:basedOn w:val="a0"/>
    <w:link w:val="3"/>
    <w:uiPriority w:val="9"/>
    <w:rsid w:val="0019321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19321F"/>
    <w:pPr>
      <w:spacing w:after="100"/>
      <w:ind w:left="440"/>
    </w:pPr>
  </w:style>
  <w:style w:type="character" w:customStyle="1" w:styleId="40">
    <w:name w:val="Заголовок 4 Знак"/>
    <w:basedOn w:val="a0"/>
    <w:link w:val="4"/>
    <w:uiPriority w:val="9"/>
    <w:rsid w:val="0019321F"/>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3D7C74"/>
    <w:pPr>
      <w:tabs>
        <w:tab w:val="right" w:leader="dot" w:pos="9345"/>
      </w:tabs>
      <w:spacing w:after="100"/>
    </w:pPr>
    <w:rPr>
      <w:rFonts w:cs="Arial"/>
      <w:b/>
      <w:noProof/>
    </w:rPr>
  </w:style>
  <w:style w:type="paragraph" w:styleId="a9">
    <w:name w:val="header"/>
    <w:basedOn w:val="a"/>
    <w:link w:val="aa"/>
    <w:uiPriority w:val="99"/>
    <w:unhideWhenUsed/>
    <w:rsid w:val="00A067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6701"/>
  </w:style>
  <w:style w:type="paragraph" w:styleId="ab">
    <w:name w:val="footer"/>
    <w:basedOn w:val="a"/>
    <w:link w:val="ac"/>
    <w:uiPriority w:val="99"/>
    <w:unhideWhenUsed/>
    <w:rsid w:val="00A067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701"/>
  </w:style>
  <w:style w:type="character" w:styleId="ad">
    <w:name w:val="Placeholder Text"/>
    <w:basedOn w:val="a0"/>
    <w:uiPriority w:val="99"/>
    <w:semiHidden/>
    <w:rsid w:val="00A06701"/>
    <w:rPr>
      <w:color w:val="808080"/>
    </w:rPr>
  </w:style>
  <w:style w:type="paragraph" w:styleId="ae">
    <w:name w:val="table of figures"/>
    <w:basedOn w:val="a"/>
    <w:next w:val="a"/>
    <w:uiPriority w:val="99"/>
    <w:unhideWhenUsed/>
    <w:rsid w:val="00B4242B"/>
    <w:pPr>
      <w:spacing w:after="0"/>
    </w:pPr>
  </w:style>
  <w:style w:type="paragraph" w:styleId="af">
    <w:name w:val="List Paragraph"/>
    <w:basedOn w:val="a"/>
    <w:uiPriority w:val="34"/>
    <w:qFormat/>
    <w:rsid w:val="009B62CC"/>
    <w:pPr>
      <w:ind w:left="720"/>
      <w:contextualSpacing/>
    </w:pPr>
  </w:style>
  <w:style w:type="paragraph" w:styleId="af0">
    <w:name w:val="caption"/>
    <w:aliases w:val="Таблица!"/>
    <w:basedOn w:val="a"/>
    <w:next w:val="a"/>
    <w:uiPriority w:val="35"/>
    <w:unhideWhenUsed/>
    <w:qFormat/>
    <w:rsid w:val="00BE5F9A"/>
    <w:pPr>
      <w:spacing w:line="240" w:lineRule="auto"/>
    </w:pPr>
    <w:rPr>
      <w:b/>
      <w:bCs/>
      <w:color w:val="4F81BD" w:themeColor="accent1"/>
      <w:sz w:val="18"/>
      <w:szCs w:val="18"/>
    </w:rPr>
  </w:style>
  <w:style w:type="table" w:styleId="af1">
    <w:name w:val="Table Grid"/>
    <w:basedOn w:val="a1"/>
    <w:uiPriority w:val="59"/>
    <w:rsid w:val="0060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D409A2"/>
    <w:pPr>
      <w:spacing w:after="100"/>
      <w:ind w:left="660"/>
    </w:pPr>
    <w:rPr>
      <w:rFonts w:asciiTheme="minorHAnsi" w:eastAsiaTheme="minorEastAsia" w:hAnsiTheme="minorHAnsi"/>
      <w:color w:val="auto"/>
      <w:lang w:eastAsia="ru-RU"/>
    </w:rPr>
  </w:style>
  <w:style w:type="paragraph" w:styleId="5">
    <w:name w:val="toc 5"/>
    <w:basedOn w:val="a"/>
    <w:next w:val="a"/>
    <w:autoRedefine/>
    <w:uiPriority w:val="39"/>
    <w:unhideWhenUsed/>
    <w:rsid w:val="00D409A2"/>
    <w:pPr>
      <w:spacing w:after="100"/>
      <w:ind w:left="880"/>
    </w:pPr>
    <w:rPr>
      <w:rFonts w:asciiTheme="minorHAnsi" w:eastAsiaTheme="minorEastAsia" w:hAnsiTheme="minorHAnsi"/>
      <w:color w:val="auto"/>
      <w:lang w:eastAsia="ru-RU"/>
    </w:rPr>
  </w:style>
  <w:style w:type="paragraph" w:styleId="6">
    <w:name w:val="toc 6"/>
    <w:basedOn w:val="a"/>
    <w:next w:val="a"/>
    <w:autoRedefine/>
    <w:uiPriority w:val="39"/>
    <w:unhideWhenUsed/>
    <w:rsid w:val="00D409A2"/>
    <w:pPr>
      <w:spacing w:after="100"/>
      <w:ind w:left="1100"/>
    </w:pPr>
    <w:rPr>
      <w:rFonts w:asciiTheme="minorHAnsi" w:eastAsiaTheme="minorEastAsia" w:hAnsiTheme="minorHAnsi"/>
      <w:color w:val="auto"/>
      <w:lang w:eastAsia="ru-RU"/>
    </w:rPr>
  </w:style>
  <w:style w:type="paragraph" w:styleId="7">
    <w:name w:val="toc 7"/>
    <w:basedOn w:val="a"/>
    <w:next w:val="a"/>
    <w:autoRedefine/>
    <w:uiPriority w:val="39"/>
    <w:unhideWhenUsed/>
    <w:rsid w:val="00D409A2"/>
    <w:pPr>
      <w:spacing w:after="100"/>
      <w:ind w:left="1320"/>
    </w:pPr>
    <w:rPr>
      <w:rFonts w:asciiTheme="minorHAnsi" w:eastAsiaTheme="minorEastAsia" w:hAnsiTheme="minorHAnsi"/>
      <w:color w:val="auto"/>
      <w:lang w:eastAsia="ru-RU"/>
    </w:rPr>
  </w:style>
  <w:style w:type="paragraph" w:styleId="8">
    <w:name w:val="toc 8"/>
    <w:basedOn w:val="a"/>
    <w:next w:val="a"/>
    <w:autoRedefine/>
    <w:uiPriority w:val="39"/>
    <w:unhideWhenUsed/>
    <w:rsid w:val="00D409A2"/>
    <w:pPr>
      <w:spacing w:after="100"/>
      <w:ind w:left="1540"/>
    </w:pPr>
    <w:rPr>
      <w:rFonts w:asciiTheme="minorHAnsi" w:eastAsiaTheme="minorEastAsia" w:hAnsiTheme="minorHAnsi"/>
      <w:color w:val="auto"/>
      <w:lang w:eastAsia="ru-RU"/>
    </w:rPr>
  </w:style>
  <w:style w:type="paragraph" w:styleId="9">
    <w:name w:val="toc 9"/>
    <w:basedOn w:val="a"/>
    <w:next w:val="a"/>
    <w:autoRedefine/>
    <w:uiPriority w:val="39"/>
    <w:unhideWhenUsed/>
    <w:rsid w:val="00D409A2"/>
    <w:pPr>
      <w:spacing w:after="100"/>
      <w:ind w:left="1760"/>
    </w:pPr>
    <w:rPr>
      <w:rFonts w:asciiTheme="minorHAnsi" w:eastAsiaTheme="minorEastAsia" w:hAnsiTheme="minorHAnsi"/>
      <w:color w:val="auto"/>
      <w:lang w:eastAsia="ru-RU"/>
    </w:rPr>
  </w:style>
  <w:style w:type="paragraph" w:styleId="af2">
    <w:name w:val="Document Map"/>
    <w:basedOn w:val="a"/>
    <w:link w:val="af3"/>
    <w:uiPriority w:val="99"/>
    <w:semiHidden/>
    <w:unhideWhenUsed/>
    <w:rsid w:val="007F2605"/>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7F2605"/>
    <w:rPr>
      <w:rFonts w:ascii="Tahoma" w:hAnsi="Tahoma" w:cs="Tahoma"/>
      <w:sz w:val="16"/>
      <w:szCs w:val="16"/>
    </w:rPr>
  </w:style>
  <w:style w:type="table" w:customStyle="1" w:styleId="12">
    <w:name w:val="Сетка таблицы1"/>
    <w:basedOn w:val="a1"/>
    <w:next w:val="af1"/>
    <w:uiPriority w:val="59"/>
    <w:rsid w:val="00955C01"/>
    <w:pPr>
      <w:spacing w:after="0" w:line="240" w:lineRule="auto"/>
    </w:pPr>
    <w:rPr>
      <w:rFonts w:cs="Arial"/>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1"/>
    <w:uiPriority w:val="59"/>
    <w:rsid w:val="00730418"/>
    <w:pPr>
      <w:spacing w:after="0" w:line="240" w:lineRule="auto"/>
    </w:pPr>
    <w:rPr>
      <w:rFonts w:ascii="Calibri" w:hAnsi="Calibr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1"/>
    <w:uiPriority w:val="59"/>
    <w:rsid w:val="008F6E6F"/>
    <w:pPr>
      <w:spacing w:after="0" w:line="240" w:lineRule="auto"/>
    </w:pPr>
    <w:rPr>
      <w:rFonts w:ascii="Calibri" w:hAnsi="Calibr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391">
      <w:bodyDiv w:val="1"/>
      <w:marLeft w:val="0"/>
      <w:marRight w:val="0"/>
      <w:marTop w:val="0"/>
      <w:marBottom w:val="0"/>
      <w:divBdr>
        <w:top w:val="none" w:sz="0" w:space="0" w:color="auto"/>
        <w:left w:val="none" w:sz="0" w:space="0" w:color="auto"/>
        <w:bottom w:val="none" w:sz="0" w:space="0" w:color="auto"/>
        <w:right w:val="none" w:sz="0" w:space="0" w:color="auto"/>
      </w:divBdr>
    </w:div>
    <w:div w:id="27724493">
      <w:bodyDiv w:val="1"/>
      <w:marLeft w:val="0"/>
      <w:marRight w:val="0"/>
      <w:marTop w:val="0"/>
      <w:marBottom w:val="0"/>
      <w:divBdr>
        <w:top w:val="none" w:sz="0" w:space="0" w:color="auto"/>
        <w:left w:val="none" w:sz="0" w:space="0" w:color="auto"/>
        <w:bottom w:val="none" w:sz="0" w:space="0" w:color="auto"/>
        <w:right w:val="none" w:sz="0" w:space="0" w:color="auto"/>
      </w:divBdr>
    </w:div>
    <w:div w:id="29306564">
      <w:bodyDiv w:val="1"/>
      <w:marLeft w:val="0"/>
      <w:marRight w:val="0"/>
      <w:marTop w:val="0"/>
      <w:marBottom w:val="0"/>
      <w:divBdr>
        <w:top w:val="none" w:sz="0" w:space="0" w:color="auto"/>
        <w:left w:val="none" w:sz="0" w:space="0" w:color="auto"/>
        <w:bottom w:val="none" w:sz="0" w:space="0" w:color="auto"/>
        <w:right w:val="none" w:sz="0" w:space="0" w:color="auto"/>
      </w:divBdr>
    </w:div>
    <w:div w:id="30692381">
      <w:bodyDiv w:val="1"/>
      <w:marLeft w:val="0"/>
      <w:marRight w:val="0"/>
      <w:marTop w:val="0"/>
      <w:marBottom w:val="0"/>
      <w:divBdr>
        <w:top w:val="none" w:sz="0" w:space="0" w:color="auto"/>
        <w:left w:val="none" w:sz="0" w:space="0" w:color="auto"/>
        <w:bottom w:val="none" w:sz="0" w:space="0" w:color="auto"/>
        <w:right w:val="none" w:sz="0" w:space="0" w:color="auto"/>
      </w:divBdr>
    </w:div>
    <w:div w:id="54740968">
      <w:bodyDiv w:val="1"/>
      <w:marLeft w:val="0"/>
      <w:marRight w:val="0"/>
      <w:marTop w:val="0"/>
      <w:marBottom w:val="0"/>
      <w:divBdr>
        <w:top w:val="none" w:sz="0" w:space="0" w:color="auto"/>
        <w:left w:val="none" w:sz="0" w:space="0" w:color="auto"/>
        <w:bottom w:val="none" w:sz="0" w:space="0" w:color="auto"/>
        <w:right w:val="none" w:sz="0" w:space="0" w:color="auto"/>
      </w:divBdr>
    </w:div>
    <w:div w:id="95908954">
      <w:bodyDiv w:val="1"/>
      <w:marLeft w:val="0"/>
      <w:marRight w:val="0"/>
      <w:marTop w:val="0"/>
      <w:marBottom w:val="0"/>
      <w:divBdr>
        <w:top w:val="none" w:sz="0" w:space="0" w:color="auto"/>
        <w:left w:val="none" w:sz="0" w:space="0" w:color="auto"/>
        <w:bottom w:val="none" w:sz="0" w:space="0" w:color="auto"/>
        <w:right w:val="none" w:sz="0" w:space="0" w:color="auto"/>
      </w:divBdr>
    </w:div>
    <w:div w:id="96220670">
      <w:bodyDiv w:val="1"/>
      <w:marLeft w:val="0"/>
      <w:marRight w:val="0"/>
      <w:marTop w:val="0"/>
      <w:marBottom w:val="0"/>
      <w:divBdr>
        <w:top w:val="none" w:sz="0" w:space="0" w:color="auto"/>
        <w:left w:val="none" w:sz="0" w:space="0" w:color="auto"/>
        <w:bottom w:val="none" w:sz="0" w:space="0" w:color="auto"/>
        <w:right w:val="none" w:sz="0" w:space="0" w:color="auto"/>
      </w:divBdr>
    </w:div>
    <w:div w:id="115104308">
      <w:bodyDiv w:val="1"/>
      <w:marLeft w:val="0"/>
      <w:marRight w:val="0"/>
      <w:marTop w:val="0"/>
      <w:marBottom w:val="0"/>
      <w:divBdr>
        <w:top w:val="none" w:sz="0" w:space="0" w:color="auto"/>
        <w:left w:val="none" w:sz="0" w:space="0" w:color="auto"/>
        <w:bottom w:val="none" w:sz="0" w:space="0" w:color="auto"/>
        <w:right w:val="none" w:sz="0" w:space="0" w:color="auto"/>
      </w:divBdr>
    </w:div>
    <w:div w:id="123740526">
      <w:bodyDiv w:val="1"/>
      <w:marLeft w:val="0"/>
      <w:marRight w:val="0"/>
      <w:marTop w:val="0"/>
      <w:marBottom w:val="0"/>
      <w:divBdr>
        <w:top w:val="none" w:sz="0" w:space="0" w:color="auto"/>
        <w:left w:val="none" w:sz="0" w:space="0" w:color="auto"/>
        <w:bottom w:val="none" w:sz="0" w:space="0" w:color="auto"/>
        <w:right w:val="none" w:sz="0" w:space="0" w:color="auto"/>
      </w:divBdr>
    </w:div>
    <w:div w:id="125315810">
      <w:bodyDiv w:val="1"/>
      <w:marLeft w:val="0"/>
      <w:marRight w:val="0"/>
      <w:marTop w:val="0"/>
      <w:marBottom w:val="0"/>
      <w:divBdr>
        <w:top w:val="none" w:sz="0" w:space="0" w:color="auto"/>
        <w:left w:val="none" w:sz="0" w:space="0" w:color="auto"/>
        <w:bottom w:val="none" w:sz="0" w:space="0" w:color="auto"/>
        <w:right w:val="none" w:sz="0" w:space="0" w:color="auto"/>
      </w:divBdr>
    </w:div>
    <w:div w:id="130371048">
      <w:bodyDiv w:val="1"/>
      <w:marLeft w:val="0"/>
      <w:marRight w:val="0"/>
      <w:marTop w:val="0"/>
      <w:marBottom w:val="0"/>
      <w:divBdr>
        <w:top w:val="none" w:sz="0" w:space="0" w:color="auto"/>
        <w:left w:val="none" w:sz="0" w:space="0" w:color="auto"/>
        <w:bottom w:val="none" w:sz="0" w:space="0" w:color="auto"/>
        <w:right w:val="none" w:sz="0" w:space="0" w:color="auto"/>
      </w:divBdr>
    </w:div>
    <w:div w:id="164901018">
      <w:bodyDiv w:val="1"/>
      <w:marLeft w:val="0"/>
      <w:marRight w:val="0"/>
      <w:marTop w:val="0"/>
      <w:marBottom w:val="0"/>
      <w:divBdr>
        <w:top w:val="none" w:sz="0" w:space="0" w:color="auto"/>
        <w:left w:val="none" w:sz="0" w:space="0" w:color="auto"/>
        <w:bottom w:val="none" w:sz="0" w:space="0" w:color="auto"/>
        <w:right w:val="none" w:sz="0" w:space="0" w:color="auto"/>
      </w:divBdr>
    </w:div>
    <w:div w:id="169803810">
      <w:bodyDiv w:val="1"/>
      <w:marLeft w:val="0"/>
      <w:marRight w:val="0"/>
      <w:marTop w:val="0"/>
      <w:marBottom w:val="0"/>
      <w:divBdr>
        <w:top w:val="none" w:sz="0" w:space="0" w:color="auto"/>
        <w:left w:val="none" w:sz="0" w:space="0" w:color="auto"/>
        <w:bottom w:val="none" w:sz="0" w:space="0" w:color="auto"/>
        <w:right w:val="none" w:sz="0" w:space="0" w:color="auto"/>
      </w:divBdr>
    </w:div>
    <w:div w:id="170413322">
      <w:bodyDiv w:val="1"/>
      <w:marLeft w:val="0"/>
      <w:marRight w:val="0"/>
      <w:marTop w:val="0"/>
      <w:marBottom w:val="0"/>
      <w:divBdr>
        <w:top w:val="none" w:sz="0" w:space="0" w:color="auto"/>
        <w:left w:val="none" w:sz="0" w:space="0" w:color="auto"/>
        <w:bottom w:val="none" w:sz="0" w:space="0" w:color="auto"/>
        <w:right w:val="none" w:sz="0" w:space="0" w:color="auto"/>
      </w:divBdr>
    </w:div>
    <w:div w:id="176240543">
      <w:bodyDiv w:val="1"/>
      <w:marLeft w:val="0"/>
      <w:marRight w:val="0"/>
      <w:marTop w:val="0"/>
      <w:marBottom w:val="0"/>
      <w:divBdr>
        <w:top w:val="none" w:sz="0" w:space="0" w:color="auto"/>
        <w:left w:val="none" w:sz="0" w:space="0" w:color="auto"/>
        <w:bottom w:val="none" w:sz="0" w:space="0" w:color="auto"/>
        <w:right w:val="none" w:sz="0" w:space="0" w:color="auto"/>
      </w:divBdr>
    </w:div>
    <w:div w:id="181750187">
      <w:bodyDiv w:val="1"/>
      <w:marLeft w:val="0"/>
      <w:marRight w:val="0"/>
      <w:marTop w:val="0"/>
      <w:marBottom w:val="0"/>
      <w:divBdr>
        <w:top w:val="none" w:sz="0" w:space="0" w:color="auto"/>
        <w:left w:val="none" w:sz="0" w:space="0" w:color="auto"/>
        <w:bottom w:val="none" w:sz="0" w:space="0" w:color="auto"/>
        <w:right w:val="none" w:sz="0" w:space="0" w:color="auto"/>
      </w:divBdr>
    </w:div>
    <w:div w:id="204682687">
      <w:bodyDiv w:val="1"/>
      <w:marLeft w:val="0"/>
      <w:marRight w:val="0"/>
      <w:marTop w:val="0"/>
      <w:marBottom w:val="0"/>
      <w:divBdr>
        <w:top w:val="none" w:sz="0" w:space="0" w:color="auto"/>
        <w:left w:val="none" w:sz="0" w:space="0" w:color="auto"/>
        <w:bottom w:val="none" w:sz="0" w:space="0" w:color="auto"/>
        <w:right w:val="none" w:sz="0" w:space="0" w:color="auto"/>
      </w:divBdr>
    </w:div>
    <w:div w:id="210701838">
      <w:bodyDiv w:val="1"/>
      <w:marLeft w:val="0"/>
      <w:marRight w:val="0"/>
      <w:marTop w:val="0"/>
      <w:marBottom w:val="0"/>
      <w:divBdr>
        <w:top w:val="none" w:sz="0" w:space="0" w:color="auto"/>
        <w:left w:val="none" w:sz="0" w:space="0" w:color="auto"/>
        <w:bottom w:val="none" w:sz="0" w:space="0" w:color="auto"/>
        <w:right w:val="none" w:sz="0" w:space="0" w:color="auto"/>
      </w:divBdr>
    </w:div>
    <w:div w:id="211114165">
      <w:bodyDiv w:val="1"/>
      <w:marLeft w:val="0"/>
      <w:marRight w:val="0"/>
      <w:marTop w:val="0"/>
      <w:marBottom w:val="0"/>
      <w:divBdr>
        <w:top w:val="none" w:sz="0" w:space="0" w:color="auto"/>
        <w:left w:val="none" w:sz="0" w:space="0" w:color="auto"/>
        <w:bottom w:val="none" w:sz="0" w:space="0" w:color="auto"/>
        <w:right w:val="none" w:sz="0" w:space="0" w:color="auto"/>
      </w:divBdr>
    </w:div>
    <w:div w:id="216404308">
      <w:bodyDiv w:val="1"/>
      <w:marLeft w:val="0"/>
      <w:marRight w:val="0"/>
      <w:marTop w:val="0"/>
      <w:marBottom w:val="0"/>
      <w:divBdr>
        <w:top w:val="none" w:sz="0" w:space="0" w:color="auto"/>
        <w:left w:val="none" w:sz="0" w:space="0" w:color="auto"/>
        <w:bottom w:val="none" w:sz="0" w:space="0" w:color="auto"/>
        <w:right w:val="none" w:sz="0" w:space="0" w:color="auto"/>
      </w:divBdr>
    </w:div>
    <w:div w:id="218518723">
      <w:bodyDiv w:val="1"/>
      <w:marLeft w:val="0"/>
      <w:marRight w:val="0"/>
      <w:marTop w:val="0"/>
      <w:marBottom w:val="0"/>
      <w:divBdr>
        <w:top w:val="none" w:sz="0" w:space="0" w:color="auto"/>
        <w:left w:val="none" w:sz="0" w:space="0" w:color="auto"/>
        <w:bottom w:val="none" w:sz="0" w:space="0" w:color="auto"/>
        <w:right w:val="none" w:sz="0" w:space="0" w:color="auto"/>
      </w:divBdr>
    </w:div>
    <w:div w:id="219026539">
      <w:bodyDiv w:val="1"/>
      <w:marLeft w:val="0"/>
      <w:marRight w:val="0"/>
      <w:marTop w:val="0"/>
      <w:marBottom w:val="0"/>
      <w:divBdr>
        <w:top w:val="none" w:sz="0" w:space="0" w:color="auto"/>
        <w:left w:val="none" w:sz="0" w:space="0" w:color="auto"/>
        <w:bottom w:val="none" w:sz="0" w:space="0" w:color="auto"/>
        <w:right w:val="none" w:sz="0" w:space="0" w:color="auto"/>
      </w:divBdr>
    </w:div>
    <w:div w:id="233779783">
      <w:bodyDiv w:val="1"/>
      <w:marLeft w:val="0"/>
      <w:marRight w:val="0"/>
      <w:marTop w:val="0"/>
      <w:marBottom w:val="0"/>
      <w:divBdr>
        <w:top w:val="none" w:sz="0" w:space="0" w:color="auto"/>
        <w:left w:val="none" w:sz="0" w:space="0" w:color="auto"/>
        <w:bottom w:val="none" w:sz="0" w:space="0" w:color="auto"/>
        <w:right w:val="none" w:sz="0" w:space="0" w:color="auto"/>
      </w:divBdr>
    </w:div>
    <w:div w:id="246768442">
      <w:bodyDiv w:val="1"/>
      <w:marLeft w:val="0"/>
      <w:marRight w:val="0"/>
      <w:marTop w:val="0"/>
      <w:marBottom w:val="0"/>
      <w:divBdr>
        <w:top w:val="none" w:sz="0" w:space="0" w:color="auto"/>
        <w:left w:val="none" w:sz="0" w:space="0" w:color="auto"/>
        <w:bottom w:val="none" w:sz="0" w:space="0" w:color="auto"/>
        <w:right w:val="none" w:sz="0" w:space="0" w:color="auto"/>
      </w:divBdr>
    </w:div>
    <w:div w:id="278148468">
      <w:bodyDiv w:val="1"/>
      <w:marLeft w:val="0"/>
      <w:marRight w:val="0"/>
      <w:marTop w:val="0"/>
      <w:marBottom w:val="0"/>
      <w:divBdr>
        <w:top w:val="none" w:sz="0" w:space="0" w:color="auto"/>
        <w:left w:val="none" w:sz="0" w:space="0" w:color="auto"/>
        <w:bottom w:val="none" w:sz="0" w:space="0" w:color="auto"/>
        <w:right w:val="none" w:sz="0" w:space="0" w:color="auto"/>
      </w:divBdr>
    </w:div>
    <w:div w:id="278532259">
      <w:bodyDiv w:val="1"/>
      <w:marLeft w:val="0"/>
      <w:marRight w:val="0"/>
      <w:marTop w:val="0"/>
      <w:marBottom w:val="0"/>
      <w:divBdr>
        <w:top w:val="none" w:sz="0" w:space="0" w:color="auto"/>
        <w:left w:val="none" w:sz="0" w:space="0" w:color="auto"/>
        <w:bottom w:val="none" w:sz="0" w:space="0" w:color="auto"/>
        <w:right w:val="none" w:sz="0" w:space="0" w:color="auto"/>
      </w:divBdr>
    </w:div>
    <w:div w:id="284311429">
      <w:bodyDiv w:val="1"/>
      <w:marLeft w:val="0"/>
      <w:marRight w:val="0"/>
      <w:marTop w:val="0"/>
      <w:marBottom w:val="0"/>
      <w:divBdr>
        <w:top w:val="none" w:sz="0" w:space="0" w:color="auto"/>
        <w:left w:val="none" w:sz="0" w:space="0" w:color="auto"/>
        <w:bottom w:val="none" w:sz="0" w:space="0" w:color="auto"/>
        <w:right w:val="none" w:sz="0" w:space="0" w:color="auto"/>
      </w:divBdr>
    </w:div>
    <w:div w:id="293217703">
      <w:bodyDiv w:val="1"/>
      <w:marLeft w:val="0"/>
      <w:marRight w:val="0"/>
      <w:marTop w:val="0"/>
      <w:marBottom w:val="0"/>
      <w:divBdr>
        <w:top w:val="none" w:sz="0" w:space="0" w:color="auto"/>
        <w:left w:val="none" w:sz="0" w:space="0" w:color="auto"/>
        <w:bottom w:val="none" w:sz="0" w:space="0" w:color="auto"/>
        <w:right w:val="none" w:sz="0" w:space="0" w:color="auto"/>
      </w:divBdr>
    </w:div>
    <w:div w:id="303243594">
      <w:bodyDiv w:val="1"/>
      <w:marLeft w:val="0"/>
      <w:marRight w:val="0"/>
      <w:marTop w:val="0"/>
      <w:marBottom w:val="0"/>
      <w:divBdr>
        <w:top w:val="none" w:sz="0" w:space="0" w:color="auto"/>
        <w:left w:val="none" w:sz="0" w:space="0" w:color="auto"/>
        <w:bottom w:val="none" w:sz="0" w:space="0" w:color="auto"/>
        <w:right w:val="none" w:sz="0" w:space="0" w:color="auto"/>
      </w:divBdr>
    </w:div>
    <w:div w:id="323895047">
      <w:bodyDiv w:val="1"/>
      <w:marLeft w:val="0"/>
      <w:marRight w:val="0"/>
      <w:marTop w:val="0"/>
      <w:marBottom w:val="0"/>
      <w:divBdr>
        <w:top w:val="none" w:sz="0" w:space="0" w:color="auto"/>
        <w:left w:val="none" w:sz="0" w:space="0" w:color="auto"/>
        <w:bottom w:val="none" w:sz="0" w:space="0" w:color="auto"/>
        <w:right w:val="none" w:sz="0" w:space="0" w:color="auto"/>
      </w:divBdr>
    </w:div>
    <w:div w:id="325135869">
      <w:bodyDiv w:val="1"/>
      <w:marLeft w:val="0"/>
      <w:marRight w:val="0"/>
      <w:marTop w:val="0"/>
      <w:marBottom w:val="0"/>
      <w:divBdr>
        <w:top w:val="none" w:sz="0" w:space="0" w:color="auto"/>
        <w:left w:val="none" w:sz="0" w:space="0" w:color="auto"/>
        <w:bottom w:val="none" w:sz="0" w:space="0" w:color="auto"/>
        <w:right w:val="none" w:sz="0" w:space="0" w:color="auto"/>
      </w:divBdr>
    </w:div>
    <w:div w:id="363555111">
      <w:bodyDiv w:val="1"/>
      <w:marLeft w:val="0"/>
      <w:marRight w:val="0"/>
      <w:marTop w:val="0"/>
      <w:marBottom w:val="0"/>
      <w:divBdr>
        <w:top w:val="none" w:sz="0" w:space="0" w:color="auto"/>
        <w:left w:val="none" w:sz="0" w:space="0" w:color="auto"/>
        <w:bottom w:val="none" w:sz="0" w:space="0" w:color="auto"/>
        <w:right w:val="none" w:sz="0" w:space="0" w:color="auto"/>
      </w:divBdr>
    </w:div>
    <w:div w:id="372926977">
      <w:bodyDiv w:val="1"/>
      <w:marLeft w:val="0"/>
      <w:marRight w:val="0"/>
      <w:marTop w:val="0"/>
      <w:marBottom w:val="0"/>
      <w:divBdr>
        <w:top w:val="none" w:sz="0" w:space="0" w:color="auto"/>
        <w:left w:val="none" w:sz="0" w:space="0" w:color="auto"/>
        <w:bottom w:val="none" w:sz="0" w:space="0" w:color="auto"/>
        <w:right w:val="none" w:sz="0" w:space="0" w:color="auto"/>
      </w:divBdr>
    </w:div>
    <w:div w:id="392892511">
      <w:bodyDiv w:val="1"/>
      <w:marLeft w:val="0"/>
      <w:marRight w:val="0"/>
      <w:marTop w:val="0"/>
      <w:marBottom w:val="0"/>
      <w:divBdr>
        <w:top w:val="none" w:sz="0" w:space="0" w:color="auto"/>
        <w:left w:val="none" w:sz="0" w:space="0" w:color="auto"/>
        <w:bottom w:val="none" w:sz="0" w:space="0" w:color="auto"/>
        <w:right w:val="none" w:sz="0" w:space="0" w:color="auto"/>
      </w:divBdr>
    </w:div>
    <w:div w:id="398753304">
      <w:bodyDiv w:val="1"/>
      <w:marLeft w:val="0"/>
      <w:marRight w:val="0"/>
      <w:marTop w:val="0"/>
      <w:marBottom w:val="0"/>
      <w:divBdr>
        <w:top w:val="none" w:sz="0" w:space="0" w:color="auto"/>
        <w:left w:val="none" w:sz="0" w:space="0" w:color="auto"/>
        <w:bottom w:val="none" w:sz="0" w:space="0" w:color="auto"/>
        <w:right w:val="none" w:sz="0" w:space="0" w:color="auto"/>
      </w:divBdr>
    </w:div>
    <w:div w:id="401027584">
      <w:bodyDiv w:val="1"/>
      <w:marLeft w:val="0"/>
      <w:marRight w:val="0"/>
      <w:marTop w:val="0"/>
      <w:marBottom w:val="0"/>
      <w:divBdr>
        <w:top w:val="none" w:sz="0" w:space="0" w:color="auto"/>
        <w:left w:val="none" w:sz="0" w:space="0" w:color="auto"/>
        <w:bottom w:val="none" w:sz="0" w:space="0" w:color="auto"/>
        <w:right w:val="none" w:sz="0" w:space="0" w:color="auto"/>
      </w:divBdr>
    </w:div>
    <w:div w:id="406651806">
      <w:bodyDiv w:val="1"/>
      <w:marLeft w:val="0"/>
      <w:marRight w:val="0"/>
      <w:marTop w:val="0"/>
      <w:marBottom w:val="0"/>
      <w:divBdr>
        <w:top w:val="none" w:sz="0" w:space="0" w:color="auto"/>
        <w:left w:val="none" w:sz="0" w:space="0" w:color="auto"/>
        <w:bottom w:val="none" w:sz="0" w:space="0" w:color="auto"/>
        <w:right w:val="none" w:sz="0" w:space="0" w:color="auto"/>
      </w:divBdr>
    </w:div>
    <w:div w:id="409542923">
      <w:bodyDiv w:val="1"/>
      <w:marLeft w:val="0"/>
      <w:marRight w:val="0"/>
      <w:marTop w:val="0"/>
      <w:marBottom w:val="0"/>
      <w:divBdr>
        <w:top w:val="none" w:sz="0" w:space="0" w:color="auto"/>
        <w:left w:val="none" w:sz="0" w:space="0" w:color="auto"/>
        <w:bottom w:val="none" w:sz="0" w:space="0" w:color="auto"/>
        <w:right w:val="none" w:sz="0" w:space="0" w:color="auto"/>
      </w:divBdr>
    </w:div>
    <w:div w:id="416709037">
      <w:bodyDiv w:val="1"/>
      <w:marLeft w:val="0"/>
      <w:marRight w:val="0"/>
      <w:marTop w:val="0"/>
      <w:marBottom w:val="0"/>
      <w:divBdr>
        <w:top w:val="none" w:sz="0" w:space="0" w:color="auto"/>
        <w:left w:val="none" w:sz="0" w:space="0" w:color="auto"/>
        <w:bottom w:val="none" w:sz="0" w:space="0" w:color="auto"/>
        <w:right w:val="none" w:sz="0" w:space="0" w:color="auto"/>
      </w:divBdr>
    </w:div>
    <w:div w:id="427777728">
      <w:bodyDiv w:val="1"/>
      <w:marLeft w:val="0"/>
      <w:marRight w:val="0"/>
      <w:marTop w:val="0"/>
      <w:marBottom w:val="0"/>
      <w:divBdr>
        <w:top w:val="none" w:sz="0" w:space="0" w:color="auto"/>
        <w:left w:val="none" w:sz="0" w:space="0" w:color="auto"/>
        <w:bottom w:val="none" w:sz="0" w:space="0" w:color="auto"/>
        <w:right w:val="none" w:sz="0" w:space="0" w:color="auto"/>
      </w:divBdr>
    </w:div>
    <w:div w:id="451752814">
      <w:bodyDiv w:val="1"/>
      <w:marLeft w:val="0"/>
      <w:marRight w:val="0"/>
      <w:marTop w:val="0"/>
      <w:marBottom w:val="0"/>
      <w:divBdr>
        <w:top w:val="none" w:sz="0" w:space="0" w:color="auto"/>
        <w:left w:val="none" w:sz="0" w:space="0" w:color="auto"/>
        <w:bottom w:val="none" w:sz="0" w:space="0" w:color="auto"/>
        <w:right w:val="none" w:sz="0" w:space="0" w:color="auto"/>
      </w:divBdr>
    </w:div>
    <w:div w:id="458495074">
      <w:bodyDiv w:val="1"/>
      <w:marLeft w:val="0"/>
      <w:marRight w:val="0"/>
      <w:marTop w:val="0"/>
      <w:marBottom w:val="0"/>
      <w:divBdr>
        <w:top w:val="none" w:sz="0" w:space="0" w:color="auto"/>
        <w:left w:val="none" w:sz="0" w:space="0" w:color="auto"/>
        <w:bottom w:val="none" w:sz="0" w:space="0" w:color="auto"/>
        <w:right w:val="none" w:sz="0" w:space="0" w:color="auto"/>
      </w:divBdr>
    </w:div>
    <w:div w:id="465901226">
      <w:bodyDiv w:val="1"/>
      <w:marLeft w:val="0"/>
      <w:marRight w:val="0"/>
      <w:marTop w:val="0"/>
      <w:marBottom w:val="0"/>
      <w:divBdr>
        <w:top w:val="none" w:sz="0" w:space="0" w:color="auto"/>
        <w:left w:val="none" w:sz="0" w:space="0" w:color="auto"/>
        <w:bottom w:val="none" w:sz="0" w:space="0" w:color="auto"/>
        <w:right w:val="none" w:sz="0" w:space="0" w:color="auto"/>
      </w:divBdr>
    </w:div>
    <w:div w:id="469400955">
      <w:bodyDiv w:val="1"/>
      <w:marLeft w:val="0"/>
      <w:marRight w:val="0"/>
      <w:marTop w:val="0"/>
      <w:marBottom w:val="0"/>
      <w:divBdr>
        <w:top w:val="none" w:sz="0" w:space="0" w:color="auto"/>
        <w:left w:val="none" w:sz="0" w:space="0" w:color="auto"/>
        <w:bottom w:val="none" w:sz="0" w:space="0" w:color="auto"/>
        <w:right w:val="none" w:sz="0" w:space="0" w:color="auto"/>
      </w:divBdr>
    </w:div>
    <w:div w:id="479268384">
      <w:bodyDiv w:val="1"/>
      <w:marLeft w:val="0"/>
      <w:marRight w:val="0"/>
      <w:marTop w:val="0"/>
      <w:marBottom w:val="0"/>
      <w:divBdr>
        <w:top w:val="none" w:sz="0" w:space="0" w:color="auto"/>
        <w:left w:val="none" w:sz="0" w:space="0" w:color="auto"/>
        <w:bottom w:val="none" w:sz="0" w:space="0" w:color="auto"/>
        <w:right w:val="none" w:sz="0" w:space="0" w:color="auto"/>
      </w:divBdr>
    </w:div>
    <w:div w:id="479931623">
      <w:bodyDiv w:val="1"/>
      <w:marLeft w:val="0"/>
      <w:marRight w:val="0"/>
      <w:marTop w:val="0"/>
      <w:marBottom w:val="0"/>
      <w:divBdr>
        <w:top w:val="none" w:sz="0" w:space="0" w:color="auto"/>
        <w:left w:val="none" w:sz="0" w:space="0" w:color="auto"/>
        <w:bottom w:val="none" w:sz="0" w:space="0" w:color="auto"/>
        <w:right w:val="none" w:sz="0" w:space="0" w:color="auto"/>
      </w:divBdr>
    </w:div>
    <w:div w:id="485315783">
      <w:bodyDiv w:val="1"/>
      <w:marLeft w:val="0"/>
      <w:marRight w:val="0"/>
      <w:marTop w:val="0"/>
      <w:marBottom w:val="0"/>
      <w:divBdr>
        <w:top w:val="none" w:sz="0" w:space="0" w:color="auto"/>
        <w:left w:val="none" w:sz="0" w:space="0" w:color="auto"/>
        <w:bottom w:val="none" w:sz="0" w:space="0" w:color="auto"/>
        <w:right w:val="none" w:sz="0" w:space="0" w:color="auto"/>
      </w:divBdr>
    </w:div>
    <w:div w:id="488601642">
      <w:bodyDiv w:val="1"/>
      <w:marLeft w:val="0"/>
      <w:marRight w:val="0"/>
      <w:marTop w:val="0"/>
      <w:marBottom w:val="0"/>
      <w:divBdr>
        <w:top w:val="none" w:sz="0" w:space="0" w:color="auto"/>
        <w:left w:val="none" w:sz="0" w:space="0" w:color="auto"/>
        <w:bottom w:val="none" w:sz="0" w:space="0" w:color="auto"/>
        <w:right w:val="none" w:sz="0" w:space="0" w:color="auto"/>
      </w:divBdr>
    </w:div>
    <w:div w:id="497965325">
      <w:bodyDiv w:val="1"/>
      <w:marLeft w:val="0"/>
      <w:marRight w:val="0"/>
      <w:marTop w:val="0"/>
      <w:marBottom w:val="0"/>
      <w:divBdr>
        <w:top w:val="none" w:sz="0" w:space="0" w:color="auto"/>
        <w:left w:val="none" w:sz="0" w:space="0" w:color="auto"/>
        <w:bottom w:val="none" w:sz="0" w:space="0" w:color="auto"/>
        <w:right w:val="none" w:sz="0" w:space="0" w:color="auto"/>
      </w:divBdr>
    </w:div>
    <w:div w:id="498155301">
      <w:bodyDiv w:val="1"/>
      <w:marLeft w:val="0"/>
      <w:marRight w:val="0"/>
      <w:marTop w:val="0"/>
      <w:marBottom w:val="0"/>
      <w:divBdr>
        <w:top w:val="none" w:sz="0" w:space="0" w:color="auto"/>
        <w:left w:val="none" w:sz="0" w:space="0" w:color="auto"/>
        <w:bottom w:val="none" w:sz="0" w:space="0" w:color="auto"/>
        <w:right w:val="none" w:sz="0" w:space="0" w:color="auto"/>
      </w:divBdr>
    </w:div>
    <w:div w:id="506598112">
      <w:bodyDiv w:val="1"/>
      <w:marLeft w:val="0"/>
      <w:marRight w:val="0"/>
      <w:marTop w:val="0"/>
      <w:marBottom w:val="0"/>
      <w:divBdr>
        <w:top w:val="none" w:sz="0" w:space="0" w:color="auto"/>
        <w:left w:val="none" w:sz="0" w:space="0" w:color="auto"/>
        <w:bottom w:val="none" w:sz="0" w:space="0" w:color="auto"/>
        <w:right w:val="none" w:sz="0" w:space="0" w:color="auto"/>
      </w:divBdr>
    </w:div>
    <w:div w:id="513687800">
      <w:bodyDiv w:val="1"/>
      <w:marLeft w:val="0"/>
      <w:marRight w:val="0"/>
      <w:marTop w:val="0"/>
      <w:marBottom w:val="0"/>
      <w:divBdr>
        <w:top w:val="none" w:sz="0" w:space="0" w:color="auto"/>
        <w:left w:val="none" w:sz="0" w:space="0" w:color="auto"/>
        <w:bottom w:val="none" w:sz="0" w:space="0" w:color="auto"/>
        <w:right w:val="none" w:sz="0" w:space="0" w:color="auto"/>
      </w:divBdr>
    </w:div>
    <w:div w:id="522672187">
      <w:bodyDiv w:val="1"/>
      <w:marLeft w:val="0"/>
      <w:marRight w:val="0"/>
      <w:marTop w:val="0"/>
      <w:marBottom w:val="0"/>
      <w:divBdr>
        <w:top w:val="none" w:sz="0" w:space="0" w:color="auto"/>
        <w:left w:val="none" w:sz="0" w:space="0" w:color="auto"/>
        <w:bottom w:val="none" w:sz="0" w:space="0" w:color="auto"/>
        <w:right w:val="none" w:sz="0" w:space="0" w:color="auto"/>
      </w:divBdr>
    </w:div>
    <w:div w:id="535124219">
      <w:bodyDiv w:val="1"/>
      <w:marLeft w:val="0"/>
      <w:marRight w:val="0"/>
      <w:marTop w:val="0"/>
      <w:marBottom w:val="0"/>
      <w:divBdr>
        <w:top w:val="none" w:sz="0" w:space="0" w:color="auto"/>
        <w:left w:val="none" w:sz="0" w:space="0" w:color="auto"/>
        <w:bottom w:val="none" w:sz="0" w:space="0" w:color="auto"/>
        <w:right w:val="none" w:sz="0" w:space="0" w:color="auto"/>
      </w:divBdr>
    </w:div>
    <w:div w:id="536504628">
      <w:bodyDiv w:val="1"/>
      <w:marLeft w:val="0"/>
      <w:marRight w:val="0"/>
      <w:marTop w:val="0"/>
      <w:marBottom w:val="0"/>
      <w:divBdr>
        <w:top w:val="none" w:sz="0" w:space="0" w:color="auto"/>
        <w:left w:val="none" w:sz="0" w:space="0" w:color="auto"/>
        <w:bottom w:val="none" w:sz="0" w:space="0" w:color="auto"/>
        <w:right w:val="none" w:sz="0" w:space="0" w:color="auto"/>
      </w:divBdr>
    </w:div>
    <w:div w:id="545220347">
      <w:bodyDiv w:val="1"/>
      <w:marLeft w:val="0"/>
      <w:marRight w:val="0"/>
      <w:marTop w:val="0"/>
      <w:marBottom w:val="0"/>
      <w:divBdr>
        <w:top w:val="none" w:sz="0" w:space="0" w:color="auto"/>
        <w:left w:val="none" w:sz="0" w:space="0" w:color="auto"/>
        <w:bottom w:val="none" w:sz="0" w:space="0" w:color="auto"/>
        <w:right w:val="none" w:sz="0" w:space="0" w:color="auto"/>
      </w:divBdr>
    </w:div>
    <w:div w:id="570038708">
      <w:bodyDiv w:val="1"/>
      <w:marLeft w:val="0"/>
      <w:marRight w:val="0"/>
      <w:marTop w:val="0"/>
      <w:marBottom w:val="0"/>
      <w:divBdr>
        <w:top w:val="none" w:sz="0" w:space="0" w:color="auto"/>
        <w:left w:val="none" w:sz="0" w:space="0" w:color="auto"/>
        <w:bottom w:val="none" w:sz="0" w:space="0" w:color="auto"/>
        <w:right w:val="none" w:sz="0" w:space="0" w:color="auto"/>
      </w:divBdr>
    </w:div>
    <w:div w:id="597064162">
      <w:bodyDiv w:val="1"/>
      <w:marLeft w:val="0"/>
      <w:marRight w:val="0"/>
      <w:marTop w:val="0"/>
      <w:marBottom w:val="0"/>
      <w:divBdr>
        <w:top w:val="none" w:sz="0" w:space="0" w:color="auto"/>
        <w:left w:val="none" w:sz="0" w:space="0" w:color="auto"/>
        <w:bottom w:val="none" w:sz="0" w:space="0" w:color="auto"/>
        <w:right w:val="none" w:sz="0" w:space="0" w:color="auto"/>
      </w:divBdr>
    </w:div>
    <w:div w:id="598559660">
      <w:bodyDiv w:val="1"/>
      <w:marLeft w:val="0"/>
      <w:marRight w:val="0"/>
      <w:marTop w:val="0"/>
      <w:marBottom w:val="0"/>
      <w:divBdr>
        <w:top w:val="none" w:sz="0" w:space="0" w:color="auto"/>
        <w:left w:val="none" w:sz="0" w:space="0" w:color="auto"/>
        <w:bottom w:val="none" w:sz="0" w:space="0" w:color="auto"/>
        <w:right w:val="none" w:sz="0" w:space="0" w:color="auto"/>
      </w:divBdr>
    </w:div>
    <w:div w:id="604264124">
      <w:bodyDiv w:val="1"/>
      <w:marLeft w:val="0"/>
      <w:marRight w:val="0"/>
      <w:marTop w:val="0"/>
      <w:marBottom w:val="0"/>
      <w:divBdr>
        <w:top w:val="none" w:sz="0" w:space="0" w:color="auto"/>
        <w:left w:val="none" w:sz="0" w:space="0" w:color="auto"/>
        <w:bottom w:val="none" w:sz="0" w:space="0" w:color="auto"/>
        <w:right w:val="none" w:sz="0" w:space="0" w:color="auto"/>
      </w:divBdr>
    </w:div>
    <w:div w:id="606356298">
      <w:bodyDiv w:val="1"/>
      <w:marLeft w:val="0"/>
      <w:marRight w:val="0"/>
      <w:marTop w:val="0"/>
      <w:marBottom w:val="0"/>
      <w:divBdr>
        <w:top w:val="none" w:sz="0" w:space="0" w:color="auto"/>
        <w:left w:val="none" w:sz="0" w:space="0" w:color="auto"/>
        <w:bottom w:val="none" w:sz="0" w:space="0" w:color="auto"/>
        <w:right w:val="none" w:sz="0" w:space="0" w:color="auto"/>
      </w:divBdr>
    </w:div>
    <w:div w:id="617296245">
      <w:bodyDiv w:val="1"/>
      <w:marLeft w:val="0"/>
      <w:marRight w:val="0"/>
      <w:marTop w:val="0"/>
      <w:marBottom w:val="0"/>
      <w:divBdr>
        <w:top w:val="none" w:sz="0" w:space="0" w:color="auto"/>
        <w:left w:val="none" w:sz="0" w:space="0" w:color="auto"/>
        <w:bottom w:val="none" w:sz="0" w:space="0" w:color="auto"/>
        <w:right w:val="none" w:sz="0" w:space="0" w:color="auto"/>
      </w:divBdr>
    </w:div>
    <w:div w:id="626860756">
      <w:bodyDiv w:val="1"/>
      <w:marLeft w:val="0"/>
      <w:marRight w:val="0"/>
      <w:marTop w:val="0"/>
      <w:marBottom w:val="0"/>
      <w:divBdr>
        <w:top w:val="none" w:sz="0" w:space="0" w:color="auto"/>
        <w:left w:val="none" w:sz="0" w:space="0" w:color="auto"/>
        <w:bottom w:val="none" w:sz="0" w:space="0" w:color="auto"/>
        <w:right w:val="none" w:sz="0" w:space="0" w:color="auto"/>
      </w:divBdr>
    </w:div>
    <w:div w:id="628317750">
      <w:bodyDiv w:val="1"/>
      <w:marLeft w:val="0"/>
      <w:marRight w:val="0"/>
      <w:marTop w:val="0"/>
      <w:marBottom w:val="0"/>
      <w:divBdr>
        <w:top w:val="none" w:sz="0" w:space="0" w:color="auto"/>
        <w:left w:val="none" w:sz="0" w:space="0" w:color="auto"/>
        <w:bottom w:val="none" w:sz="0" w:space="0" w:color="auto"/>
        <w:right w:val="none" w:sz="0" w:space="0" w:color="auto"/>
      </w:divBdr>
    </w:div>
    <w:div w:id="628365902">
      <w:bodyDiv w:val="1"/>
      <w:marLeft w:val="0"/>
      <w:marRight w:val="0"/>
      <w:marTop w:val="0"/>
      <w:marBottom w:val="0"/>
      <w:divBdr>
        <w:top w:val="none" w:sz="0" w:space="0" w:color="auto"/>
        <w:left w:val="none" w:sz="0" w:space="0" w:color="auto"/>
        <w:bottom w:val="none" w:sz="0" w:space="0" w:color="auto"/>
        <w:right w:val="none" w:sz="0" w:space="0" w:color="auto"/>
      </w:divBdr>
    </w:div>
    <w:div w:id="630863773">
      <w:bodyDiv w:val="1"/>
      <w:marLeft w:val="0"/>
      <w:marRight w:val="0"/>
      <w:marTop w:val="0"/>
      <w:marBottom w:val="0"/>
      <w:divBdr>
        <w:top w:val="none" w:sz="0" w:space="0" w:color="auto"/>
        <w:left w:val="none" w:sz="0" w:space="0" w:color="auto"/>
        <w:bottom w:val="none" w:sz="0" w:space="0" w:color="auto"/>
        <w:right w:val="none" w:sz="0" w:space="0" w:color="auto"/>
      </w:divBdr>
    </w:div>
    <w:div w:id="650788352">
      <w:bodyDiv w:val="1"/>
      <w:marLeft w:val="0"/>
      <w:marRight w:val="0"/>
      <w:marTop w:val="0"/>
      <w:marBottom w:val="0"/>
      <w:divBdr>
        <w:top w:val="none" w:sz="0" w:space="0" w:color="auto"/>
        <w:left w:val="none" w:sz="0" w:space="0" w:color="auto"/>
        <w:bottom w:val="none" w:sz="0" w:space="0" w:color="auto"/>
        <w:right w:val="none" w:sz="0" w:space="0" w:color="auto"/>
      </w:divBdr>
    </w:div>
    <w:div w:id="669330854">
      <w:bodyDiv w:val="1"/>
      <w:marLeft w:val="0"/>
      <w:marRight w:val="0"/>
      <w:marTop w:val="0"/>
      <w:marBottom w:val="0"/>
      <w:divBdr>
        <w:top w:val="none" w:sz="0" w:space="0" w:color="auto"/>
        <w:left w:val="none" w:sz="0" w:space="0" w:color="auto"/>
        <w:bottom w:val="none" w:sz="0" w:space="0" w:color="auto"/>
        <w:right w:val="none" w:sz="0" w:space="0" w:color="auto"/>
      </w:divBdr>
    </w:div>
    <w:div w:id="684090671">
      <w:bodyDiv w:val="1"/>
      <w:marLeft w:val="0"/>
      <w:marRight w:val="0"/>
      <w:marTop w:val="0"/>
      <w:marBottom w:val="0"/>
      <w:divBdr>
        <w:top w:val="none" w:sz="0" w:space="0" w:color="auto"/>
        <w:left w:val="none" w:sz="0" w:space="0" w:color="auto"/>
        <w:bottom w:val="none" w:sz="0" w:space="0" w:color="auto"/>
        <w:right w:val="none" w:sz="0" w:space="0" w:color="auto"/>
      </w:divBdr>
    </w:div>
    <w:div w:id="708915050">
      <w:bodyDiv w:val="1"/>
      <w:marLeft w:val="0"/>
      <w:marRight w:val="0"/>
      <w:marTop w:val="0"/>
      <w:marBottom w:val="0"/>
      <w:divBdr>
        <w:top w:val="none" w:sz="0" w:space="0" w:color="auto"/>
        <w:left w:val="none" w:sz="0" w:space="0" w:color="auto"/>
        <w:bottom w:val="none" w:sz="0" w:space="0" w:color="auto"/>
        <w:right w:val="none" w:sz="0" w:space="0" w:color="auto"/>
      </w:divBdr>
    </w:div>
    <w:div w:id="718937110">
      <w:bodyDiv w:val="1"/>
      <w:marLeft w:val="0"/>
      <w:marRight w:val="0"/>
      <w:marTop w:val="0"/>
      <w:marBottom w:val="0"/>
      <w:divBdr>
        <w:top w:val="none" w:sz="0" w:space="0" w:color="auto"/>
        <w:left w:val="none" w:sz="0" w:space="0" w:color="auto"/>
        <w:bottom w:val="none" w:sz="0" w:space="0" w:color="auto"/>
        <w:right w:val="none" w:sz="0" w:space="0" w:color="auto"/>
      </w:divBdr>
    </w:div>
    <w:div w:id="720714660">
      <w:bodyDiv w:val="1"/>
      <w:marLeft w:val="0"/>
      <w:marRight w:val="0"/>
      <w:marTop w:val="0"/>
      <w:marBottom w:val="0"/>
      <w:divBdr>
        <w:top w:val="none" w:sz="0" w:space="0" w:color="auto"/>
        <w:left w:val="none" w:sz="0" w:space="0" w:color="auto"/>
        <w:bottom w:val="none" w:sz="0" w:space="0" w:color="auto"/>
        <w:right w:val="none" w:sz="0" w:space="0" w:color="auto"/>
      </w:divBdr>
    </w:div>
    <w:div w:id="723988199">
      <w:bodyDiv w:val="1"/>
      <w:marLeft w:val="0"/>
      <w:marRight w:val="0"/>
      <w:marTop w:val="0"/>
      <w:marBottom w:val="0"/>
      <w:divBdr>
        <w:top w:val="none" w:sz="0" w:space="0" w:color="auto"/>
        <w:left w:val="none" w:sz="0" w:space="0" w:color="auto"/>
        <w:bottom w:val="none" w:sz="0" w:space="0" w:color="auto"/>
        <w:right w:val="none" w:sz="0" w:space="0" w:color="auto"/>
      </w:divBdr>
    </w:div>
    <w:div w:id="727798390">
      <w:bodyDiv w:val="1"/>
      <w:marLeft w:val="0"/>
      <w:marRight w:val="0"/>
      <w:marTop w:val="0"/>
      <w:marBottom w:val="0"/>
      <w:divBdr>
        <w:top w:val="none" w:sz="0" w:space="0" w:color="auto"/>
        <w:left w:val="none" w:sz="0" w:space="0" w:color="auto"/>
        <w:bottom w:val="none" w:sz="0" w:space="0" w:color="auto"/>
        <w:right w:val="none" w:sz="0" w:space="0" w:color="auto"/>
      </w:divBdr>
    </w:div>
    <w:div w:id="729421451">
      <w:bodyDiv w:val="1"/>
      <w:marLeft w:val="0"/>
      <w:marRight w:val="0"/>
      <w:marTop w:val="0"/>
      <w:marBottom w:val="0"/>
      <w:divBdr>
        <w:top w:val="none" w:sz="0" w:space="0" w:color="auto"/>
        <w:left w:val="none" w:sz="0" w:space="0" w:color="auto"/>
        <w:bottom w:val="none" w:sz="0" w:space="0" w:color="auto"/>
        <w:right w:val="none" w:sz="0" w:space="0" w:color="auto"/>
      </w:divBdr>
    </w:div>
    <w:div w:id="729770014">
      <w:bodyDiv w:val="1"/>
      <w:marLeft w:val="0"/>
      <w:marRight w:val="0"/>
      <w:marTop w:val="0"/>
      <w:marBottom w:val="0"/>
      <w:divBdr>
        <w:top w:val="none" w:sz="0" w:space="0" w:color="auto"/>
        <w:left w:val="none" w:sz="0" w:space="0" w:color="auto"/>
        <w:bottom w:val="none" w:sz="0" w:space="0" w:color="auto"/>
        <w:right w:val="none" w:sz="0" w:space="0" w:color="auto"/>
      </w:divBdr>
    </w:div>
    <w:div w:id="761608644">
      <w:bodyDiv w:val="1"/>
      <w:marLeft w:val="0"/>
      <w:marRight w:val="0"/>
      <w:marTop w:val="0"/>
      <w:marBottom w:val="0"/>
      <w:divBdr>
        <w:top w:val="none" w:sz="0" w:space="0" w:color="auto"/>
        <w:left w:val="none" w:sz="0" w:space="0" w:color="auto"/>
        <w:bottom w:val="none" w:sz="0" w:space="0" w:color="auto"/>
        <w:right w:val="none" w:sz="0" w:space="0" w:color="auto"/>
      </w:divBdr>
    </w:div>
    <w:div w:id="762187086">
      <w:bodyDiv w:val="1"/>
      <w:marLeft w:val="0"/>
      <w:marRight w:val="0"/>
      <w:marTop w:val="0"/>
      <w:marBottom w:val="0"/>
      <w:divBdr>
        <w:top w:val="none" w:sz="0" w:space="0" w:color="auto"/>
        <w:left w:val="none" w:sz="0" w:space="0" w:color="auto"/>
        <w:bottom w:val="none" w:sz="0" w:space="0" w:color="auto"/>
        <w:right w:val="none" w:sz="0" w:space="0" w:color="auto"/>
      </w:divBdr>
    </w:div>
    <w:div w:id="775952382">
      <w:bodyDiv w:val="1"/>
      <w:marLeft w:val="0"/>
      <w:marRight w:val="0"/>
      <w:marTop w:val="0"/>
      <w:marBottom w:val="0"/>
      <w:divBdr>
        <w:top w:val="none" w:sz="0" w:space="0" w:color="auto"/>
        <w:left w:val="none" w:sz="0" w:space="0" w:color="auto"/>
        <w:bottom w:val="none" w:sz="0" w:space="0" w:color="auto"/>
        <w:right w:val="none" w:sz="0" w:space="0" w:color="auto"/>
      </w:divBdr>
    </w:div>
    <w:div w:id="776022870">
      <w:bodyDiv w:val="1"/>
      <w:marLeft w:val="0"/>
      <w:marRight w:val="0"/>
      <w:marTop w:val="0"/>
      <w:marBottom w:val="0"/>
      <w:divBdr>
        <w:top w:val="none" w:sz="0" w:space="0" w:color="auto"/>
        <w:left w:val="none" w:sz="0" w:space="0" w:color="auto"/>
        <w:bottom w:val="none" w:sz="0" w:space="0" w:color="auto"/>
        <w:right w:val="none" w:sz="0" w:space="0" w:color="auto"/>
      </w:divBdr>
    </w:div>
    <w:div w:id="780609034">
      <w:bodyDiv w:val="1"/>
      <w:marLeft w:val="0"/>
      <w:marRight w:val="0"/>
      <w:marTop w:val="0"/>
      <w:marBottom w:val="0"/>
      <w:divBdr>
        <w:top w:val="none" w:sz="0" w:space="0" w:color="auto"/>
        <w:left w:val="none" w:sz="0" w:space="0" w:color="auto"/>
        <w:bottom w:val="none" w:sz="0" w:space="0" w:color="auto"/>
        <w:right w:val="none" w:sz="0" w:space="0" w:color="auto"/>
      </w:divBdr>
    </w:div>
    <w:div w:id="789007411">
      <w:bodyDiv w:val="1"/>
      <w:marLeft w:val="0"/>
      <w:marRight w:val="0"/>
      <w:marTop w:val="0"/>
      <w:marBottom w:val="0"/>
      <w:divBdr>
        <w:top w:val="none" w:sz="0" w:space="0" w:color="auto"/>
        <w:left w:val="none" w:sz="0" w:space="0" w:color="auto"/>
        <w:bottom w:val="none" w:sz="0" w:space="0" w:color="auto"/>
        <w:right w:val="none" w:sz="0" w:space="0" w:color="auto"/>
      </w:divBdr>
    </w:div>
    <w:div w:id="791248398">
      <w:bodyDiv w:val="1"/>
      <w:marLeft w:val="0"/>
      <w:marRight w:val="0"/>
      <w:marTop w:val="0"/>
      <w:marBottom w:val="0"/>
      <w:divBdr>
        <w:top w:val="none" w:sz="0" w:space="0" w:color="auto"/>
        <w:left w:val="none" w:sz="0" w:space="0" w:color="auto"/>
        <w:bottom w:val="none" w:sz="0" w:space="0" w:color="auto"/>
        <w:right w:val="none" w:sz="0" w:space="0" w:color="auto"/>
      </w:divBdr>
    </w:div>
    <w:div w:id="797990152">
      <w:bodyDiv w:val="1"/>
      <w:marLeft w:val="0"/>
      <w:marRight w:val="0"/>
      <w:marTop w:val="0"/>
      <w:marBottom w:val="0"/>
      <w:divBdr>
        <w:top w:val="none" w:sz="0" w:space="0" w:color="auto"/>
        <w:left w:val="none" w:sz="0" w:space="0" w:color="auto"/>
        <w:bottom w:val="none" w:sz="0" w:space="0" w:color="auto"/>
        <w:right w:val="none" w:sz="0" w:space="0" w:color="auto"/>
      </w:divBdr>
    </w:div>
    <w:div w:id="828522220">
      <w:bodyDiv w:val="1"/>
      <w:marLeft w:val="0"/>
      <w:marRight w:val="0"/>
      <w:marTop w:val="0"/>
      <w:marBottom w:val="0"/>
      <w:divBdr>
        <w:top w:val="none" w:sz="0" w:space="0" w:color="auto"/>
        <w:left w:val="none" w:sz="0" w:space="0" w:color="auto"/>
        <w:bottom w:val="none" w:sz="0" w:space="0" w:color="auto"/>
        <w:right w:val="none" w:sz="0" w:space="0" w:color="auto"/>
      </w:divBdr>
    </w:div>
    <w:div w:id="833110777">
      <w:bodyDiv w:val="1"/>
      <w:marLeft w:val="0"/>
      <w:marRight w:val="0"/>
      <w:marTop w:val="0"/>
      <w:marBottom w:val="0"/>
      <w:divBdr>
        <w:top w:val="none" w:sz="0" w:space="0" w:color="auto"/>
        <w:left w:val="none" w:sz="0" w:space="0" w:color="auto"/>
        <w:bottom w:val="none" w:sz="0" w:space="0" w:color="auto"/>
        <w:right w:val="none" w:sz="0" w:space="0" w:color="auto"/>
      </w:divBdr>
    </w:div>
    <w:div w:id="838933105">
      <w:bodyDiv w:val="1"/>
      <w:marLeft w:val="0"/>
      <w:marRight w:val="0"/>
      <w:marTop w:val="0"/>
      <w:marBottom w:val="0"/>
      <w:divBdr>
        <w:top w:val="none" w:sz="0" w:space="0" w:color="auto"/>
        <w:left w:val="none" w:sz="0" w:space="0" w:color="auto"/>
        <w:bottom w:val="none" w:sz="0" w:space="0" w:color="auto"/>
        <w:right w:val="none" w:sz="0" w:space="0" w:color="auto"/>
      </w:divBdr>
    </w:div>
    <w:div w:id="840659239">
      <w:bodyDiv w:val="1"/>
      <w:marLeft w:val="0"/>
      <w:marRight w:val="0"/>
      <w:marTop w:val="0"/>
      <w:marBottom w:val="0"/>
      <w:divBdr>
        <w:top w:val="none" w:sz="0" w:space="0" w:color="auto"/>
        <w:left w:val="none" w:sz="0" w:space="0" w:color="auto"/>
        <w:bottom w:val="none" w:sz="0" w:space="0" w:color="auto"/>
        <w:right w:val="none" w:sz="0" w:space="0" w:color="auto"/>
      </w:divBdr>
    </w:div>
    <w:div w:id="845244162">
      <w:bodyDiv w:val="1"/>
      <w:marLeft w:val="0"/>
      <w:marRight w:val="0"/>
      <w:marTop w:val="0"/>
      <w:marBottom w:val="0"/>
      <w:divBdr>
        <w:top w:val="none" w:sz="0" w:space="0" w:color="auto"/>
        <w:left w:val="none" w:sz="0" w:space="0" w:color="auto"/>
        <w:bottom w:val="none" w:sz="0" w:space="0" w:color="auto"/>
        <w:right w:val="none" w:sz="0" w:space="0" w:color="auto"/>
      </w:divBdr>
    </w:div>
    <w:div w:id="848910162">
      <w:bodyDiv w:val="1"/>
      <w:marLeft w:val="0"/>
      <w:marRight w:val="0"/>
      <w:marTop w:val="0"/>
      <w:marBottom w:val="0"/>
      <w:divBdr>
        <w:top w:val="none" w:sz="0" w:space="0" w:color="auto"/>
        <w:left w:val="none" w:sz="0" w:space="0" w:color="auto"/>
        <w:bottom w:val="none" w:sz="0" w:space="0" w:color="auto"/>
        <w:right w:val="none" w:sz="0" w:space="0" w:color="auto"/>
      </w:divBdr>
    </w:div>
    <w:div w:id="866914593">
      <w:bodyDiv w:val="1"/>
      <w:marLeft w:val="0"/>
      <w:marRight w:val="0"/>
      <w:marTop w:val="0"/>
      <w:marBottom w:val="0"/>
      <w:divBdr>
        <w:top w:val="none" w:sz="0" w:space="0" w:color="auto"/>
        <w:left w:val="none" w:sz="0" w:space="0" w:color="auto"/>
        <w:bottom w:val="none" w:sz="0" w:space="0" w:color="auto"/>
        <w:right w:val="none" w:sz="0" w:space="0" w:color="auto"/>
      </w:divBdr>
    </w:div>
    <w:div w:id="870608144">
      <w:bodyDiv w:val="1"/>
      <w:marLeft w:val="0"/>
      <w:marRight w:val="0"/>
      <w:marTop w:val="0"/>
      <w:marBottom w:val="0"/>
      <w:divBdr>
        <w:top w:val="none" w:sz="0" w:space="0" w:color="auto"/>
        <w:left w:val="none" w:sz="0" w:space="0" w:color="auto"/>
        <w:bottom w:val="none" w:sz="0" w:space="0" w:color="auto"/>
        <w:right w:val="none" w:sz="0" w:space="0" w:color="auto"/>
      </w:divBdr>
    </w:div>
    <w:div w:id="884366548">
      <w:bodyDiv w:val="1"/>
      <w:marLeft w:val="0"/>
      <w:marRight w:val="0"/>
      <w:marTop w:val="0"/>
      <w:marBottom w:val="0"/>
      <w:divBdr>
        <w:top w:val="none" w:sz="0" w:space="0" w:color="auto"/>
        <w:left w:val="none" w:sz="0" w:space="0" w:color="auto"/>
        <w:bottom w:val="none" w:sz="0" w:space="0" w:color="auto"/>
        <w:right w:val="none" w:sz="0" w:space="0" w:color="auto"/>
      </w:divBdr>
    </w:div>
    <w:div w:id="885065224">
      <w:bodyDiv w:val="1"/>
      <w:marLeft w:val="0"/>
      <w:marRight w:val="0"/>
      <w:marTop w:val="0"/>
      <w:marBottom w:val="0"/>
      <w:divBdr>
        <w:top w:val="none" w:sz="0" w:space="0" w:color="auto"/>
        <w:left w:val="none" w:sz="0" w:space="0" w:color="auto"/>
        <w:bottom w:val="none" w:sz="0" w:space="0" w:color="auto"/>
        <w:right w:val="none" w:sz="0" w:space="0" w:color="auto"/>
      </w:divBdr>
    </w:div>
    <w:div w:id="888683549">
      <w:bodyDiv w:val="1"/>
      <w:marLeft w:val="0"/>
      <w:marRight w:val="0"/>
      <w:marTop w:val="0"/>
      <w:marBottom w:val="0"/>
      <w:divBdr>
        <w:top w:val="none" w:sz="0" w:space="0" w:color="auto"/>
        <w:left w:val="none" w:sz="0" w:space="0" w:color="auto"/>
        <w:bottom w:val="none" w:sz="0" w:space="0" w:color="auto"/>
        <w:right w:val="none" w:sz="0" w:space="0" w:color="auto"/>
      </w:divBdr>
    </w:div>
    <w:div w:id="890387379">
      <w:bodyDiv w:val="1"/>
      <w:marLeft w:val="0"/>
      <w:marRight w:val="0"/>
      <w:marTop w:val="0"/>
      <w:marBottom w:val="0"/>
      <w:divBdr>
        <w:top w:val="none" w:sz="0" w:space="0" w:color="auto"/>
        <w:left w:val="none" w:sz="0" w:space="0" w:color="auto"/>
        <w:bottom w:val="none" w:sz="0" w:space="0" w:color="auto"/>
        <w:right w:val="none" w:sz="0" w:space="0" w:color="auto"/>
      </w:divBdr>
    </w:div>
    <w:div w:id="914896958">
      <w:bodyDiv w:val="1"/>
      <w:marLeft w:val="0"/>
      <w:marRight w:val="0"/>
      <w:marTop w:val="0"/>
      <w:marBottom w:val="0"/>
      <w:divBdr>
        <w:top w:val="none" w:sz="0" w:space="0" w:color="auto"/>
        <w:left w:val="none" w:sz="0" w:space="0" w:color="auto"/>
        <w:bottom w:val="none" w:sz="0" w:space="0" w:color="auto"/>
        <w:right w:val="none" w:sz="0" w:space="0" w:color="auto"/>
      </w:divBdr>
    </w:div>
    <w:div w:id="923344337">
      <w:bodyDiv w:val="1"/>
      <w:marLeft w:val="0"/>
      <w:marRight w:val="0"/>
      <w:marTop w:val="0"/>
      <w:marBottom w:val="0"/>
      <w:divBdr>
        <w:top w:val="none" w:sz="0" w:space="0" w:color="auto"/>
        <w:left w:val="none" w:sz="0" w:space="0" w:color="auto"/>
        <w:bottom w:val="none" w:sz="0" w:space="0" w:color="auto"/>
        <w:right w:val="none" w:sz="0" w:space="0" w:color="auto"/>
      </w:divBdr>
    </w:div>
    <w:div w:id="926769797">
      <w:bodyDiv w:val="1"/>
      <w:marLeft w:val="0"/>
      <w:marRight w:val="0"/>
      <w:marTop w:val="0"/>
      <w:marBottom w:val="0"/>
      <w:divBdr>
        <w:top w:val="none" w:sz="0" w:space="0" w:color="auto"/>
        <w:left w:val="none" w:sz="0" w:space="0" w:color="auto"/>
        <w:bottom w:val="none" w:sz="0" w:space="0" w:color="auto"/>
        <w:right w:val="none" w:sz="0" w:space="0" w:color="auto"/>
      </w:divBdr>
    </w:div>
    <w:div w:id="927468575">
      <w:bodyDiv w:val="1"/>
      <w:marLeft w:val="0"/>
      <w:marRight w:val="0"/>
      <w:marTop w:val="0"/>
      <w:marBottom w:val="0"/>
      <w:divBdr>
        <w:top w:val="none" w:sz="0" w:space="0" w:color="auto"/>
        <w:left w:val="none" w:sz="0" w:space="0" w:color="auto"/>
        <w:bottom w:val="none" w:sz="0" w:space="0" w:color="auto"/>
        <w:right w:val="none" w:sz="0" w:space="0" w:color="auto"/>
      </w:divBdr>
    </w:div>
    <w:div w:id="934484790">
      <w:bodyDiv w:val="1"/>
      <w:marLeft w:val="0"/>
      <w:marRight w:val="0"/>
      <w:marTop w:val="0"/>
      <w:marBottom w:val="0"/>
      <w:divBdr>
        <w:top w:val="none" w:sz="0" w:space="0" w:color="auto"/>
        <w:left w:val="none" w:sz="0" w:space="0" w:color="auto"/>
        <w:bottom w:val="none" w:sz="0" w:space="0" w:color="auto"/>
        <w:right w:val="none" w:sz="0" w:space="0" w:color="auto"/>
      </w:divBdr>
    </w:div>
    <w:div w:id="945575674">
      <w:bodyDiv w:val="1"/>
      <w:marLeft w:val="0"/>
      <w:marRight w:val="0"/>
      <w:marTop w:val="0"/>
      <w:marBottom w:val="0"/>
      <w:divBdr>
        <w:top w:val="none" w:sz="0" w:space="0" w:color="auto"/>
        <w:left w:val="none" w:sz="0" w:space="0" w:color="auto"/>
        <w:bottom w:val="none" w:sz="0" w:space="0" w:color="auto"/>
        <w:right w:val="none" w:sz="0" w:space="0" w:color="auto"/>
      </w:divBdr>
    </w:div>
    <w:div w:id="957108775">
      <w:bodyDiv w:val="1"/>
      <w:marLeft w:val="0"/>
      <w:marRight w:val="0"/>
      <w:marTop w:val="0"/>
      <w:marBottom w:val="0"/>
      <w:divBdr>
        <w:top w:val="none" w:sz="0" w:space="0" w:color="auto"/>
        <w:left w:val="none" w:sz="0" w:space="0" w:color="auto"/>
        <w:bottom w:val="none" w:sz="0" w:space="0" w:color="auto"/>
        <w:right w:val="none" w:sz="0" w:space="0" w:color="auto"/>
      </w:divBdr>
    </w:div>
    <w:div w:id="1024358322">
      <w:bodyDiv w:val="1"/>
      <w:marLeft w:val="0"/>
      <w:marRight w:val="0"/>
      <w:marTop w:val="0"/>
      <w:marBottom w:val="0"/>
      <w:divBdr>
        <w:top w:val="none" w:sz="0" w:space="0" w:color="auto"/>
        <w:left w:val="none" w:sz="0" w:space="0" w:color="auto"/>
        <w:bottom w:val="none" w:sz="0" w:space="0" w:color="auto"/>
        <w:right w:val="none" w:sz="0" w:space="0" w:color="auto"/>
      </w:divBdr>
    </w:div>
    <w:div w:id="1028725163">
      <w:bodyDiv w:val="1"/>
      <w:marLeft w:val="0"/>
      <w:marRight w:val="0"/>
      <w:marTop w:val="0"/>
      <w:marBottom w:val="0"/>
      <w:divBdr>
        <w:top w:val="none" w:sz="0" w:space="0" w:color="auto"/>
        <w:left w:val="none" w:sz="0" w:space="0" w:color="auto"/>
        <w:bottom w:val="none" w:sz="0" w:space="0" w:color="auto"/>
        <w:right w:val="none" w:sz="0" w:space="0" w:color="auto"/>
      </w:divBdr>
    </w:div>
    <w:div w:id="1029179051">
      <w:bodyDiv w:val="1"/>
      <w:marLeft w:val="0"/>
      <w:marRight w:val="0"/>
      <w:marTop w:val="0"/>
      <w:marBottom w:val="0"/>
      <w:divBdr>
        <w:top w:val="none" w:sz="0" w:space="0" w:color="auto"/>
        <w:left w:val="none" w:sz="0" w:space="0" w:color="auto"/>
        <w:bottom w:val="none" w:sz="0" w:space="0" w:color="auto"/>
        <w:right w:val="none" w:sz="0" w:space="0" w:color="auto"/>
      </w:divBdr>
    </w:div>
    <w:div w:id="1041444170">
      <w:bodyDiv w:val="1"/>
      <w:marLeft w:val="0"/>
      <w:marRight w:val="0"/>
      <w:marTop w:val="0"/>
      <w:marBottom w:val="0"/>
      <w:divBdr>
        <w:top w:val="none" w:sz="0" w:space="0" w:color="auto"/>
        <w:left w:val="none" w:sz="0" w:space="0" w:color="auto"/>
        <w:bottom w:val="none" w:sz="0" w:space="0" w:color="auto"/>
        <w:right w:val="none" w:sz="0" w:space="0" w:color="auto"/>
      </w:divBdr>
    </w:div>
    <w:div w:id="1044216115">
      <w:bodyDiv w:val="1"/>
      <w:marLeft w:val="0"/>
      <w:marRight w:val="0"/>
      <w:marTop w:val="0"/>
      <w:marBottom w:val="0"/>
      <w:divBdr>
        <w:top w:val="none" w:sz="0" w:space="0" w:color="auto"/>
        <w:left w:val="none" w:sz="0" w:space="0" w:color="auto"/>
        <w:bottom w:val="none" w:sz="0" w:space="0" w:color="auto"/>
        <w:right w:val="none" w:sz="0" w:space="0" w:color="auto"/>
      </w:divBdr>
    </w:div>
    <w:div w:id="1058936641">
      <w:bodyDiv w:val="1"/>
      <w:marLeft w:val="0"/>
      <w:marRight w:val="0"/>
      <w:marTop w:val="0"/>
      <w:marBottom w:val="0"/>
      <w:divBdr>
        <w:top w:val="none" w:sz="0" w:space="0" w:color="auto"/>
        <w:left w:val="none" w:sz="0" w:space="0" w:color="auto"/>
        <w:bottom w:val="none" w:sz="0" w:space="0" w:color="auto"/>
        <w:right w:val="none" w:sz="0" w:space="0" w:color="auto"/>
      </w:divBdr>
    </w:div>
    <w:div w:id="1064334685">
      <w:bodyDiv w:val="1"/>
      <w:marLeft w:val="0"/>
      <w:marRight w:val="0"/>
      <w:marTop w:val="0"/>
      <w:marBottom w:val="0"/>
      <w:divBdr>
        <w:top w:val="none" w:sz="0" w:space="0" w:color="auto"/>
        <w:left w:val="none" w:sz="0" w:space="0" w:color="auto"/>
        <w:bottom w:val="none" w:sz="0" w:space="0" w:color="auto"/>
        <w:right w:val="none" w:sz="0" w:space="0" w:color="auto"/>
      </w:divBdr>
    </w:div>
    <w:div w:id="1080517406">
      <w:bodyDiv w:val="1"/>
      <w:marLeft w:val="0"/>
      <w:marRight w:val="0"/>
      <w:marTop w:val="0"/>
      <w:marBottom w:val="0"/>
      <w:divBdr>
        <w:top w:val="none" w:sz="0" w:space="0" w:color="auto"/>
        <w:left w:val="none" w:sz="0" w:space="0" w:color="auto"/>
        <w:bottom w:val="none" w:sz="0" w:space="0" w:color="auto"/>
        <w:right w:val="none" w:sz="0" w:space="0" w:color="auto"/>
      </w:divBdr>
    </w:div>
    <w:div w:id="1081947028">
      <w:bodyDiv w:val="1"/>
      <w:marLeft w:val="0"/>
      <w:marRight w:val="0"/>
      <w:marTop w:val="0"/>
      <w:marBottom w:val="0"/>
      <w:divBdr>
        <w:top w:val="none" w:sz="0" w:space="0" w:color="auto"/>
        <w:left w:val="none" w:sz="0" w:space="0" w:color="auto"/>
        <w:bottom w:val="none" w:sz="0" w:space="0" w:color="auto"/>
        <w:right w:val="none" w:sz="0" w:space="0" w:color="auto"/>
      </w:divBdr>
    </w:div>
    <w:div w:id="1085229358">
      <w:bodyDiv w:val="1"/>
      <w:marLeft w:val="0"/>
      <w:marRight w:val="0"/>
      <w:marTop w:val="0"/>
      <w:marBottom w:val="0"/>
      <w:divBdr>
        <w:top w:val="none" w:sz="0" w:space="0" w:color="auto"/>
        <w:left w:val="none" w:sz="0" w:space="0" w:color="auto"/>
        <w:bottom w:val="none" w:sz="0" w:space="0" w:color="auto"/>
        <w:right w:val="none" w:sz="0" w:space="0" w:color="auto"/>
      </w:divBdr>
    </w:div>
    <w:div w:id="1097411303">
      <w:bodyDiv w:val="1"/>
      <w:marLeft w:val="0"/>
      <w:marRight w:val="0"/>
      <w:marTop w:val="0"/>
      <w:marBottom w:val="0"/>
      <w:divBdr>
        <w:top w:val="none" w:sz="0" w:space="0" w:color="auto"/>
        <w:left w:val="none" w:sz="0" w:space="0" w:color="auto"/>
        <w:bottom w:val="none" w:sz="0" w:space="0" w:color="auto"/>
        <w:right w:val="none" w:sz="0" w:space="0" w:color="auto"/>
      </w:divBdr>
    </w:div>
    <w:div w:id="1109543678">
      <w:bodyDiv w:val="1"/>
      <w:marLeft w:val="0"/>
      <w:marRight w:val="0"/>
      <w:marTop w:val="0"/>
      <w:marBottom w:val="0"/>
      <w:divBdr>
        <w:top w:val="none" w:sz="0" w:space="0" w:color="auto"/>
        <w:left w:val="none" w:sz="0" w:space="0" w:color="auto"/>
        <w:bottom w:val="none" w:sz="0" w:space="0" w:color="auto"/>
        <w:right w:val="none" w:sz="0" w:space="0" w:color="auto"/>
      </w:divBdr>
    </w:div>
    <w:div w:id="1113668753">
      <w:bodyDiv w:val="1"/>
      <w:marLeft w:val="0"/>
      <w:marRight w:val="0"/>
      <w:marTop w:val="0"/>
      <w:marBottom w:val="0"/>
      <w:divBdr>
        <w:top w:val="none" w:sz="0" w:space="0" w:color="auto"/>
        <w:left w:val="none" w:sz="0" w:space="0" w:color="auto"/>
        <w:bottom w:val="none" w:sz="0" w:space="0" w:color="auto"/>
        <w:right w:val="none" w:sz="0" w:space="0" w:color="auto"/>
      </w:divBdr>
    </w:div>
    <w:div w:id="1132675966">
      <w:bodyDiv w:val="1"/>
      <w:marLeft w:val="0"/>
      <w:marRight w:val="0"/>
      <w:marTop w:val="0"/>
      <w:marBottom w:val="0"/>
      <w:divBdr>
        <w:top w:val="none" w:sz="0" w:space="0" w:color="auto"/>
        <w:left w:val="none" w:sz="0" w:space="0" w:color="auto"/>
        <w:bottom w:val="none" w:sz="0" w:space="0" w:color="auto"/>
        <w:right w:val="none" w:sz="0" w:space="0" w:color="auto"/>
      </w:divBdr>
    </w:div>
    <w:div w:id="1148589613">
      <w:bodyDiv w:val="1"/>
      <w:marLeft w:val="0"/>
      <w:marRight w:val="0"/>
      <w:marTop w:val="0"/>
      <w:marBottom w:val="0"/>
      <w:divBdr>
        <w:top w:val="none" w:sz="0" w:space="0" w:color="auto"/>
        <w:left w:val="none" w:sz="0" w:space="0" w:color="auto"/>
        <w:bottom w:val="none" w:sz="0" w:space="0" w:color="auto"/>
        <w:right w:val="none" w:sz="0" w:space="0" w:color="auto"/>
      </w:divBdr>
    </w:div>
    <w:div w:id="1153719243">
      <w:bodyDiv w:val="1"/>
      <w:marLeft w:val="0"/>
      <w:marRight w:val="0"/>
      <w:marTop w:val="0"/>
      <w:marBottom w:val="0"/>
      <w:divBdr>
        <w:top w:val="none" w:sz="0" w:space="0" w:color="auto"/>
        <w:left w:val="none" w:sz="0" w:space="0" w:color="auto"/>
        <w:bottom w:val="none" w:sz="0" w:space="0" w:color="auto"/>
        <w:right w:val="none" w:sz="0" w:space="0" w:color="auto"/>
      </w:divBdr>
    </w:div>
    <w:div w:id="1155682601">
      <w:bodyDiv w:val="1"/>
      <w:marLeft w:val="0"/>
      <w:marRight w:val="0"/>
      <w:marTop w:val="0"/>
      <w:marBottom w:val="0"/>
      <w:divBdr>
        <w:top w:val="none" w:sz="0" w:space="0" w:color="auto"/>
        <w:left w:val="none" w:sz="0" w:space="0" w:color="auto"/>
        <w:bottom w:val="none" w:sz="0" w:space="0" w:color="auto"/>
        <w:right w:val="none" w:sz="0" w:space="0" w:color="auto"/>
      </w:divBdr>
    </w:div>
    <w:div w:id="1156609418">
      <w:bodyDiv w:val="1"/>
      <w:marLeft w:val="0"/>
      <w:marRight w:val="0"/>
      <w:marTop w:val="0"/>
      <w:marBottom w:val="0"/>
      <w:divBdr>
        <w:top w:val="none" w:sz="0" w:space="0" w:color="auto"/>
        <w:left w:val="none" w:sz="0" w:space="0" w:color="auto"/>
        <w:bottom w:val="none" w:sz="0" w:space="0" w:color="auto"/>
        <w:right w:val="none" w:sz="0" w:space="0" w:color="auto"/>
      </w:divBdr>
    </w:div>
    <w:div w:id="1156647808">
      <w:bodyDiv w:val="1"/>
      <w:marLeft w:val="0"/>
      <w:marRight w:val="0"/>
      <w:marTop w:val="0"/>
      <w:marBottom w:val="0"/>
      <w:divBdr>
        <w:top w:val="none" w:sz="0" w:space="0" w:color="auto"/>
        <w:left w:val="none" w:sz="0" w:space="0" w:color="auto"/>
        <w:bottom w:val="none" w:sz="0" w:space="0" w:color="auto"/>
        <w:right w:val="none" w:sz="0" w:space="0" w:color="auto"/>
      </w:divBdr>
    </w:div>
    <w:div w:id="1183546259">
      <w:bodyDiv w:val="1"/>
      <w:marLeft w:val="0"/>
      <w:marRight w:val="0"/>
      <w:marTop w:val="0"/>
      <w:marBottom w:val="0"/>
      <w:divBdr>
        <w:top w:val="none" w:sz="0" w:space="0" w:color="auto"/>
        <w:left w:val="none" w:sz="0" w:space="0" w:color="auto"/>
        <w:bottom w:val="none" w:sz="0" w:space="0" w:color="auto"/>
        <w:right w:val="none" w:sz="0" w:space="0" w:color="auto"/>
      </w:divBdr>
    </w:div>
    <w:div w:id="1187906806">
      <w:bodyDiv w:val="1"/>
      <w:marLeft w:val="0"/>
      <w:marRight w:val="0"/>
      <w:marTop w:val="0"/>
      <w:marBottom w:val="0"/>
      <w:divBdr>
        <w:top w:val="none" w:sz="0" w:space="0" w:color="auto"/>
        <w:left w:val="none" w:sz="0" w:space="0" w:color="auto"/>
        <w:bottom w:val="none" w:sz="0" w:space="0" w:color="auto"/>
        <w:right w:val="none" w:sz="0" w:space="0" w:color="auto"/>
      </w:divBdr>
    </w:div>
    <w:div w:id="1203860099">
      <w:bodyDiv w:val="1"/>
      <w:marLeft w:val="0"/>
      <w:marRight w:val="0"/>
      <w:marTop w:val="0"/>
      <w:marBottom w:val="0"/>
      <w:divBdr>
        <w:top w:val="none" w:sz="0" w:space="0" w:color="auto"/>
        <w:left w:val="none" w:sz="0" w:space="0" w:color="auto"/>
        <w:bottom w:val="none" w:sz="0" w:space="0" w:color="auto"/>
        <w:right w:val="none" w:sz="0" w:space="0" w:color="auto"/>
      </w:divBdr>
    </w:div>
    <w:div w:id="1212618248">
      <w:bodyDiv w:val="1"/>
      <w:marLeft w:val="0"/>
      <w:marRight w:val="0"/>
      <w:marTop w:val="0"/>
      <w:marBottom w:val="0"/>
      <w:divBdr>
        <w:top w:val="none" w:sz="0" w:space="0" w:color="auto"/>
        <w:left w:val="none" w:sz="0" w:space="0" w:color="auto"/>
        <w:bottom w:val="none" w:sz="0" w:space="0" w:color="auto"/>
        <w:right w:val="none" w:sz="0" w:space="0" w:color="auto"/>
      </w:divBdr>
    </w:div>
    <w:div w:id="1239484103">
      <w:bodyDiv w:val="1"/>
      <w:marLeft w:val="0"/>
      <w:marRight w:val="0"/>
      <w:marTop w:val="0"/>
      <w:marBottom w:val="0"/>
      <w:divBdr>
        <w:top w:val="none" w:sz="0" w:space="0" w:color="auto"/>
        <w:left w:val="none" w:sz="0" w:space="0" w:color="auto"/>
        <w:bottom w:val="none" w:sz="0" w:space="0" w:color="auto"/>
        <w:right w:val="none" w:sz="0" w:space="0" w:color="auto"/>
      </w:divBdr>
    </w:div>
    <w:div w:id="1242254242">
      <w:bodyDiv w:val="1"/>
      <w:marLeft w:val="0"/>
      <w:marRight w:val="0"/>
      <w:marTop w:val="0"/>
      <w:marBottom w:val="0"/>
      <w:divBdr>
        <w:top w:val="none" w:sz="0" w:space="0" w:color="auto"/>
        <w:left w:val="none" w:sz="0" w:space="0" w:color="auto"/>
        <w:bottom w:val="none" w:sz="0" w:space="0" w:color="auto"/>
        <w:right w:val="none" w:sz="0" w:space="0" w:color="auto"/>
      </w:divBdr>
    </w:div>
    <w:div w:id="1247687374">
      <w:bodyDiv w:val="1"/>
      <w:marLeft w:val="0"/>
      <w:marRight w:val="0"/>
      <w:marTop w:val="0"/>
      <w:marBottom w:val="0"/>
      <w:divBdr>
        <w:top w:val="none" w:sz="0" w:space="0" w:color="auto"/>
        <w:left w:val="none" w:sz="0" w:space="0" w:color="auto"/>
        <w:bottom w:val="none" w:sz="0" w:space="0" w:color="auto"/>
        <w:right w:val="none" w:sz="0" w:space="0" w:color="auto"/>
      </w:divBdr>
    </w:div>
    <w:div w:id="1250963335">
      <w:bodyDiv w:val="1"/>
      <w:marLeft w:val="0"/>
      <w:marRight w:val="0"/>
      <w:marTop w:val="0"/>
      <w:marBottom w:val="0"/>
      <w:divBdr>
        <w:top w:val="none" w:sz="0" w:space="0" w:color="auto"/>
        <w:left w:val="none" w:sz="0" w:space="0" w:color="auto"/>
        <w:bottom w:val="none" w:sz="0" w:space="0" w:color="auto"/>
        <w:right w:val="none" w:sz="0" w:space="0" w:color="auto"/>
      </w:divBdr>
    </w:div>
    <w:div w:id="1275403644">
      <w:bodyDiv w:val="1"/>
      <w:marLeft w:val="0"/>
      <w:marRight w:val="0"/>
      <w:marTop w:val="0"/>
      <w:marBottom w:val="0"/>
      <w:divBdr>
        <w:top w:val="none" w:sz="0" w:space="0" w:color="auto"/>
        <w:left w:val="none" w:sz="0" w:space="0" w:color="auto"/>
        <w:bottom w:val="none" w:sz="0" w:space="0" w:color="auto"/>
        <w:right w:val="none" w:sz="0" w:space="0" w:color="auto"/>
      </w:divBdr>
    </w:div>
    <w:div w:id="1301611139">
      <w:bodyDiv w:val="1"/>
      <w:marLeft w:val="0"/>
      <w:marRight w:val="0"/>
      <w:marTop w:val="0"/>
      <w:marBottom w:val="0"/>
      <w:divBdr>
        <w:top w:val="none" w:sz="0" w:space="0" w:color="auto"/>
        <w:left w:val="none" w:sz="0" w:space="0" w:color="auto"/>
        <w:bottom w:val="none" w:sz="0" w:space="0" w:color="auto"/>
        <w:right w:val="none" w:sz="0" w:space="0" w:color="auto"/>
      </w:divBdr>
    </w:div>
    <w:div w:id="1359964687">
      <w:bodyDiv w:val="1"/>
      <w:marLeft w:val="0"/>
      <w:marRight w:val="0"/>
      <w:marTop w:val="0"/>
      <w:marBottom w:val="0"/>
      <w:divBdr>
        <w:top w:val="none" w:sz="0" w:space="0" w:color="auto"/>
        <w:left w:val="none" w:sz="0" w:space="0" w:color="auto"/>
        <w:bottom w:val="none" w:sz="0" w:space="0" w:color="auto"/>
        <w:right w:val="none" w:sz="0" w:space="0" w:color="auto"/>
      </w:divBdr>
    </w:div>
    <w:div w:id="1362710409">
      <w:bodyDiv w:val="1"/>
      <w:marLeft w:val="0"/>
      <w:marRight w:val="0"/>
      <w:marTop w:val="0"/>
      <w:marBottom w:val="0"/>
      <w:divBdr>
        <w:top w:val="none" w:sz="0" w:space="0" w:color="auto"/>
        <w:left w:val="none" w:sz="0" w:space="0" w:color="auto"/>
        <w:bottom w:val="none" w:sz="0" w:space="0" w:color="auto"/>
        <w:right w:val="none" w:sz="0" w:space="0" w:color="auto"/>
      </w:divBdr>
    </w:div>
    <w:div w:id="1362971651">
      <w:bodyDiv w:val="1"/>
      <w:marLeft w:val="0"/>
      <w:marRight w:val="0"/>
      <w:marTop w:val="0"/>
      <w:marBottom w:val="0"/>
      <w:divBdr>
        <w:top w:val="none" w:sz="0" w:space="0" w:color="auto"/>
        <w:left w:val="none" w:sz="0" w:space="0" w:color="auto"/>
        <w:bottom w:val="none" w:sz="0" w:space="0" w:color="auto"/>
        <w:right w:val="none" w:sz="0" w:space="0" w:color="auto"/>
      </w:divBdr>
    </w:div>
    <w:div w:id="1364139196">
      <w:bodyDiv w:val="1"/>
      <w:marLeft w:val="0"/>
      <w:marRight w:val="0"/>
      <w:marTop w:val="0"/>
      <w:marBottom w:val="0"/>
      <w:divBdr>
        <w:top w:val="none" w:sz="0" w:space="0" w:color="auto"/>
        <w:left w:val="none" w:sz="0" w:space="0" w:color="auto"/>
        <w:bottom w:val="none" w:sz="0" w:space="0" w:color="auto"/>
        <w:right w:val="none" w:sz="0" w:space="0" w:color="auto"/>
      </w:divBdr>
    </w:div>
    <w:div w:id="1364599374">
      <w:bodyDiv w:val="1"/>
      <w:marLeft w:val="0"/>
      <w:marRight w:val="0"/>
      <w:marTop w:val="0"/>
      <w:marBottom w:val="0"/>
      <w:divBdr>
        <w:top w:val="none" w:sz="0" w:space="0" w:color="auto"/>
        <w:left w:val="none" w:sz="0" w:space="0" w:color="auto"/>
        <w:bottom w:val="none" w:sz="0" w:space="0" w:color="auto"/>
        <w:right w:val="none" w:sz="0" w:space="0" w:color="auto"/>
      </w:divBdr>
    </w:div>
    <w:div w:id="1380125307">
      <w:bodyDiv w:val="1"/>
      <w:marLeft w:val="0"/>
      <w:marRight w:val="0"/>
      <w:marTop w:val="0"/>
      <w:marBottom w:val="0"/>
      <w:divBdr>
        <w:top w:val="none" w:sz="0" w:space="0" w:color="auto"/>
        <w:left w:val="none" w:sz="0" w:space="0" w:color="auto"/>
        <w:bottom w:val="none" w:sz="0" w:space="0" w:color="auto"/>
        <w:right w:val="none" w:sz="0" w:space="0" w:color="auto"/>
      </w:divBdr>
    </w:div>
    <w:div w:id="1425493201">
      <w:bodyDiv w:val="1"/>
      <w:marLeft w:val="0"/>
      <w:marRight w:val="0"/>
      <w:marTop w:val="0"/>
      <w:marBottom w:val="0"/>
      <w:divBdr>
        <w:top w:val="none" w:sz="0" w:space="0" w:color="auto"/>
        <w:left w:val="none" w:sz="0" w:space="0" w:color="auto"/>
        <w:bottom w:val="none" w:sz="0" w:space="0" w:color="auto"/>
        <w:right w:val="none" w:sz="0" w:space="0" w:color="auto"/>
      </w:divBdr>
    </w:div>
    <w:div w:id="1443110852">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8933605">
      <w:bodyDiv w:val="1"/>
      <w:marLeft w:val="0"/>
      <w:marRight w:val="0"/>
      <w:marTop w:val="0"/>
      <w:marBottom w:val="0"/>
      <w:divBdr>
        <w:top w:val="none" w:sz="0" w:space="0" w:color="auto"/>
        <w:left w:val="none" w:sz="0" w:space="0" w:color="auto"/>
        <w:bottom w:val="none" w:sz="0" w:space="0" w:color="auto"/>
        <w:right w:val="none" w:sz="0" w:space="0" w:color="auto"/>
      </w:divBdr>
    </w:div>
    <w:div w:id="1500540620">
      <w:bodyDiv w:val="1"/>
      <w:marLeft w:val="0"/>
      <w:marRight w:val="0"/>
      <w:marTop w:val="0"/>
      <w:marBottom w:val="0"/>
      <w:divBdr>
        <w:top w:val="none" w:sz="0" w:space="0" w:color="auto"/>
        <w:left w:val="none" w:sz="0" w:space="0" w:color="auto"/>
        <w:bottom w:val="none" w:sz="0" w:space="0" w:color="auto"/>
        <w:right w:val="none" w:sz="0" w:space="0" w:color="auto"/>
      </w:divBdr>
    </w:div>
    <w:div w:id="1501431558">
      <w:bodyDiv w:val="1"/>
      <w:marLeft w:val="0"/>
      <w:marRight w:val="0"/>
      <w:marTop w:val="0"/>
      <w:marBottom w:val="0"/>
      <w:divBdr>
        <w:top w:val="none" w:sz="0" w:space="0" w:color="auto"/>
        <w:left w:val="none" w:sz="0" w:space="0" w:color="auto"/>
        <w:bottom w:val="none" w:sz="0" w:space="0" w:color="auto"/>
        <w:right w:val="none" w:sz="0" w:space="0" w:color="auto"/>
      </w:divBdr>
    </w:div>
    <w:div w:id="1507817604">
      <w:bodyDiv w:val="1"/>
      <w:marLeft w:val="0"/>
      <w:marRight w:val="0"/>
      <w:marTop w:val="0"/>
      <w:marBottom w:val="0"/>
      <w:divBdr>
        <w:top w:val="none" w:sz="0" w:space="0" w:color="auto"/>
        <w:left w:val="none" w:sz="0" w:space="0" w:color="auto"/>
        <w:bottom w:val="none" w:sz="0" w:space="0" w:color="auto"/>
        <w:right w:val="none" w:sz="0" w:space="0" w:color="auto"/>
      </w:divBdr>
    </w:div>
    <w:div w:id="1547597032">
      <w:bodyDiv w:val="1"/>
      <w:marLeft w:val="0"/>
      <w:marRight w:val="0"/>
      <w:marTop w:val="0"/>
      <w:marBottom w:val="0"/>
      <w:divBdr>
        <w:top w:val="none" w:sz="0" w:space="0" w:color="auto"/>
        <w:left w:val="none" w:sz="0" w:space="0" w:color="auto"/>
        <w:bottom w:val="none" w:sz="0" w:space="0" w:color="auto"/>
        <w:right w:val="none" w:sz="0" w:space="0" w:color="auto"/>
      </w:divBdr>
    </w:div>
    <w:div w:id="1563567048">
      <w:bodyDiv w:val="1"/>
      <w:marLeft w:val="0"/>
      <w:marRight w:val="0"/>
      <w:marTop w:val="0"/>
      <w:marBottom w:val="0"/>
      <w:divBdr>
        <w:top w:val="none" w:sz="0" w:space="0" w:color="auto"/>
        <w:left w:val="none" w:sz="0" w:space="0" w:color="auto"/>
        <w:bottom w:val="none" w:sz="0" w:space="0" w:color="auto"/>
        <w:right w:val="none" w:sz="0" w:space="0" w:color="auto"/>
      </w:divBdr>
    </w:div>
    <w:div w:id="1575705000">
      <w:bodyDiv w:val="1"/>
      <w:marLeft w:val="0"/>
      <w:marRight w:val="0"/>
      <w:marTop w:val="0"/>
      <w:marBottom w:val="0"/>
      <w:divBdr>
        <w:top w:val="none" w:sz="0" w:space="0" w:color="auto"/>
        <w:left w:val="none" w:sz="0" w:space="0" w:color="auto"/>
        <w:bottom w:val="none" w:sz="0" w:space="0" w:color="auto"/>
        <w:right w:val="none" w:sz="0" w:space="0" w:color="auto"/>
      </w:divBdr>
    </w:div>
    <w:div w:id="1576746150">
      <w:bodyDiv w:val="1"/>
      <w:marLeft w:val="0"/>
      <w:marRight w:val="0"/>
      <w:marTop w:val="0"/>
      <w:marBottom w:val="0"/>
      <w:divBdr>
        <w:top w:val="none" w:sz="0" w:space="0" w:color="auto"/>
        <w:left w:val="none" w:sz="0" w:space="0" w:color="auto"/>
        <w:bottom w:val="none" w:sz="0" w:space="0" w:color="auto"/>
        <w:right w:val="none" w:sz="0" w:space="0" w:color="auto"/>
      </w:divBdr>
    </w:div>
    <w:div w:id="1576819653">
      <w:bodyDiv w:val="1"/>
      <w:marLeft w:val="0"/>
      <w:marRight w:val="0"/>
      <w:marTop w:val="0"/>
      <w:marBottom w:val="0"/>
      <w:divBdr>
        <w:top w:val="none" w:sz="0" w:space="0" w:color="auto"/>
        <w:left w:val="none" w:sz="0" w:space="0" w:color="auto"/>
        <w:bottom w:val="none" w:sz="0" w:space="0" w:color="auto"/>
        <w:right w:val="none" w:sz="0" w:space="0" w:color="auto"/>
      </w:divBdr>
    </w:div>
    <w:div w:id="1581253508">
      <w:bodyDiv w:val="1"/>
      <w:marLeft w:val="0"/>
      <w:marRight w:val="0"/>
      <w:marTop w:val="0"/>
      <w:marBottom w:val="0"/>
      <w:divBdr>
        <w:top w:val="none" w:sz="0" w:space="0" w:color="auto"/>
        <w:left w:val="none" w:sz="0" w:space="0" w:color="auto"/>
        <w:bottom w:val="none" w:sz="0" w:space="0" w:color="auto"/>
        <w:right w:val="none" w:sz="0" w:space="0" w:color="auto"/>
      </w:divBdr>
    </w:div>
    <w:div w:id="1586068235">
      <w:bodyDiv w:val="1"/>
      <w:marLeft w:val="0"/>
      <w:marRight w:val="0"/>
      <w:marTop w:val="0"/>
      <w:marBottom w:val="0"/>
      <w:divBdr>
        <w:top w:val="none" w:sz="0" w:space="0" w:color="auto"/>
        <w:left w:val="none" w:sz="0" w:space="0" w:color="auto"/>
        <w:bottom w:val="none" w:sz="0" w:space="0" w:color="auto"/>
        <w:right w:val="none" w:sz="0" w:space="0" w:color="auto"/>
      </w:divBdr>
    </w:div>
    <w:div w:id="1595550485">
      <w:bodyDiv w:val="1"/>
      <w:marLeft w:val="0"/>
      <w:marRight w:val="0"/>
      <w:marTop w:val="0"/>
      <w:marBottom w:val="0"/>
      <w:divBdr>
        <w:top w:val="none" w:sz="0" w:space="0" w:color="auto"/>
        <w:left w:val="none" w:sz="0" w:space="0" w:color="auto"/>
        <w:bottom w:val="none" w:sz="0" w:space="0" w:color="auto"/>
        <w:right w:val="none" w:sz="0" w:space="0" w:color="auto"/>
      </w:divBdr>
    </w:div>
    <w:div w:id="1637292826">
      <w:bodyDiv w:val="1"/>
      <w:marLeft w:val="0"/>
      <w:marRight w:val="0"/>
      <w:marTop w:val="0"/>
      <w:marBottom w:val="0"/>
      <w:divBdr>
        <w:top w:val="none" w:sz="0" w:space="0" w:color="auto"/>
        <w:left w:val="none" w:sz="0" w:space="0" w:color="auto"/>
        <w:bottom w:val="none" w:sz="0" w:space="0" w:color="auto"/>
        <w:right w:val="none" w:sz="0" w:space="0" w:color="auto"/>
      </w:divBdr>
    </w:div>
    <w:div w:id="1639067457">
      <w:bodyDiv w:val="1"/>
      <w:marLeft w:val="0"/>
      <w:marRight w:val="0"/>
      <w:marTop w:val="0"/>
      <w:marBottom w:val="0"/>
      <w:divBdr>
        <w:top w:val="none" w:sz="0" w:space="0" w:color="auto"/>
        <w:left w:val="none" w:sz="0" w:space="0" w:color="auto"/>
        <w:bottom w:val="none" w:sz="0" w:space="0" w:color="auto"/>
        <w:right w:val="none" w:sz="0" w:space="0" w:color="auto"/>
      </w:divBdr>
    </w:div>
    <w:div w:id="1642926425">
      <w:bodyDiv w:val="1"/>
      <w:marLeft w:val="0"/>
      <w:marRight w:val="0"/>
      <w:marTop w:val="0"/>
      <w:marBottom w:val="0"/>
      <w:divBdr>
        <w:top w:val="none" w:sz="0" w:space="0" w:color="auto"/>
        <w:left w:val="none" w:sz="0" w:space="0" w:color="auto"/>
        <w:bottom w:val="none" w:sz="0" w:space="0" w:color="auto"/>
        <w:right w:val="none" w:sz="0" w:space="0" w:color="auto"/>
      </w:divBdr>
    </w:div>
    <w:div w:id="1655723663">
      <w:bodyDiv w:val="1"/>
      <w:marLeft w:val="0"/>
      <w:marRight w:val="0"/>
      <w:marTop w:val="0"/>
      <w:marBottom w:val="0"/>
      <w:divBdr>
        <w:top w:val="none" w:sz="0" w:space="0" w:color="auto"/>
        <w:left w:val="none" w:sz="0" w:space="0" w:color="auto"/>
        <w:bottom w:val="none" w:sz="0" w:space="0" w:color="auto"/>
        <w:right w:val="none" w:sz="0" w:space="0" w:color="auto"/>
      </w:divBdr>
    </w:div>
    <w:div w:id="1661150313">
      <w:bodyDiv w:val="1"/>
      <w:marLeft w:val="0"/>
      <w:marRight w:val="0"/>
      <w:marTop w:val="0"/>
      <w:marBottom w:val="0"/>
      <w:divBdr>
        <w:top w:val="none" w:sz="0" w:space="0" w:color="auto"/>
        <w:left w:val="none" w:sz="0" w:space="0" w:color="auto"/>
        <w:bottom w:val="none" w:sz="0" w:space="0" w:color="auto"/>
        <w:right w:val="none" w:sz="0" w:space="0" w:color="auto"/>
      </w:divBdr>
    </w:div>
    <w:div w:id="1665013813">
      <w:bodyDiv w:val="1"/>
      <w:marLeft w:val="0"/>
      <w:marRight w:val="0"/>
      <w:marTop w:val="0"/>
      <w:marBottom w:val="0"/>
      <w:divBdr>
        <w:top w:val="none" w:sz="0" w:space="0" w:color="auto"/>
        <w:left w:val="none" w:sz="0" w:space="0" w:color="auto"/>
        <w:bottom w:val="none" w:sz="0" w:space="0" w:color="auto"/>
        <w:right w:val="none" w:sz="0" w:space="0" w:color="auto"/>
      </w:divBdr>
    </w:div>
    <w:div w:id="1666786279">
      <w:bodyDiv w:val="1"/>
      <w:marLeft w:val="0"/>
      <w:marRight w:val="0"/>
      <w:marTop w:val="0"/>
      <w:marBottom w:val="0"/>
      <w:divBdr>
        <w:top w:val="none" w:sz="0" w:space="0" w:color="auto"/>
        <w:left w:val="none" w:sz="0" w:space="0" w:color="auto"/>
        <w:bottom w:val="none" w:sz="0" w:space="0" w:color="auto"/>
        <w:right w:val="none" w:sz="0" w:space="0" w:color="auto"/>
      </w:divBdr>
    </w:div>
    <w:div w:id="1690255527">
      <w:bodyDiv w:val="1"/>
      <w:marLeft w:val="0"/>
      <w:marRight w:val="0"/>
      <w:marTop w:val="0"/>
      <w:marBottom w:val="0"/>
      <w:divBdr>
        <w:top w:val="none" w:sz="0" w:space="0" w:color="auto"/>
        <w:left w:val="none" w:sz="0" w:space="0" w:color="auto"/>
        <w:bottom w:val="none" w:sz="0" w:space="0" w:color="auto"/>
        <w:right w:val="none" w:sz="0" w:space="0" w:color="auto"/>
      </w:divBdr>
    </w:div>
    <w:div w:id="1700662646">
      <w:bodyDiv w:val="1"/>
      <w:marLeft w:val="0"/>
      <w:marRight w:val="0"/>
      <w:marTop w:val="0"/>
      <w:marBottom w:val="0"/>
      <w:divBdr>
        <w:top w:val="none" w:sz="0" w:space="0" w:color="auto"/>
        <w:left w:val="none" w:sz="0" w:space="0" w:color="auto"/>
        <w:bottom w:val="none" w:sz="0" w:space="0" w:color="auto"/>
        <w:right w:val="none" w:sz="0" w:space="0" w:color="auto"/>
      </w:divBdr>
    </w:div>
    <w:div w:id="1726877042">
      <w:bodyDiv w:val="1"/>
      <w:marLeft w:val="0"/>
      <w:marRight w:val="0"/>
      <w:marTop w:val="0"/>
      <w:marBottom w:val="0"/>
      <w:divBdr>
        <w:top w:val="none" w:sz="0" w:space="0" w:color="auto"/>
        <w:left w:val="none" w:sz="0" w:space="0" w:color="auto"/>
        <w:bottom w:val="none" w:sz="0" w:space="0" w:color="auto"/>
        <w:right w:val="none" w:sz="0" w:space="0" w:color="auto"/>
      </w:divBdr>
    </w:div>
    <w:div w:id="1735421612">
      <w:bodyDiv w:val="1"/>
      <w:marLeft w:val="0"/>
      <w:marRight w:val="0"/>
      <w:marTop w:val="0"/>
      <w:marBottom w:val="0"/>
      <w:divBdr>
        <w:top w:val="none" w:sz="0" w:space="0" w:color="auto"/>
        <w:left w:val="none" w:sz="0" w:space="0" w:color="auto"/>
        <w:bottom w:val="none" w:sz="0" w:space="0" w:color="auto"/>
        <w:right w:val="none" w:sz="0" w:space="0" w:color="auto"/>
      </w:divBdr>
    </w:div>
    <w:div w:id="1741170661">
      <w:bodyDiv w:val="1"/>
      <w:marLeft w:val="0"/>
      <w:marRight w:val="0"/>
      <w:marTop w:val="0"/>
      <w:marBottom w:val="0"/>
      <w:divBdr>
        <w:top w:val="none" w:sz="0" w:space="0" w:color="auto"/>
        <w:left w:val="none" w:sz="0" w:space="0" w:color="auto"/>
        <w:bottom w:val="none" w:sz="0" w:space="0" w:color="auto"/>
        <w:right w:val="none" w:sz="0" w:space="0" w:color="auto"/>
      </w:divBdr>
    </w:div>
    <w:div w:id="1745299052">
      <w:bodyDiv w:val="1"/>
      <w:marLeft w:val="0"/>
      <w:marRight w:val="0"/>
      <w:marTop w:val="0"/>
      <w:marBottom w:val="0"/>
      <w:divBdr>
        <w:top w:val="none" w:sz="0" w:space="0" w:color="auto"/>
        <w:left w:val="none" w:sz="0" w:space="0" w:color="auto"/>
        <w:bottom w:val="none" w:sz="0" w:space="0" w:color="auto"/>
        <w:right w:val="none" w:sz="0" w:space="0" w:color="auto"/>
      </w:divBdr>
    </w:div>
    <w:div w:id="1757708201">
      <w:bodyDiv w:val="1"/>
      <w:marLeft w:val="0"/>
      <w:marRight w:val="0"/>
      <w:marTop w:val="0"/>
      <w:marBottom w:val="0"/>
      <w:divBdr>
        <w:top w:val="none" w:sz="0" w:space="0" w:color="auto"/>
        <w:left w:val="none" w:sz="0" w:space="0" w:color="auto"/>
        <w:bottom w:val="none" w:sz="0" w:space="0" w:color="auto"/>
        <w:right w:val="none" w:sz="0" w:space="0" w:color="auto"/>
      </w:divBdr>
    </w:div>
    <w:div w:id="1769275776">
      <w:bodyDiv w:val="1"/>
      <w:marLeft w:val="0"/>
      <w:marRight w:val="0"/>
      <w:marTop w:val="0"/>
      <w:marBottom w:val="0"/>
      <w:divBdr>
        <w:top w:val="none" w:sz="0" w:space="0" w:color="auto"/>
        <w:left w:val="none" w:sz="0" w:space="0" w:color="auto"/>
        <w:bottom w:val="none" w:sz="0" w:space="0" w:color="auto"/>
        <w:right w:val="none" w:sz="0" w:space="0" w:color="auto"/>
      </w:divBdr>
    </w:div>
    <w:div w:id="1801267679">
      <w:bodyDiv w:val="1"/>
      <w:marLeft w:val="0"/>
      <w:marRight w:val="0"/>
      <w:marTop w:val="0"/>
      <w:marBottom w:val="0"/>
      <w:divBdr>
        <w:top w:val="none" w:sz="0" w:space="0" w:color="auto"/>
        <w:left w:val="none" w:sz="0" w:space="0" w:color="auto"/>
        <w:bottom w:val="none" w:sz="0" w:space="0" w:color="auto"/>
        <w:right w:val="none" w:sz="0" w:space="0" w:color="auto"/>
      </w:divBdr>
    </w:div>
    <w:div w:id="1818106101">
      <w:bodyDiv w:val="1"/>
      <w:marLeft w:val="0"/>
      <w:marRight w:val="0"/>
      <w:marTop w:val="0"/>
      <w:marBottom w:val="0"/>
      <w:divBdr>
        <w:top w:val="none" w:sz="0" w:space="0" w:color="auto"/>
        <w:left w:val="none" w:sz="0" w:space="0" w:color="auto"/>
        <w:bottom w:val="none" w:sz="0" w:space="0" w:color="auto"/>
        <w:right w:val="none" w:sz="0" w:space="0" w:color="auto"/>
      </w:divBdr>
    </w:div>
    <w:div w:id="1819574152">
      <w:bodyDiv w:val="1"/>
      <w:marLeft w:val="0"/>
      <w:marRight w:val="0"/>
      <w:marTop w:val="0"/>
      <w:marBottom w:val="0"/>
      <w:divBdr>
        <w:top w:val="none" w:sz="0" w:space="0" w:color="auto"/>
        <w:left w:val="none" w:sz="0" w:space="0" w:color="auto"/>
        <w:bottom w:val="none" w:sz="0" w:space="0" w:color="auto"/>
        <w:right w:val="none" w:sz="0" w:space="0" w:color="auto"/>
      </w:divBdr>
    </w:div>
    <w:div w:id="1834762256">
      <w:bodyDiv w:val="1"/>
      <w:marLeft w:val="0"/>
      <w:marRight w:val="0"/>
      <w:marTop w:val="0"/>
      <w:marBottom w:val="0"/>
      <w:divBdr>
        <w:top w:val="none" w:sz="0" w:space="0" w:color="auto"/>
        <w:left w:val="none" w:sz="0" w:space="0" w:color="auto"/>
        <w:bottom w:val="none" w:sz="0" w:space="0" w:color="auto"/>
        <w:right w:val="none" w:sz="0" w:space="0" w:color="auto"/>
      </w:divBdr>
    </w:div>
    <w:div w:id="1863006087">
      <w:bodyDiv w:val="1"/>
      <w:marLeft w:val="0"/>
      <w:marRight w:val="0"/>
      <w:marTop w:val="0"/>
      <w:marBottom w:val="0"/>
      <w:divBdr>
        <w:top w:val="none" w:sz="0" w:space="0" w:color="auto"/>
        <w:left w:val="none" w:sz="0" w:space="0" w:color="auto"/>
        <w:bottom w:val="none" w:sz="0" w:space="0" w:color="auto"/>
        <w:right w:val="none" w:sz="0" w:space="0" w:color="auto"/>
      </w:divBdr>
    </w:div>
    <w:div w:id="1870560350">
      <w:bodyDiv w:val="1"/>
      <w:marLeft w:val="0"/>
      <w:marRight w:val="0"/>
      <w:marTop w:val="0"/>
      <w:marBottom w:val="0"/>
      <w:divBdr>
        <w:top w:val="none" w:sz="0" w:space="0" w:color="auto"/>
        <w:left w:val="none" w:sz="0" w:space="0" w:color="auto"/>
        <w:bottom w:val="none" w:sz="0" w:space="0" w:color="auto"/>
        <w:right w:val="none" w:sz="0" w:space="0" w:color="auto"/>
      </w:divBdr>
    </w:div>
    <w:div w:id="1876505423">
      <w:bodyDiv w:val="1"/>
      <w:marLeft w:val="0"/>
      <w:marRight w:val="0"/>
      <w:marTop w:val="0"/>
      <w:marBottom w:val="0"/>
      <w:divBdr>
        <w:top w:val="none" w:sz="0" w:space="0" w:color="auto"/>
        <w:left w:val="none" w:sz="0" w:space="0" w:color="auto"/>
        <w:bottom w:val="none" w:sz="0" w:space="0" w:color="auto"/>
        <w:right w:val="none" w:sz="0" w:space="0" w:color="auto"/>
      </w:divBdr>
    </w:div>
    <w:div w:id="1889797862">
      <w:bodyDiv w:val="1"/>
      <w:marLeft w:val="0"/>
      <w:marRight w:val="0"/>
      <w:marTop w:val="0"/>
      <w:marBottom w:val="0"/>
      <w:divBdr>
        <w:top w:val="none" w:sz="0" w:space="0" w:color="auto"/>
        <w:left w:val="none" w:sz="0" w:space="0" w:color="auto"/>
        <w:bottom w:val="none" w:sz="0" w:space="0" w:color="auto"/>
        <w:right w:val="none" w:sz="0" w:space="0" w:color="auto"/>
      </w:divBdr>
    </w:div>
    <w:div w:id="1893079685">
      <w:bodyDiv w:val="1"/>
      <w:marLeft w:val="0"/>
      <w:marRight w:val="0"/>
      <w:marTop w:val="0"/>
      <w:marBottom w:val="0"/>
      <w:divBdr>
        <w:top w:val="none" w:sz="0" w:space="0" w:color="auto"/>
        <w:left w:val="none" w:sz="0" w:space="0" w:color="auto"/>
        <w:bottom w:val="none" w:sz="0" w:space="0" w:color="auto"/>
        <w:right w:val="none" w:sz="0" w:space="0" w:color="auto"/>
      </w:divBdr>
    </w:div>
    <w:div w:id="1895462430">
      <w:bodyDiv w:val="1"/>
      <w:marLeft w:val="0"/>
      <w:marRight w:val="0"/>
      <w:marTop w:val="0"/>
      <w:marBottom w:val="0"/>
      <w:divBdr>
        <w:top w:val="none" w:sz="0" w:space="0" w:color="auto"/>
        <w:left w:val="none" w:sz="0" w:space="0" w:color="auto"/>
        <w:bottom w:val="none" w:sz="0" w:space="0" w:color="auto"/>
        <w:right w:val="none" w:sz="0" w:space="0" w:color="auto"/>
      </w:divBdr>
    </w:div>
    <w:div w:id="1924486382">
      <w:bodyDiv w:val="1"/>
      <w:marLeft w:val="0"/>
      <w:marRight w:val="0"/>
      <w:marTop w:val="0"/>
      <w:marBottom w:val="0"/>
      <w:divBdr>
        <w:top w:val="none" w:sz="0" w:space="0" w:color="auto"/>
        <w:left w:val="none" w:sz="0" w:space="0" w:color="auto"/>
        <w:bottom w:val="none" w:sz="0" w:space="0" w:color="auto"/>
        <w:right w:val="none" w:sz="0" w:space="0" w:color="auto"/>
      </w:divBdr>
    </w:div>
    <w:div w:id="1926332126">
      <w:bodyDiv w:val="1"/>
      <w:marLeft w:val="0"/>
      <w:marRight w:val="0"/>
      <w:marTop w:val="0"/>
      <w:marBottom w:val="0"/>
      <w:divBdr>
        <w:top w:val="none" w:sz="0" w:space="0" w:color="auto"/>
        <w:left w:val="none" w:sz="0" w:space="0" w:color="auto"/>
        <w:bottom w:val="none" w:sz="0" w:space="0" w:color="auto"/>
        <w:right w:val="none" w:sz="0" w:space="0" w:color="auto"/>
      </w:divBdr>
    </w:div>
    <w:div w:id="1958440277">
      <w:bodyDiv w:val="1"/>
      <w:marLeft w:val="0"/>
      <w:marRight w:val="0"/>
      <w:marTop w:val="0"/>
      <w:marBottom w:val="0"/>
      <w:divBdr>
        <w:top w:val="none" w:sz="0" w:space="0" w:color="auto"/>
        <w:left w:val="none" w:sz="0" w:space="0" w:color="auto"/>
        <w:bottom w:val="none" w:sz="0" w:space="0" w:color="auto"/>
        <w:right w:val="none" w:sz="0" w:space="0" w:color="auto"/>
      </w:divBdr>
    </w:div>
    <w:div w:id="1990131814">
      <w:bodyDiv w:val="1"/>
      <w:marLeft w:val="0"/>
      <w:marRight w:val="0"/>
      <w:marTop w:val="0"/>
      <w:marBottom w:val="0"/>
      <w:divBdr>
        <w:top w:val="none" w:sz="0" w:space="0" w:color="auto"/>
        <w:left w:val="none" w:sz="0" w:space="0" w:color="auto"/>
        <w:bottom w:val="none" w:sz="0" w:space="0" w:color="auto"/>
        <w:right w:val="none" w:sz="0" w:space="0" w:color="auto"/>
      </w:divBdr>
    </w:div>
    <w:div w:id="2000226657">
      <w:bodyDiv w:val="1"/>
      <w:marLeft w:val="0"/>
      <w:marRight w:val="0"/>
      <w:marTop w:val="0"/>
      <w:marBottom w:val="0"/>
      <w:divBdr>
        <w:top w:val="none" w:sz="0" w:space="0" w:color="auto"/>
        <w:left w:val="none" w:sz="0" w:space="0" w:color="auto"/>
        <w:bottom w:val="none" w:sz="0" w:space="0" w:color="auto"/>
        <w:right w:val="none" w:sz="0" w:space="0" w:color="auto"/>
      </w:divBdr>
    </w:div>
    <w:div w:id="2039349732">
      <w:bodyDiv w:val="1"/>
      <w:marLeft w:val="0"/>
      <w:marRight w:val="0"/>
      <w:marTop w:val="0"/>
      <w:marBottom w:val="0"/>
      <w:divBdr>
        <w:top w:val="none" w:sz="0" w:space="0" w:color="auto"/>
        <w:left w:val="none" w:sz="0" w:space="0" w:color="auto"/>
        <w:bottom w:val="none" w:sz="0" w:space="0" w:color="auto"/>
        <w:right w:val="none" w:sz="0" w:space="0" w:color="auto"/>
      </w:divBdr>
    </w:div>
    <w:div w:id="2041320536">
      <w:bodyDiv w:val="1"/>
      <w:marLeft w:val="0"/>
      <w:marRight w:val="0"/>
      <w:marTop w:val="0"/>
      <w:marBottom w:val="0"/>
      <w:divBdr>
        <w:top w:val="none" w:sz="0" w:space="0" w:color="auto"/>
        <w:left w:val="none" w:sz="0" w:space="0" w:color="auto"/>
        <w:bottom w:val="none" w:sz="0" w:space="0" w:color="auto"/>
        <w:right w:val="none" w:sz="0" w:space="0" w:color="auto"/>
      </w:divBdr>
    </w:div>
    <w:div w:id="2041473174">
      <w:bodyDiv w:val="1"/>
      <w:marLeft w:val="0"/>
      <w:marRight w:val="0"/>
      <w:marTop w:val="0"/>
      <w:marBottom w:val="0"/>
      <w:divBdr>
        <w:top w:val="none" w:sz="0" w:space="0" w:color="auto"/>
        <w:left w:val="none" w:sz="0" w:space="0" w:color="auto"/>
        <w:bottom w:val="none" w:sz="0" w:space="0" w:color="auto"/>
        <w:right w:val="none" w:sz="0" w:space="0" w:color="auto"/>
      </w:divBdr>
    </w:div>
    <w:div w:id="2043896202">
      <w:bodyDiv w:val="1"/>
      <w:marLeft w:val="0"/>
      <w:marRight w:val="0"/>
      <w:marTop w:val="0"/>
      <w:marBottom w:val="0"/>
      <w:divBdr>
        <w:top w:val="none" w:sz="0" w:space="0" w:color="auto"/>
        <w:left w:val="none" w:sz="0" w:space="0" w:color="auto"/>
        <w:bottom w:val="none" w:sz="0" w:space="0" w:color="auto"/>
        <w:right w:val="none" w:sz="0" w:space="0" w:color="auto"/>
      </w:divBdr>
    </w:div>
    <w:div w:id="2060129374">
      <w:bodyDiv w:val="1"/>
      <w:marLeft w:val="0"/>
      <w:marRight w:val="0"/>
      <w:marTop w:val="0"/>
      <w:marBottom w:val="0"/>
      <w:divBdr>
        <w:top w:val="none" w:sz="0" w:space="0" w:color="auto"/>
        <w:left w:val="none" w:sz="0" w:space="0" w:color="auto"/>
        <w:bottom w:val="none" w:sz="0" w:space="0" w:color="auto"/>
        <w:right w:val="none" w:sz="0" w:space="0" w:color="auto"/>
      </w:divBdr>
    </w:div>
    <w:div w:id="2066641037">
      <w:bodyDiv w:val="1"/>
      <w:marLeft w:val="0"/>
      <w:marRight w:val="0"/>
      <w:marTop w:val="0"/>
      <w:marBottom w:val="0"/>
      <w:divBdr>
        <w:top w:val="none" w:sz="0" w:space="0" w:color="auto"/>
        <w:left w:val="none" w:sz="0" w:space="0" w:color="auto"/>
        <w:bottom w:val="none" w:sz="0" w:space="0" w:color="auto"/>
        <w:right w:val="none" w:sz="0" w:space="0" w:color="auto"/>
      </w:divBdr>
    </w:div>
    <w:div w:id="2078046533">
      <w:bodyDiv w:val="1"/>
      <w:marLeft w:val="0"/>
      <w:marRight w:val="0"/>
      <w:marTop w:val="0"/>
      <w:marBottom w:val="0"/>
      <w:divBdr>
        <w:top w:val="none" w:sz="0" w:space="0" w:color="auto"/>
        <w:left w:val="none" w:sz="0" w:space="0" w:color="auto"/>
        <w:bottom w:val="none" w:sz="0" w:space="0" w:color="auto"/>
        <w:right w:val="none" w:sz="0" w:space="0" w:color="auto"/>
      </w:divBdr>
    </w:div>
    <w:div w:id="2095394543">
      <w:bodyDiv w:val="1"/>
      <w:marLeft w:val="0"/>
      <w:marRight w:val="0"/>
      <w:marTop w:val="0"/>
      <w:marBottom w:val="0"/>
      <w:divBdr>
        <w:top w:val="none" w:sz="0" w:space="0" w:color="auto"/>
        <w:left w:val="none" w:sz="0" w:space="0" w:color="auto"/>
        <w:bottom w:val="none" w:sz="0" w:space="0" w:color="auto"/>
        <w:right w:val="none" w:sz="0" w:space="0" w:color="auto"/>
      </w:divBdr>
    </w:div>
    <w:div w:id="2096900436">
      <w:bodyDiv w:val="1"/>
      <w:marLeft w:val="0"/>
      <w:marRight w:val="0"/>
      <w:marTop w:val="0"/>
      <w:marBottom w:val="0"/>
      <w:divBdr>
        <w:top w:val="none" w:sz="0" w:space="0" w:color="auto"/>
        <w:left w:val="none" w:sz="0" w:space="0" w:color="auto"/>
        <w:bottom w:val="none" w:sz="0" w:space="0" w:color="auto"/>
        <w:right w:val="none" w:sz="0" w:space="0" w:color="auto"/>
      </w:divBdr>
    </w:div>
    <w:div w:id="2100709657">
      <w:bodyDiv w:val="1"/>
      <w:marLeft w:val="0"/>
      <w:marRight w:val="0"/>
      <w:marTop w:val="0"/>
      <w:marBottom w:val="0"/>
      <w:divBdr>
        <w:top w:val="none" w:sz="0" w:space="0" w:color="auto"/>
        <w:left w:val="none" w:sz="0" w:space="0" w:color="auto"/>
        <w:bottom w:val="none" w:sz="0" w:space="0" w:color="auto"/>
        <w:right w:val="none" w:sz="0" w:space="0" w:color="auto"/>
      </w:divBdr>
    </w:div>
    <w:div w:id="2105374368">
      <w:bodyDiv w:val="1"/>
      <w:marLeft w:val="0"/>
      <w:marRight w:val="0"/>
      <w:marTop w:val="0"/>
      <w:marBottom w:val="0"/>
      <w:divBdr>
        <w:top w:val="none" w:sz="0" w:space="0" w:color="auto"/>
        <w:left w:val="none" w:sz="0" w:space="0" w:color="auto"/>
        <w:bottom w:val="none" w:sz="0" w:space="0" w:color="auto"/>
        <w:right w:val="none" w:sz="0" w:space="0" w:color="auto"/>
      </w:divBdr>
    </w:div>
    <w:div w:id="2125035266">
      <w:bodyDiv w:val="1"/>
      <w:marLeft w:val="0"/>
      <w:marRight w:val="0"/>
      <w:marTop w:val="0"/>
      <w:marBottom w:val="0"/>
      <w:divBdr>
        <w:top w:val="none" w:sz="0" w:space="0" w:color="auto"/>
        <w:left w:val="none" w:sz="0" w:space="0" w:color="auto"/>
        <w:bottom w:val="none" w:sz="0" w:space="0" w:color="auto"/>
        <w:right w:val="none" w:sz="0" w:space="0" w:color="auto"/>
      </w:divBdr>
    </w:div>
    <w:div w:id="2127381682">
      <w:bodyDiv w:val="1"/>
      <w:marLeft w:val="0"/>
      <w:marRight w:val="0"/>
      <w:marTop w:val="0"/>
      <w:marBottom w:val="0"/>
      <w:divBdr>
        <w:top w:val="none" w:sz="0" w:space="0" w:color="auto"/>
        <w:left w:val="none" w:sz="0" w:space="0" w:color="auto"/>
        <w:bottom w:val="none" w:sz="0" w:space="0" w:color="auto"/>
        <w:right w:val="none" w:sz="0" w:space="0" w:color="auto"/>
      </w:divBdr>
    </w:div>
    <w:div w:id="21429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gif"/><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Word]Лист1'!$B$1:$F$1</c:f>
              <c:strCache>
                <c:ptCount val="5"/>
                <c:pt idx="0">
                  <c:v>2008 г.</c:v>
                </c:pt>
                <c:pt idx="1">
                  <c:v>2009 г.</c:v>
                </c:pt>
                <c:pt idx="2">
                  <c:v>2010 г.</c:v>
                </c:pt>
                <c:pt idx="3">
                  <c:v>2011 г.</c:v>
                </c:pt>
                <c:pt idx="4">
                  <c:v>2012 г.</c:v>
                </c:pt>
              </c:strCache>
            </c:strRef>
          </c:cat>
          <c:val>
            <c:numRef>
              <c:f>'[Диаграмма в Microsoft Word]Лист1'!$B$2:$F$2</c:f>
              <c:numCache>
                <c:formatCode>#,##0</c:formatCode>
                <c:ptCount val="5"/>
                <c:pt idx="0">
                  <c:v>19268</c:v>
                </c:pt>
                <c:pt idx="1">
                  <c:v>17960</c:v>
                </c:pt>
                <c:pt idx="2">
                  <c:v>21470</c:v>
                </c:pt>
                <c:pt idx="3">
                  <c:v>30837</c:v>
                </c:pt>
                <c:pt idx="4">
                  <c:v>25461</c:v>
                </c:pt>
              </c:numCache>
            </c:numRef>
          </c:val>
        </c:ser>
        <c:dLbls>
          <c:showLegendKey val="0"/>
          <c:showVal val="0"/>
          <c:showCatName val="0"/>
          <c:showSerName val="0"/>
          <c:showPercent val="0"/>
          <c:showBubbleSize val="0"/>
        </c:dLbls>
        <c:gapWidth val="150"/>
        <c:shape val="box"/>
        <c:axId val="359742976"/>
        <c:axId val="359743368"/>
        <c:axId val="0"/>
      </c:bar3DChart>
      <c:catAx>
        <c:axId val="359742976"/>
        <c:scaling>
          <c:orientation val="minMax"/>
        </c:scaling>
        <c:delete val="0"/>
        <c:axPos val="b"/>
        <c:numFmt formatCode="General" sourceLinked="0"/>
        <c:majorTickMark val="out"/>
        <c:minorTickMark val="none"/>
        <c:tickLblPos val="nextTo"/>
        <c:crossAx val="359743368"/>
        <c:crosses val="autoZero"/>
        <c:auto val="1"/>
        <c:lblAlgn val="ctr"/>
        <c:lblOffset val="100"/>
        <c:noMultiLvlLbl val="0"/>
      </c:catAx>
      <c:valAx>
        <c:axId val="359743368"/>
        <c:scaling>
          <c:orientation val="minMax"/>
        </c:scaling>
        <c:delete val="0"/>
        <c:axPos val="l"/>
        <c:majorGridlines/>
        <c:numFmt formatCode="#,##0" sourceLinked="1"/>
        <c:majorTickMark val="out"/>
        <c:minorTickMark val="none"/>
        <c:tickLblPos val="nextTo"/>
        <c:crossAx val="359742976"/>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EFF05C-2735-457B-A597-8DD92F7C85B3}" type="doc">
      <dgm:prSet loTypeId="urn:microsoft.com/office/officeart/2005/8/layout/hierarchy1" loCatId="hierarchy" qsTypeId="urn:microsoft.com/office/officeart/2005/8/quickstyle/simple3" qsCatId="simple" csTypeId="urn:microsoft.com/office/officeart/2005/8/colors/colorful3" csCatId="colorful" phldr="1"/>
      <dgm:spPr/>
      <dgm:t>
        <a:bodyPr/>
        <a:lstStyle/>
        <a:p>
          <a:endParaRPr lang="ru-RU"/>
        </a:p>
      </dgm:t>
    </dgm:pt>
    <dgm:pt modelId="{5859CEB2-2F42-4037-AC24-0854A1441A38}">
      <dgm:prSet phldrT="[Текст]" custT="1"/>
      <dgm:spPr/>
      <dgm:t>
        <a:bodyPr/>
        <a:lstStyle/>
        <a:p>
          <a:r>
            <a:rPr lang="ru-RU" sz="1000">
              <a:latin typeface="Arial" pitchFamily="34" charset="0"/>
              <a:cs typeface="Arial" pitchFamily="34" charset="0"/>
            </a:rPr>
            <a:t>Директор</a:t>
          </a:r>
        </a:p>
      </dgm:t>
    </dgm:pt>
    <dgm:pt modelId="{1D82B31E-EA62-45E8-83EE-180D8EEB0DDB}" type="parTrans" cxnId="{D03B4ECD-494B-4585-8520-0BF077E76073}">
      <dgm:prSet/>
      <dgm:spPr/>
      <dgm:t>
        <a:bodyPr/>
        <a:lstStyle/>
        <a:p>
          <a:endParaRPr lang="ru-RU"/>
        </a:p>
      </dgm:t>
    </dgm:pt>
    <dgm:pt modelId="{4C866782-EBDD-4571-BB02-A7E4BF31EF69}" type="sibTrans" cxnId="{D03B4ECD-494B-4585-8520-0BF077E76073}">
      <dgm:prSet/>
      <dgm:spPr/>
      <dgm:t>
        <a:bodyPr/>
        <a:lstStyle/>
        <a:p>
          <a:endParaRPr lang="ru-RU"/>
        </a:p>
      </dgm:t>
    </dgm:pt>
    <dgm:pt modelId="{0A0F6AE0-603B-49A8-84CA-3C3D19C1840E}">
      <dgm:prSet phldrT="[Текст]" custT="1"/>
      <dgm:spPr/>
      <dgm:t>
        <a:bodyPr/>
        <a:lstStyle/>
        <a:p>
          <a:r>
            <a:rPr lang="ru-RU" sz="1000">
              <a:latin typeface="Arial" pitchFamily="34" charset="0"/>
              <a:cs typeface="Arial" pitchFamily="34" charset="0"/>
            </a:rPr>
            <a:t>Главный бухгалтер</a:t>
          </a:r>
        </a:p>
      </dgm:t>
    </dgm:pt>
    <dgm:pt modelId="{FB0D2BE8-9434-4929-BD8B-12E72BC0B3DB}" type="parTrans" cxnId="{176A3C41-F10A-4D23-8166-FF663F7B5F1B}">
      <dgm:prSet/>
      <dgm:spPr/>
      <dgm:t>
        <a:bodyPr/>
        <a:lstStyle/>
        <a:p>
          <a:endParaRPr lang="ru-RU"/>
        </a:p>
      </dgm:t>
    </dgm:pt>
    <dgm:pt modelId="{BF291054-2AED-41E8-9837-52E767DECE82}" type="sibTrans" cxnId="{176A3C41-F10A-4D23-8166-FF663F7B5F1B}">
      <dgm:prSet/>
      <dgm:spPr/>
      <dgm:t>
        <a:bodyPr/>
        <a:lstStyle/>
        <a:p>
          <a:endParaRPr lang="ru-RU"/>
        </a:p>
      </dgm:t>
    </dgm:pt>
    <dgm:pt modelId="{A155164C-C1E7-49F1-8F25-47C8EBBD7C3F}">
      <dgm:prSet custT="1"/>
      <dgm:spPr/>
      <dgm:t>
        <a:bodyPr/>
        <a:lstStyle/>
        <a:p>
          <a:r>
            <a:rPr lang="ru-RU" sz="1000">
              <a:latin typeface="Arial" pitchFamily="34" charset="0"/>
              <a:cs typeface="Arial" pitchFamily="34" charset="0"/>
            </a:rPr>
            <a:t>Инженер - технолог</a:t>
          </a:r>
        </a:p>
      </dgm:t>
    </dgm:pt>
    <dgm:pt modelId="{8FF57D2A-9E76-445D-A08A-5A5D4A3EBCE5}" type="parTrans" cxnId="{E2F88C0A-ED5E-4722-BC7C-93458390DC92}">
      <dgm:prSet/>
      <dgm:spPr/>
      <dgm:t>
        <a:bodyPr/>
        <a:lstStyle/>
        <a:p>
          <a:endParaRPr lang="ru-RU"/>
        </a:p>
      </dgm:t>
    </dgm:pt>
    <dgm:pt modelId="{D61D8045-EE45-40E1-AD16-0707509679F2}" type="sibTrans" cxnId="{E2F88C0A-ED5E-4722-BC7C-93458390DC92}">
      <dgm:prSet/>
      <dgm:spPr/>
      <dgm:t>
        <a:bodyPr/>
        <a:lstStyle/>
        <a:p>
          <a:endParaRPr lang="ru-RU"/>
        </a:p>
      </dgm:t>
    </dgm:pt>
    <dgm:pt modelId="{ABADB8FD-2EF6-411B-9FC8-6DEE9820070E}">
      <dgm:prSet custT="1"/>
      <dgm:spPr/>
      <dgm:t>
        <a:bodyPr/>
        <a:lstStyle/>
        <a:p>
          <a:r>
            <a:rPr lang="ru-RU" sz="1000">
              <a:latin typeface="Arial" pitchFamily="34" charset="0"/>
              <a:cs typeface="Arial" pitchFamily="34" charset="0"/>
            </a:rPr>
            <a:t>Менеджер по продажам</a:t>
          </a:r>
        </a:p>
      </dgm:t>
    </dgm:pt>
    <dgm:pt modelId="{0B7BC653-0133-4EA7-A6E0-98D599808326}" type="parTrans" cxnId="{7CD38C4E-85E2-4B73-B00F-D530CDAC5645}">
      <dgm:prSet/>
      <dgm:spPr/>
      <dgm:t>
        <a:bodyPr/>
        <a:lstStyle/>
        <a:p>
          <a:endParaRPr lang="ru-RU"/>
        </a:p>
      </dgm:t>
    </dgm:pt>
    <dgm:pt modelId="{A40A9026-9177-45DF-A77C-593D857A07BF}" type="sibTrans" cxnId="{7CD38C4E-85E2-4B73-B00F-D530CDAC5645}">
      <dgm:prSet/>
      <dgm:spPr/>
      <dgm:t>
        <a:bodyPr/>
        <a:lstStyle/>
        <a:p>
          <a:endParaRPr lang="ru-RU"/>
        </a:p>
      </dgm:t>
    </dgm:pt>
    <dgm:pt modelId="{5FBBC3F0-9ADA-4A50-AA6F-3EB3669118E0}">
      <dgm:prSet custT="1"/>
      <dgm:spPr/>
      <dgm:t>
        <a:bodyPr/>
        <a:lstStyle/>
        <a:p>
          <a:r>
            <a:rPr lang="ru-RU" sz="1000">
              <a:latin typeface="Arial" pitchFamily="34" charset="0"/>
              <a:cs typeface="Arial" pitchFamily="34" charset="0"/>
            </a:rPr>
            <a:t>Бригадир</a:t>
          </a:r>
        </a:p>
      </dgm:t>
    </dgm:pt>
    <dgm:pt modelId="{1FEBFEB2-416B-45D3-8407-A69CCA1427ED}" type="parTrans" cxnId="{F3659028-246F-4A36-B68C-2CFEB9B39BC0}">
      <dgm:prSet/>
      <dgm:spPr/>
      <dgm:t>
        <a:bodyPr/>
        <a:lstStyle/>
        <a:p>
          <a:endParaRPr lang="ru-RU"/>
        </a:p>
      </dgm:t>
    </dgm:pt>
    <dgm:pt modelId="{41F36579-1850-458A-A73A-1D98165C7BDE}" type="sibTrans" cxnId="{F3659028-246F-4A36-B68C-2CFEB9B39BC0}">
      <dgm:prSet/>
      <dgm:spPr/>
      <dgm:t>
        <a:bodyPr/>
        <a:lstStyle/>
        <a:p>
          <a:endParaRPr lang="ru-RU"/>
        </a:p>
      </dgm:t>
    </dgm:pt>
    <dgm:pt modelId="{2FEC8502-AFB2-4306-A877-9E4263FEE95E}">
      <dgm:prSet custT="1"/>
      <dgm:spPr/>
      <dgm:t>
        <a:bodyPr/>
        <a:lstStyle/>
        <a:p>
          <a:r>
            <a:rPr lang="ru-RU" sz="1000">
              <a:latin typeface="Arial" pitchFamily="34" charset="0"/>
              <a:cs typeface="Arial" pitchFamily="34" charset="0"/>
            </a:rPr>
            <a:t>Водитель</a:t>
          </a:r>
        </a:p>
      </dgm:t>
    </dgm:pt>
    <dgm:pt modelId="{6930EFC5-19CB-40DD-BB32-032FA844ACC1}" type="parTrans" cxnId="{21CE5933-2EBC-4C6C-858D-161940EF5E3F}">
      <dgm:prSet/>
      <dgm:spPr/>
      <dgm:t>
        <a:bodyPr/>
        <a:lstStyle/>
        <a:p>
          <a:endParaRPr lang="ru-RU"/>
        </a:p>
      </dgm:t>
    </dgm:pt>
    <dgm:pt modelId="{76CC1181-8704-4FD5-B38F-A8E4DC717304}" type="sibTrans" cxnId="{21CE5933-2EBC-4C6C-858D-161940EF5E3F}">
      <dgm:prSet/>
      <dgm:spPr/>
      <dgm:t>
        <a:bodyPr/>
        <a:lstStyle/>
        <a:p>
          <a:endParaRPr lang="ru-RU"/>
        </a:p>
      </dgm:t>
    </dgm:pt>
    <dgm:pt modelId="{63B0A60E-449C-4127-ADE1-A873127DC6AF}">
      <dgm:prSet custT="1"/>
      <dgm:spPr/>
      <dgm:t>
        <a:bodyPr/>
        <a:lstStyle/>
        <a:p>
          <a:r>
            <a:rPr lang="ru-RU" sz="1000">
              <a:latin typeface="Arial" pitchFamily="34" charset="0"/>
              <a:cs typeface="Arial" pitchFamily="34" charset="0"/>
            </a:rPr>
            <a:t>Уборщик - кладовщик</a:t>
          </a:r>
        </a:p>
      </dgm:t>
    </dgm:pt>
    <dgm:pt modelId="{BBA00597-EA08-4C5E-9ABF-0280E54F78A1}" type="parTrans" cxnId="{D27BAC93-D85F-4927-94DB-A65621544580}">
      <dgm:prSet/>
      <dgm:spPr/>
      <dgm:t>
        <a:bodyPr/>
        <a:lstStyle/>
        <a:p>
          <a:endParaRPr lang="ru-RU"/>
        </a:p>
      </dgm:t>
    </dgm:pt>
    <dgm:pt modelId="{C2EA56FA-7C2E-4E4A-88B4-3FE95C5D3C5D}" type="sibTrans" cxnId="{D27BAC93-D85F-4927-94DB-A65621544580}">
      <dgm:prSet/>
      <dgm:spPr/>
      <dgm:t>
        <a:bodyPr/>
        <a:lstStyle/>
        <a:p>
          <a:endParaRPr lang="ru-RU"/>
        </a:p>
      </dgm:t>
    </dgm:pt>
    <dgm:pt modelId="{442B471F-A1D6-4B1C-89D9-ABCF407FBBCE}">
      <dgm:prSet custT="1"/>
      <dgm:spPr/>
      <dgm:t>
        <a:bodyPr/>
        <a:lstStyle/>
        <a:p>
          <a:r>
            <a:rPr lang="ru-RU" sz="1000">
              <a:latin typeface="Arial" panose="020B0604020202020204" pitchFamily="34" charset="0"/>
              <a:cs typeface="Arial" panose="020B0604020202020204" pitchFamily="34" charset="0"/>
            </a:rPr>
            <a:t>Слесарь - ремонтник</a:t>
          </a:r>
        </a:p>
      </dgm:t>
    </dgm:pt>
    <dgm:pt modelId="{0ED87EFE-C121-4B38-9BFE-561430AC8EAB}" type="parTrans" cxnId="{A414E206-81D4-4ABC-937B-27FB8190DB5B}">
      <dgm:prSet/>
      <dgm:spPr/>
      <dgm:t>
        <a:bodyPr/>
        <a:lstStyle/>
        <a:p>
          <a:endParaRPr lang="ru-RU"/>
        </a:p>
      </dgm:t>
    </dgm:pt>
    <dgm:pt modelId="{097C3976-52C6-415B-AA35-87025E7D2619}" type="sibTrans" cxnId="{A414E206-81D4-4ABC-937B-27FB8190DB5B}">
      <dgm:prSet/>
      <dgm:spPr/>
      <dgm:t>
        <a:bodyPr/>
        <a:lstStyle/>
        <a:p>
          <a:endParaRPr lang="ru-RU"/>
        </a:p>
      </dgm:t>
    </dgm:pt>
    <dgm:pt modelId="{CCE87398-BF32-4164-860E-55068FC9541B}">
      <dgm:prSet custT="1"/>
      <dgm:spPr/>
      <dgm:t>
        <a:bodyPr/>
        <a:lstStyle/>
        <a:p>
          <a:r>
            <a:rPr lang="ru-RU" sz="1000">
              <a:latin typeface="Arial" panose="020B0604020202020204" pitchFamily="34" charset="0"/>
              <a:cs typeface="Arial" panose="020B0604020202020204" pitchFamily="34" charset="0"/>
            </a:rPr>
            <a:t>Шлифовальщик</a:t>
          </a:r>
        </a:p>
      </dgm:t>
    </dgm:pt>
    <dgm:pt modelId="{0617DA6C-18D7-4956-A7C6-7E8DD5677C12}" type="parTrans" cxnId="{CABA5301-BA03-4D3C-8AF3-6700A3473607}">
      <dgm:prSet/>
      <dgm:spPr/>
      <dgm:t>
        <a:bodyPr/>
        <a:lstStyle/>
        <a:p>
          <a:endParaRPr lang="ru-RU"/>
        </a:p>
      </dgm:t>
    </dgm:pt>
    <dgm:pt modelId="{7058FCB7-A60F-4BE7-950C-9D7AF4D7AFE4}" type="sibTrans" cxnId="{CABA5301-BA03-4D3C-8AF3-6700A3473607}">
      <dgm:prSet/>
      <dgm:spPr/>
      <dgm:t>
        <a:bodyPr/>
        <a:lstStyle/>
        <a:p>
          <a:endParaRPr lang="ru-RU"/>
        </a:p>
      </dgm:t>
    </dgm:pt>
    <dgm:pt modelId="{4236C419-653E-44DF-A566-4C63DA02ACA9}">
      <dgm:prSet custT="1"/>
      <dgm:spPr/>
      <dgm:t>
        <a:bodyPr/>
        <a:lstStyle/>
        <a:p>
          <a:r>
            <a:rPr lang="ru-RU" sz="1000">
              <a:latin typeface="Arial" panose="020B0604020202020204" pitchFamily="34" charset="0"/>
              <a:cs typeface="Arial" panose="020B0604020202020204" pitchFamily="34" charset="0"/>
            </a:rPr>
            <a:t>Сварщик</a:t>
          </a:r>
        </a:p>
      </dgm:t>
    </dgm:pt>
    <dgm:pt modelId="{041362E7-87D4-4312-A44C-8FE4310666E2}" type="parTrans" cxnId="{C30A0FB4-CA12-4544-811E-72C159E810AF}">
      <dgm:prSet/>
      <dgm:spPr/>
      <dgm:t>
        <a:bodyPr/>
        <a:lstStyle/>
        <a:p>
          <a:endParaRPr lang="ru-RU"/>
        </a:p>
      </dgm:t>
    </dgm:pt>
    <dgm:pt modelId="{8D6132FF-415D-475C-B273-46D3DC7728D1}" type="sibTrans" cxnId="{C30A0FB4-CA12-4544-811E-72C159E810AF}">
      <dgm:prSet/>
      <dgm:spPr/>
      <dgm:t>
        <a:bodyPr/>
        <a:lstStyle/>
        <a:p>
          <a:endParaRPr lang="ru-RU"/>
        </a:p>
      </dgm:t>
    </dgm:pt>
    <dgm:pt modelId="{7DC37BA9-107C-4636-B8D6-79FFDE54F827}">
      <dgm:prSet custT="1"/>
      <dgm:spPr/>
      <dgm:t>
        <a:bodyPr/>
        <a:lstStyle/>
        <a:p>
          <a:r>
            <a:rPr lang="ru-RU" sz="1000">
              <a:latin typeface="Arial" panose="020B0604020202020204" pitchFamily="34" charset="0"/>
              <a:cs typeface="Arial" panose="020B0604020202020204" pitchFamily="34" charset="0"/>
            </a:rPr>
            <a:t>Столяр</a:t>
          </a:r>
        </a:p>
      </dgm:t>
    </dgm:pt>
    <dgm:pt modelId="{42FA616B-C553-410C-8227-CAC5CA5C280A}" type="parTrans" cxnId="{2E7146EF-1D01-4EE9-8EA9-C6D394DF023F}">
      <dgm:prSet/>
      <dgm:spPr/>
      <dgm:t>
        <a:bodyPr/>
        <a:lstStyle/>
        <a:p>
          <a:endParaRPr lang="ru-RU"/>
        </a:p>
      </dgm:t>
    </dgm:pt>
    <dgm:pt modelId="{CA2DB70C-96EB-4623-A067-7CE912D0654D}" type="sibTrans" cxnId="{2E7146EF-1D01-4EE9-8EA9-C6D394DF023F}">
      <dgm:prSet/>
      <dgm:spPr/>
      <dgm:t>
        <a:bodyPr/>
        <a:lstStyle/>
        <a:p>
          <a:endParaRPr lang="ru-RU"/>
        </a:p>
      </dgm:t>
    </dgm:pt>
    <dgm:pt modelId="{932DF4F2-EDB7-4D18-93CE-17565796CA6B}">
      <dgm:prSet custT="1"/>
      <dgm:spPr/>
      <dgm:t>
        <a:bodyPr/>
        <a:lstStyle/>
        <a:p>
          <a:r>
            <a:rPr lang="ru-RU" sz="1000">
              <a:latin typeface="Arial" panose="020B0604020202020204" pitchFamily="34" charset="0"/>
              <a:cs typeface="Arial" panose="020B0604020202020204" pitchFamily="34" charset="0"/>
            </a:rPr>
            <a:t>Закройщик</a:t>
          </a:r>
        </a:p>
      </dgm:t>
    </dgm:pt>
    <dgm:pt modelId="{25BB4DE1-4A68-4788-BA2A-7CBFFF4D8B24}" type="parTrans" cxnId="{B3F9B0F1-586E-41FF-8992-42824280273C}">
      <dgm:prSet/>
      <dgm:spPr/>
      <dgm:t>
        <a:bodyPr/>
        <a:lstStyle/>
        <a:p>
          <a:endParaRPr lang="ru-RU"/>
        </a:p>
      </dgm:t>
    </dgm:pt>
    <dgm:pt modelId="{D5391BCF-9D89-45BC-AC87-E1280A9C5B2E}" type="sibTrans" cxnId="{B3F9B0F1-586E-41FF-8992-42824280273C}">
      <dgm:prSet/>
      <dgm:spPr/>
      <dgm:t>
        <a:bodyPr/>
        <a:lstStyle/>
        <a:p>
          <a:endParaRPr lang="ru-RU"/>
        </a:p>
      </dgm:t>
    </dgm:pt>
    <dgm:pt modelId="{B281DF42-0F87-482F-86B5-D6E255BDA95B}">
      <dgm:prSet custT="1"/>
      <dgm:spPr/>
      <dgm:t>
        <a:bodyPr/>
        <a:lstStyle/>
        <a:p>
          <a:r>
            <a:rPr lang="ru-RU" sz="1000">
              <a:latin typeface="Arial" panose="020B0604020202020204" pitchFamily="34" charset="0"/>
              <a:cs typeface="Arial" panose="020B0604020202020204" pitchFamily="34" charset="0"/>
            </a:rPr>
            <a:t>Слесарь</a:t>
          </a:r>
        </a:p>
      </dgm:t>
    </dgm:pt>
    <dgm:pt modelId="{17DD6502-BE01-4AF2-AB9A-DBC8946BB94F}" type="parTrans" cxnId="{5884E94D-4089-4D23-B2D6-407CF51C1E2B}">
      <dgm:prSet/>
      <dgm:spPr/>
      <dgm:t>
        <a:bodyPr/>
        <a:lstStyle/>
        <a:p>
          <a:endParaRPr lang="ru-RU"/>
        </a:p>
      </dgm:t>
    </dgm:pt>
    <dgm:pt modelId="{D167682E-01B0-4C15-8661-2F4873C49B0B}" type="sibTrans" cxnId="{5884E94D-4089-4D23-B2D6-407CF51C1E2B}">
      <dgm:prSet/>
      <dgm:spPr/>
      <dgm:t>
        <a:bodyPr/>
        <a:lstStyle/>
        <a:p>
          <a:endParaRPr lang="ru-RU"/>
        </a:p>
      </dgm:t>
    </dgm:pt>
    <dgm:pt modelId="{ADD06BFF-7E73-419A-9122-3FCC528110DC}" type="pres">
      <dgm:prSet presAssocID="{87EFF05C-2735-457B-A597-8DD92F7C85B3}" presName="hierChild1" presStyleCnt="0">
        <dgm:presLayoutVars>
          <dgm:chPref val="1"/>
          <dgm:dir/>
          <dgm:animOne val="branch"/>
          <dgm:animLvl val="lvl"/>
          <dgm:resizeHandles/>
        </dgm:presLayoutVars>
      </dgm:prSet>
      <dgm:spPr/>
      <dgm:t>
        <a:bodyPr/>
        <a:lstStyle/>
        <a:p>
          <a:endParaRPr lang="ru-RU"/>
        </a:p>
      </dgm:t>
    </dgm:pt>
    <dgm:pt modelId="{C7B4A0CB-B294-4A76-9E6F-FE916BC07374}" type="pres">
      <dgm:prSet presAssocID="{5859CEB2-2F42-4037-AC24-0854A1441A38}" presName="hierRoot1" presStyleCnt="0"/>
      <dgm:spPr/>
    </dgm:pt>
    <dgm:pt modelId="{BA16F726-40E9-4DAE-89DC-5D277FAEBF7E}" type="pres">
      <dgm:prSet presAssocID="{5859CEB2-2F42-4037-AC24-0854A1441A38}" presName="composite" presStyleCnt="0"/>
      <dgm:spPr/>
    </dgm:pt>
    <dgm:pt modelId="{70233C82-0DC9-4622-9FDC-D8D5658F4E4E}" type="pres">
      <dgm:prSet presAssocID="{5859CEB2-2F42-4037-AC24-0854A1441A38}" presName="background" presStyleLbl="node0" presStyleIdx="0" presStyleCnt="1"/>
      <dgm:spPr/>
    </dgm:pt>
    <dgm:pt modelId="{2197E2CE-0AF4-4116-85EB-381780743AC7}" type="pres">
      <dgm:prSet presAssocID="{5859CEB2-2F42-4037-AC24-0854A1441A38}" presName="text" presStyleLbl="fgAcc0" presStyleIdx="0" presStyleCnt="1">
        <dgm:presLayoutVars>
          <dgm:chPref val="3"/>
        </dgm:presLayoutVars>
      </dgm:prSet>
      <dgm:spPr/>
      <dgm:t>
        <a:bodyPr/>
        <a:lstStyle/>
        <a:p>
          <a:endParaRPr lang="ru-RU"/>
        </a:p>
      </dgm:t>
    </dgm:pt>
    <dgm:pt modelId="{9574B3C2-E459-4F98-92CB-3CE7AFD82459}" type="pres">
      <dgm:prSet presAssocID="{5859CEB2-2F42-4037-AC24-0854A1441A38}" presName="hierChild2" presStyleCnt="0"/>
      <dgm:spPr/>
    </dgm:pt>
    <dgm:pt modelId="{F09B9FF5-5B4B-412E-B54A-F6EE3E452C64}" type="pres">
      <dgm:prSet presAssocID="{FB0D2BE8-9434-4929-BD8B-12E72BC0B3DB}" presName="Name10" presStyleLbl="parChTrans1D2" presStyleIdx="0" presStyleCnt="6"/>
      <dgm:spPr/>
      <dgm:t>
        <a:bodyPr/>
        <a:lstStyle/>
        <a:p>
          <a:endParaRPr lang="ru-RU"/>
        </a:p>
      </dgm:t>
    </dgm:pt>
    <dgm:pt modelId="{5D2FC4AC-9667-4FCD-A371-5000F74ED2DC}" type="pres">
      <dgm:prSet presAssocID="{0A0F6AE0-603B-49A8-84CA-3C3D19C1840E}" presName="hierRoot2" presStyleCnt="0"/>
      <dgm:spPr/>
    </dgm:pt>
    <dgm:pt modelId="{912C5DA0-8D7B-4F17-A972-FFDE0B3A3D06}" type="pres">
      <dgm:prSet presAssocID="{0A0F6AE0-603B-49A8-84CA-3C3D19C1840E}" presName="composite2" presStyleCnt="0"/>
      <dgm:spPr/>
    </dgm:pt>
    <dgm:pt modelId="{7AD147AF-4714-4BD7-AD79-05FC42CDE7BD}" type="pres">
      <dgm:prSet presAssocID="{0A0F6AE0-603B-49A8-84CA-3C3D19C1840E}" presName="background2" presStyleLbl="node2" presStyleIdx="0" presStyleCnt="6"/>
      <dgm:spPr/>
    </dgm:pt>
    <dgm:pt modelId="{54B38787-AFB1-40DC-B019-FB43B7D438AA}" type="pres">
      <dgm:prSet presAssocID="{0A0F6AE0-603B-49A8-84CA-3C3D19C1840E}" presName="text2" presStyleLbl="fgAcc2" presStyleIdx="0" presStyleCnt="6">
        <dgm:presLayoutVars>
          <dgm:chPref val="3"/>
        </dgm:presLayoutVars>
      </dgm:prSet>
      <dgm:spPr/>
      <dgm:t>
        <a:bodyPr/>
        <a:lstStyle/>
        <a:p>
          <a:endParaRPr lang="ru-RU"/>
        </a:p>
      </dgm:t>
    </dgm:pt>
    <dgm:pt modelId="{601B1D99-F81E-4341-BB1B-ABC2B321D856}" type="pres">
      <dgm:prSet presAssocID="{0A0F6AE0-603B-49A8-84CA-3C3D19C1840E}" presName="hierChild3" presStyleCnt="0"/>
      <dgm:spPr/>
    </dgm:pt>
    <dgm:pt modelId="{B6E31420-DE39-48FB-A1D5-82BBA23817A9}" type="pres">
      <dgm:prSet presAssocID="{8FF57D2A-9E76-445D-A08A-5A5D4A3EBCE5}" presName="Name10" presStyleLbl="parChTrans1D2" presStyleIdx="1" presStyleCnt="6"/>
      <dgm:spPr/>
      <dgm:t>
        <a:bodyPr/>
        <a:lstStyle/>
        <a:p>
          <a:endParaRPr lang="ru-RU"/>
        </a:p>
      </dgm:t>
    </dgm:pt>
    <dgm:pt modelId="{553836C0-E67B-4C3C-948E-F1DCE542EFB5}" type="pres">
      <dgm:prSet presAssocID="{A155164C-C1E7-49F1-8F25-47C8EBBD7C3F}" presName="hierRoot2" presStyleCnt="0"/>
      <dgm:spPr/>
    </dgm:pt>
    <dgm:pt modelId="{845D14FA-FEE3-4EE1-AACE-1553DB4E1958}" type="pres">
      <dgm:prSet presAssocID="{A155164C-C1E7-49F1-8F25-47C8EBBD7C3F}" presName="composite2" presStyleCnt="0"/>
      <dgm:spPr/>
    </dgm:pt>
    <dgm:pt modelId="{E17BAA66-E9BA-4ED4-925F-2D5D096F9929}" type="pres">
      <dgm:prSet presAssocID="{A155164C-C1E7-49F1-8F25-47C8EBBD7C3F}" presName="background2" presStyleLbl="node2" presStyleIdx="1" presStyleCnt="6"/>
      <dgm:spPr/>
    </dgm:pt>
    <dgm:pt modelId="{F31F1D60-D3B2-4779-985B-ECA2EEC170C7}" type="pres">
      <dgm:prSet presAssocID="{A155164C-C1E7-49F1-8F25-47C8EBBD7C3F}" presName="text2" presStyleLbl="fgAcc2" presStyleIdx="1" presStyleCnt="6">
        <dgm:presLayoutVars>
          <dgm:chPref val="3"/>
        </dgm:presLayoutVars>
      </dgm:prSet>
      <dgm:spPr/>
      <dgm:t>
        <a:bodyPr/>
        <a:lstStyle/>
        <a:p>
          <a:endParaRPr lang="ru-RU"/>
        </a:p>
      </dgm:t>
    </dgm:pt>
    <dgm:pt modelId="{C8E85145-34BE-4CFF-B87B-9B3AA3E58488}" type="pres">
      <dgm:prSet presAssocID="{A155164C-C1E7-49F1-8F25-47C8EBBD7C3F}" presName="hierChild3" presStyleCnt="0"/>
      <dgm:spPr/>
    </dgm:pt>
    <dgm:pt modelId="{CF4E8A56-BCC0-43A1-81F4-73E2E1384C43}" type="pres">
      <dgm:prSet presAssocID="{0B7BC653-0133-4EA7-A6E0-98D599808326}" presName="Name10" presStyleLbl="parChTrans1D2" presStyleIdx="2" presStyleCnt="6"/>
      <dgm:spPr/>
      <dgm:t>
        <a:bodyPr/>
        <a:lstStyle/>
        <a:p>
          <a:endParaRPr lang="ru-RU"/>
        </a:p>
      </dgm:t>
    </dgm:pt>
    <dgm:pt modelId="{9064A90F-1682-431A-A98C-54DD3EEB2AB7}" type="pres">
      <dgm:prSet presAssocID="{ABADB8FD-2EF6-411B-9FC8-6DEE9820070E}" presName="hierRoot2" presStyleCnt="0"/>
      <dgm:spPr/>
    </dgm:pt>
    <dgm:pt modelId="{DB0FFEA9-58DE-47EB-9D8A-837F4DC92589}" type="pres">
      <dgm:prSet presAssocID="{ABADB8FD-2EF6-411B-9FC8-6DEE9820070E}" presName="composite2" presStyleCnt="0"/>
      <dgm:spPr/>
    </dgm:pt>
    <dgm:pt modelId="{4800FD26-23DC-4790-AFAF-32A761016DCB}" type="pres">
      <dgm:prSet presAssocID="{ABADB8FD-2EF6-411B-9FC8-6DEE9820070E}" presName="background2" presStyleLbl="node2" presStyleIdx="2" presStyleCnt="6"/>
      <dgm:spPr/>
    </dgm:pt>
    <dgm:pt modelId="{B0E78200-8FC2-4FAD-B96B-1F632F3B7824}" type="pres">
      <dgm:prSet presAssocID="{ABADB8FD-2EF6-411B-9FC8-6DEE9820070E}" presName="text2" presStyleLbl="fgAcc2" presStyleIdx="2" presStyleCnt="6">
        <dgm:presLayoutVars>
          <dgm:chPref val="3"/>
        </dgm:presLayoutVars>
      </dgm:prSet>
      <dgm:spPr/>
      <dgm:t>
        <a:bodyPr/>
        <a:lstStyle/>
        <a:p>
          <a:endParaRPr lang="ru-RU"/>
        </a:p>
      </dgm:t>
    </dgm:pt>
    <dgm:pt modelId="{0A41A490-776F-43D8-8A09-BF5F9E0CBE49}" type="pres">
      <dgm:prSet presAssocID="{ABADB8FD-2EF6-411B-9FC8-6DEE9820070E}" presName="hierChild3" presStyleCnt="0"/>
      <dgm:spPr/>
    </dgm:pt>
    <dgm:pt modelId="{569689C0-F296-4BDE-A507-A1F38371B9BF}" type="pres">
      <dgm:prSet presAssocID="{1FEBFEB2-416B-45D3-8407-A69CCA1427ED}" presName="Name10" presStyleLbl="parChTrans1D2" presStyleIdx="3" presStyleCnt="6"/>
      <dgm:spPr/>
      <dgm:t>
        <a:bodyPr/>
        <a:lstStyle/>
        <a:p>
          <a:endParaRPr lang="ru-RU"/>
        </a:p>
      </dgm:t>
    </dgm:pt>
    <dgm:pt modelId="{8ACE4568-622F-445A-B772-E213B74F1D9A}" type="pres">
      <dgm:prSet presAssocID="{5FBBC3F0-9ADA-4A50-AA6F-3EB3669118E0}" presName="hierRoot2" presStyleCnt="0"/>
      <dgm:spPr/>
    </dgm:pt>
    <dgm:pt modelId="{0F9FB949-9140-4881-8797-116F77921F3A}" type="pres">
      <dgm:prSet presAssocID="{5FBBC3F0-9ADA-4A50-AA6F-3EB3669118E0}" presName="composite2" presStyleCnt="0"/>
      <dgm:spPr/>
    </dgm:pt>
    <dgm:pt modelId="{B7D20FDA-721D-4A8F-8CC9-54F15B918695}" type="pres">
      <dgm:prSet presAssocID="{5FBBC3F0-9ADA-4A50-AA6F-3EB3669118E0}" presName="background2" presStyleLbl="node2" presStyleIdx="3" presStyleCnt="6"/>
      <dgm:spPr/>
    </dgm:pt>
    <dgm:pt modelId="{076CB8BF-1EB7-4B60-BCFF-8BF3C6AA156F}" type="pres">
      <dgm:prSet presAssocID="{5FBBC3F0-9ADA-4A50-AA6F-3EB3669118E0}" presName="text2" presStyleLbl="fgAcc2" presStyleIdx="3" presStyleCnt="6">
        <dgm:presLayoutVars>
          <dgm:chPref val="3"/>
        </dgm:presLayoutVars>
      </dgm:prSet>
      <dgm:spPr/>
      <dgm:t>
        <a:bodyPr/>
        <a:lstStyle/>
        <a:p>
          <a:endParaRPr lang="ru-RU"/>
        </a:p>
      </dgm:t>
    </dgm:pt>
    <dgm:pt modelId="{EB1D1BBD-6045-4B4E-91C8-75EB719F0D5B}" type="pres">
      <dgm:prSet presAssocID="{5FBBC3F0-9ADA-4A50-AA6F-3EB3669118E0}" presName="hierChild3" presStyleCnt="0"/>
      <dgm:spPr/>
    </dgm:pt>
    <dgm:pt modelId="{2B9CA9FA-E86A-4379-B4C7-68EB3308A4B8}" type="pres">
      <dgm:prSet presAssocID="{0ED87EFE-C121-4B38-9BFE-561430AC8EAB}" presName="Name17" presStyleLbl="parChTrans1D3" presStyleIdx="0" presStyleCnt="5"/>
      <dgm:spPr/>
      <dgm:t>
        <a:bodyPr/>
        <a:lstStyle/>
        <a:p>
          <a:endParaRPr lang="ru-RU"/>
        </a:p>
      </dgm:t>
    </dgm:pt>
    <dgm:pt modelId="{7CF90F17-9C39-48A4-BC74-54DBEDC510BA}" type="pres">
      <dgm:prSet presAssocID="{442B471F-A1D6-4B1C-89D9-ABCF407FBBCE}" presName="hierRoot3" presStyleCnt="0"/>
      <dgm:spPr/>
    </dgm:pt>
    <dgm:pt modelId="{CF226A46-32CD-46C0-895D-7EFD0C236071}" type="pres">
      <dgm:prSet presAssocID="{442B471F-A1D6-4B1C-89D9-ABCF407FBBCE}" presName="composite3" presStyleCnt="0"/>
      <dgm:spPr/>
    </dgm:pt>
    <dgm:pt modelId="{F04BD22B-504C-4071-A1FF-C7685135C651}" type="pres">
      <dgm:prSet presAssocID="{442B471F-A1D6-4B1C-89D9-ABCF407FBBCE}" presName="background3" presStyleLbl="node3" presStyleIdx="0" presStyleCnt="5"/>
      <dgm:spPr/>
    </dgm:pt>
    <dgm:pt modelId="{C23D34BD-9964-424B-8FFB-954B6250AB2C}" type="pres">
      <dgm:prSet presAssocID="{442B471F-A1D6-4B1C-89D9-ABCF407FBBCE}" presName="text3" presStyleLbl="fgAcc3" presStyleIdx="0" presStyleCnt="5">
        <dgm:presLayoutVars>
          <dgm:chPref val="3"/>
        </dgm:presLayoutVars>
      </dgm:prSet>
      <dgm:spPr/>
      <dgm:t>
        <a:bodyPr/>
        <a:lstStyle/>
        <a:p>
          <a:endParaRPr lang="ru-RU"/>
        </a:p>
      </dgm:t>
    </dgm:pt>
    <dgm:pt modelId="{28B7185B-CAE4-40C3-8F13-259B1EB0F52A}" type="pres">
      <dgm:prSet presAssocID="{442B471F-A1D6-4B1C-89D9-ABCF407FBBCE}" presName="hierChild4" presStyleCnt="0"/>
      <dgm:spPr/>
    </dgm:pt>
    <dgm:pt modelId="{D523C4F1-477D-4AFD-968B-7705AF87AF1F}" type="pres">
      <dgm:prSet presAssocID="{17DD6502-BE01-4AF2-AB9A-DBC8946BB94F}" presName="Name23" presStyleLbl="parChTrans1D4" presStyleIdx="0" presStyleCnt="1"/>
      <dgm:spPr/>
      <dgm:t>
        <a:bodyPr/>
        <a:lstStyle/>
        <a:p>
          <a:endParaRPr lang="ru-RU"/>
        </a:p>
      </dgm:t>
    </dgm:pt>
    <dgm:pt modelId="{B8EAD886-DA93-40F0-A72A-76B4A5096520}" type="pres">
      <dgm:prSet presAssocID="{B281DF42-0F87-482F-86B5-D6E255BDA95B}" presName="hierRoot4" presStyleCnt="0"/>
      <dgm:spPr/>
    </dgm:pt>
    <dgm:pt modelId="{21D8D9F3-7276-4982-9812-23CACD6AFE13}" type="pres">
      <dgm:prSet presAssocID="{B281DF42-0F87-482F-86B5-D6E255BDA95B}" presName="composite4" presStyleCnt="0"/>
      <dgm:spPr/>
    </dgm:pt>
    <dgm:pt modelId="{A1CCED81-0678-4A92-80A7-F5BB5F62CFF1}" type="pres">
      <dgm:prSet presAssocID="{B281DF42-0F87-482F-86B5-D6E255BDA95B}" presName="background4" presStyleLbl="node4" presStyleIdx="0" presStyleCnt="1"/>
      <dgm:spPr/>
    </dgm:pt>
    <dgm:pt modelId="{94F19055-0B92-4CBE-9E60-521FFFB2EC64}" type="pres">
      <dgm:prSet presAssocID="{B281DF42-0F87-482F-86B5-D6E255BDA95B}" presName="text4" presStyleLbl="fgAcc4" presStyleIdx="0" presStyleCnt="1">
        <dgm:presLayoutVars>
          <dgm:chPref val="3"/>
        </dgm:presLayoutVars>
      </dgm:prSet>
      <dgm:spPr/>
      <dgm:t>
        <a:bodyPr/>
        <a:lstStyle/>
        <a:p>
          <a:endParaRPr lang="ru-RU"/>
        </a:p>
      </dgm:t>
    </dgm:pt>
    <dgm:pt modelId="{6622F73A-F028-40BD-94F7-4B649D8DE6C4}" type="pres">
      <dgm:prSet presAssocID="{B281DF42-0F87-482F-86B5-D6E255BDA95B}" presName="hierChild5" presStyleCnt="0"/>
      <dgm:spPr/>
    </dgm:pt>
    <dgm:pt modelId="{EA8C4217-63F8-46AC-BC20-F96AC4E71CB6}" type="pres">
      <dgm:prSet presAssocID="{0617DA6C-18D7-4956-A7C6-7E8DD5677C12}" presName="Name17" presStyleLbl="parChTrans1D3" presStyleIdx="1" presStyleCnt="5"/>
      <dgm:spPr/>
      <dgm:t>
        <a:bodyPr/>
        <a:lstStyle/>
        <a:p>
          <a:endParaRPr lang="ru-RU"/>
        </a:p>
      </dgm:t>
    </dgm:pt>
    <dgm:pt modelId="{1020A6C0-7684-4C0E-9D37-58D48BC5A292}" type="pres">
      <dgm:prSet presAssocID="{CCE87398-BF32-4164-860E-55068FC9541B}" presName="hierRoot3" presStyleCnt="0"/>
      <dgm:spPr/>
    </dgm:pt>
    <dgm:pt modelId="{A6E5EB46-F1B9-436F-A917-CD1D894237F0}" type="pres">
      <dgm:prSet presAssocID="{CCE87398-BF32-4164-860E-55068FC9541B}" presName="composite3" presStyleCnt="0"/>
      <dgm:spPr/>
    </dgm:pt>
    <dgm:pt modelId="{B5AD01E0-2655-46CB-A82C-6854FE0D449F}" type="pres">
      <dgm:prSet presAssocID="{CCE87398-BF32-4164-860E-55068FC9541B}" presName="background3" presStyleLbl="node3" presStyleIdx="1" presStyleCnt="5"/>
      <dgm:spPr/>
    </dgm:pt>
    <dgm:pt modelId="{721D1597-D54E-4592-BCE5-72E34014C4A3}" type="pres">
      <dgm:prSet presAssocID="{CCE87398-BF32-4164-860E-55068FC9541B}" presName="text3" presStyleLbl="fgAcc3" presStyleIdx="1" presStyleCnt="5">
        <dgm:presLayoutVars>
          <dgm:chPref val="3"/>
        </dgm:presLayoutVars>
      </dgm:prSet>
      <dgm:spPr/>
      <dgm:t>
        <a:bodyPr/>
        <a:lstStyle/>
        <a:p>
          <a:endParaRPr lang="ru-RU"/>
        </a:p>
      </dgm:t>
    </dgm:pt>
    <dgm:pt modelId="{7DD2A6D5-2390-406D-8CBA-F0BFE1319021}" type="pres">
      <dgm:prSet presAssocID="{CCE87398-BF32-4164-860E-55068FC9541B}" presName="hierChild4" presStyleCnt="0"/>
      <dgm:spPr/>
    </dgm:pt>
    <dgm:pt modelId="{B089A850-F393-49B2-9B4D-83D40636D552}" type="pres">
      <dgm:prSet presAssocID="{041362E7-87D4-4312-A44C-8FE4310666E2}" presName="Name17" presStyleLbl="parChTrans1D3" presStyleIdx="2" presStyleCnt="5"/>
      <dgm:spPr/>
      <dgm:t>
        <a:bodyPr/>
        <a:lstStyle/>
        <a:p>
          <a:endParaRPr lang="ru-RU"/>
        </a:p>
      </dgm:t>
    </dgm:pt>
    <dgm:pt modelId="{F4A3E6DD-B41A-4DE9-88E3-F4CEA118F977}" type="pres">
      <dgm:prSet presAssocID="{4236C419-653E-44DF-A566-4C63DA02ACA9}" presName="hierRoot3" presStyleCnt="0"/>
      <dgm:spPr/>
    </dgm:pt>
    <dgm:pt modelId="{7914540A-3987-4CE7-A448-AA59D0DBEDF6}" type="pres">
      <dgm:prSet presAssocID="{4236C419-653E-44DF-A566-4C63DA02ACA9}" presName="composite3" presStyleCnt="0"/>
      <dgm:spPr/>
    </dgm:pt>
    <dgm:pt modelId="{A9373A80-1A9E-491B-B45A-35B4ED136DF9}" type="pres">
      <dgm:prSet presAssocID="{4236C419-653E-44DF-A566-4C63DA02ACA9}" presName="background3" presStyleLbl="node3" presStyleIdx="2" presStyleCnt="5"/>
      <dgm:spPr/>
    </dgm:pt>
    <dgm:pt modelId="{D44FF21D-FEDE-4FB2-B33A-6EE4318EF677}" type="pres">
      <dgm:prSet presAssocID="{4236C419-653E-44DF-A566-4C63DA02ACA9}" presName="text3" presStyleLbl="fgAcc3" presStyleIdx="2" presStyleCnt="5">
        <dgm:presLayoutVars>
          <dgm:chPref val="3"/>
        </dgm:presLayoutVars>
      </dgm:prSet>
      <dgm:spPr/>
      <dgm:t>
        <a:bodyPr/>
        <a:lstStyle/>
        <a:p>
          <a:endParaRPr lang="ru-RU"/>
        </a:p>
      </dgm:t>
    </dgm:pt>
    <dgm:pt modelId="{CD0EA7D4-6160-42EC-A37C-1DB039A9F477}" type="pres">
      <dgm:prSet presAssocID="{4236C419-653E-44DF-A566-4C63DA02ACA9}" presName="hierChild4" presStyleCnt="0"/>
      <dgm:spPr/>
    </dgm:pt>
    <dgm:pt modelId="{C08D27DF-C669-4855-AE8B-D427E9B148FC}" type="pres">
      <dgm:prSet presAssocID="{42FA616B-C553-410C-8227-CAC5CA5C280A}" presName="Name17" presStyleLbl="parChTrans1D3" presStyleIdx="3" presStyleCnt="5"/>
      <dgm:spPr/>
      <dgm:t>
        <a:bodyPr/>
        <a:lstStyle/>
        <a:p>
          <a:endParaRPr lang="ru-RU"/>
        </a:p>
      </dgm:t>
    </dgm:pt>
    <dgm:pt modelId="{8DA78D52-6239-40BF-A1FD-5DD5C1AC5137}" type="pres">
      <dgm:prSet presAssocID="{7DC37BA9-107C-4636-B8D6-79FFDE54F827}" presName="hierRoot3" presStyleCnt="0"/>
      <dgm:spPr/>
    </dgm:pt>
    <dgm:pt modelId="{78BDF10D-AA90-4AEC-9CFE-EED7B20927C7}" type="pres">
      <dgm:prSet presAssocID="{7DC37BA9-107C-4636-B8D6-79FFDE54F827}" presName="composite3" presStyleCnt="0"/>
      <dgm:spPr/>
    </dgm:pt>
    <dgm:pt modelId="{E8F23D5D-EAA7-4731-9BC7-9591F5224D3B}" type="pres">
      <dgm:prSet presAssocID="{7DC37BA9-107C-4636-B8D6-79FFDE54F827}" presName="background3" presStyleLbl="node3" presStyleIdx="3" presStyleCnt="5"/>
      <dgm:spPr/>
    </dgm:pt>
    <dgm:pt modelId="{013B18CA-6BE3-453A-9A68-9B4C441C6FD2}" type="pres">
      <dgm:prSet presAssocID="{7DC37BA9-107C-4636-B8D6-79FFDE54F827}" presName="text3" presStyleLbl="fgAcc3" presStyleIdx="3" presStyleCnt="5">
        <dgm:presLayoutVars>
          <dgm:chPref val="3"/>
        </dgm:presLayoutVars>
      </dgm:prSet>
      <dgm:spPr/>
      <dgm:t>
        <a:bodyPr/>
        <a:lstStyle/>
        <a:p>
          <a:endParaRPr lang="ru-RU"/>
        </a:p>
      </dgm:t>
    </dgm:pt>
    <dgm:pt modelId="{DA468058-F921-4A57-AB03-94780114A511}" type="pres">
      <dgm:prSet presAssocID="{7DC37BA9-107C-4636-B8D6-79FFDE54F827}" presName="hierChild4" presStyleCnt="0"/>
      <dgm:spPr/>
    </dgm:pt>
    <dgm:pt modelId="{FC53A0AC-6AAB-4F45-9988-43B313BCCF4F}" type="pres">
      <dgm:prSet presAssocID="{25BB4DE1-4A68-4788-BA2A-7CBFFF4D8B24}" presName="Name17" presStyleLbl="parChTrans1D3" presStyleIdx="4" presStyleCnt="5"/>
      <dgm:spPr/>
      <dgm:t>
        <a:bodyPr/>
        <a:lstStyle/>
        <a:p>
          <a:endParaRPr lang="ru-RU"/>
        </a:p>
      </dgm:t>
    </dgm:pt>
    <dgm:pt modelId="{514606A5-FB5F-4192-AD1B-FFC372F76945}" type="pres">
      <dgm:prSet presAssocID="{932DF4F2-EDB7-4D18-93CE-17565796CA6B}" presName="hierRoot3" presStyleCnt="0"/>
      <dgm:spPr/>
    </dgm:pt>
    <dgm:pt modelId="{AC2A0237-B1F6-4590-8CC1-2632300EC079}" type="pres">
      <dgm:prSet presAssocID="{932DF4F2-EDB7-4D18-93CE-17565796CA6B}" presName="composite3" presStyleCnt="0"/>
      <dgm:spPr/>
    </dgm:pt>
    <dgm:pt modelId="{5B2A8BCA-CFBE-470F-819C-91C91AB12FE8}" type="pres">
      <dgm:prSet presAssocID="{932DF4F2-EDB7-4D18-93CE-17565796CA6B}" presName="background3" presStyleLbl="node3" presStyleIdx="4" presStyleCnt="5"/>
      <dgm:spPr/>
    </dgm:pt>
    <dgm:pt modelId="{74B85F32-4A4C-4B9B-BE2D-CD35B6295321}" type="pres">
      <dgm:prSet presAssocID="{932DF4F2-EDB7-4D18-93CE-17565796CA6B}" presName="text3" presStyleLbl="fgAcc3" presStyleIdx="4" presStyleCnt="5">
        <dgm:presLayoutVars>
          <dgm:chPref val="3"/>
        </dgm:presLayoutVars>
      </dgm:prSet>
      <dgm:spPr/>
      <dgm:t>
        <a:bodyPr/>
        <a:lstStyle/>
        <a:p>
          <a:endParaRPr lang="ru-RU"/>
        </a:p>
      </dgm:t>
    </dgm:pt>
    <dgm:pt modelId="{5926CAD7-9408-4035-A23B-96C66AC26333}" type="pres">
      <dgm:prSet presAssocID="{932DF4F2-EDB7-4D18-93CE-17565796CA6B}" presName="hierChild4" presStyleCnt="0"/>
      <dgm:spPr/>
    </dgm:pt>
    <dgm:pt modelId="{33D686CC-AF93-4220-8020-3EECCDF7B33E}" type="pres">
      <dgm:prSet presAssocID="{6930EFC5-19CB-40DD-BB32-032FA844ACC1}" presName="Name10" presStyleLbl="parChTrans1D2" presStyleIdx="4" presStyleCnt="6"/>
      <dgm:spPr/>
      <dgm:t>
        <a:bodyPr/>
        <a:lstStyle/>
        <a:p>
          <a:endParaRPr lang="ru-RU"/>
        </a:p>
      </dgm:t>
    </dgm:pt>
    <dgm:pt modelId="{C1346F9D-D4AA-487B-BDF5-D241618CA0EF}" type="pres">
      <dgm:prSet presAssocID="{2FEC8502-AFB2-4306-A877-9E4263FEE95E}" presName="hierRoot2" presStyleCnt="0"/>
      <dgm:spPr/>
    </dgm:pt>
    <dgm:pt modelId="{25A84068-6B0F-4076-997E-5996F31EBCA3}" type="pres">
      <dgm:prSet presAssocID="{2FEC8502-AFB2-4306-A877-9E4263FEE95E}" presName="composite2" presStyleCnt="0"/>
      <dgm:spPr/>
    </dgm:pt>
    <dgm:pt modelId="{94EF73DC-A488-48A5-BF2D-7839EC900E00}" type="pres">
      <dgm:prSet presAssocID="{2FEC8502-AFB2-4306-A877-9E4263FEE95E}" presName="background2" presStyleLbl="node2" presStyleIdx="4" presStyleCnt="6"/>
      <dgm:spPr/>
    </dgm:pt>
    <dgm:pt modelId="{277321A6-0579-4169-9146-B170F952087E}" type="pres">
      <dgm:prSet presAssocID="{2FEC8502-AFB2-4306-A877-9E4263FEE95E}" presName="text2" presStyleLbl="fgAcc2" presStyleIdx="4" presStyleCnt="6">
        <dgm:presLayoutVars>
          <dgm:chPref val="3"/>
        </dgm:presLayoutVars>
      </dgm:prSet>
      <dgm:spPr/>
      <dgm:t>
        <a:bodyPr/>
        <a:lstStyle/>
        <a:p>
          <a:endParaRPr lang="ru-RU"/>
        </a:p>
      </dgm:t>
    </dgm:pt>
    <dgm:pt modelId="{C33C3630-61B2-4D85-8190-A41901AFDA51}" type="pres">
      <dgm:prSet presAssocID="{2FEC8502-AFB2-4306-A877-9E4263FEE95E}" presName="hierChild3" presStyleCnt="0"/>
      <dgm:spPr/>
    </dgm:pt>
    <dgm:pt modelId="{910A0745-D8EA-4F66-B36E-98D1AF314A7F}" type="pres">
      <dgm:prSet presAssocID="{BBA00597-EA08-4C5E-9ABF-0280E54F78A1}" presName="Name10" presStyleLbl="parChTrans1D2" presStyleIdx="5" presStyleCnt="6"/>
      <dgm:spPr/>
      <dgm:t>
        <a:bodyPr/>
        <a:lstStyle/>
        <a:p>
          <a:endParaRPr lang="ru-RU"/>
        </a:p>
      </dgm:t>
    </dgm:pt>
    <dgm:pt modelId="{A151E6CC-DB97-42B1-ACA0-AB285B3FFC96}" type="pres">
      <dgm:prSet presAssocID="{63B0A60E-449C-4127-ADE1-A873127DC6AF}" presName="hierRoot2" presStyleCnt="0"/>
      <dgm:spPr/>
    </dgm:pt>
    <dgm:pt modelId="{01355112-3DE4-4C53-A262-B62124698FFA}" type="pres">
      <dgm:prSet presAssocID="{63B0A60E-449C-4127-ADE1-A873127DC6AF}" presName="composite2" presStyleCnt="0"/>
      <dgm:spPr/>
    </dgm:pt>
    <dgm:pt modelId="{99CA833A-F226-48F6-95C2-7F9AA5B3A641}" type="pres">
      <dgm:prSet presAssocID="{63B0A60E-449C-4127-ADE1-A873127DC6AF}" presName="background2" presStyleLbl="node2" presStyleIdx="5" presStyleCnt="6"/>
      <dgm:spPr/>
    </dgm:pt>
    <dgm:pt modelId="{772131B2-9A8B-4964-9B6C-5B768EECA0BA}" type="pres">
      <dgm:prSet presAssocID="{63B0A60E-449C-4127-ADE1-A873127DC6AF}" presName="text2" presStyleLbl="fgAcc2" presStyleIdx="5" presStyleCnt="6">
        <dgm:presLayoutVars>
          <dgm:chPref val="3"/>
        </dgm:presLayoutVars>
      </dgm:prSet>
      <dgm:spPr/>
      <dgm:t>
        <a:bodyPr/>
        <a:lstStyle/>
        <a:p>
          <a:endParaRPr lang="ru-RU"/>
        </a:p>
      </dgm:t>
    </dgm:pt>
    <dgm:pt modelId="{AA3844C7-F046-4CFD-9492-82AE1DF57A97}" type="pres">
      <dgm:prSet presAssocID="{63B0A60E-449C-4127-ADE1-A873127DC6AF}" presName="hierChild3" presStyleCnt="0"/>
      <dgm:spPr/>
    </dgm:pt>
  </dgm:ptLst>
  <dgm:cxnLst>
    <dgm:cxn modelId="{E2F88C0A-ED5E-4722-BC7C-93458390DC92}" srcId="{5859CEB2-2F42-4037-AC24-0854A1441A38}" destId="{A155164C-C1E7-49F1-8F25-47C8EBBD7C3F}" srcOrd="1" destOrd="0" parTransId="{8FF57D2A-9E76-445D-A08A-5A5D4A3EBCE5}" sibTransId="{D61D8045-EE45-40E1-AD16-0707509679F2}"/>
    <dgm:cxn modelId="{01D5FEB3-3AD3-4300-9407-6E0218269645}" type="presOf" srcId="{4236C419-653E-44DF-A566-4C63DA02ACA9}" destId="{D44FF21D-FEDE-4FB2-B33A-6EE4318EF677}" srcOrd="0" destOrd="0" presId="urn:microsoft.com/office/officeart/2005/8/layout/hierarchy1"/>
    <dgm:cxn modelId="{44E08C17-9368-4F30-BB0C-474EF1BD3B80}" type="presOf" srcId="{CCE87398-BF32-4164-860E-55068FC9541B}" destId="{721D1597-D54E-4592-BCE5-72E34014C4A3}" srcOrd="0" destOrd="0" presId="urn:microsoft.com/office/officeart/2005/8/layout/hierarchy1"/>
    <dgm:cxn modelId="{0EC78124-7003-45F8-8B2B-C25195E501CE}" type="presOf" srcId="{5859CEB2-2F42-4037-AC24-0854A1441A38}" destId="{2197E2CE-0AF4-4116-85EB-381780743AC7}" srcOrd="0" destOrd="0" presId="urn:microsoft.com/office/officeart/2005/8/layout/hierarchy1"/>
    <dgm:cxn modelId="{CABA5301-BA03-4D3C-8AF3-6700A3473607}" srcId="{5FBBC3F0-9ADA-4A50-AA6F-3EB3669118E0}" destId="{CCE87398-BF32-4164-860E-55068FC9541B}" srcOrd="1" destOrd="0" parTransId="{0617DA6C-18D7-4956-A7C6-7E8DD5677C12}" sibTransId="{7058FCB7-A60F-4BE7-950C-9D7AF4D7AFE4}"/>
    <dgm:cxn modelId="{7CD38C4E-85E2-4B73-B00F-D530CDAC5645}" srcId="{5859CEB2-2F42-4037-AC24-0854A1441A38}" destId="{ABADB8FD-2EF6-411B-9FC8-6DEE9820070E}" srcOrd="2" destOrd="0" parTransId="{0B7BC653-0133-4EA7-A6E0-98D599808326}" sibTransId="{A40A9026-9177-45DF-A77C-593D857A07BF}"/>
    <dgm:cxn modelId="{EB409D2D-A642-425E-8B46-282DD64E6343}" type="presOf" srcId="{442B471F-A1D6-4B1C-89D9-ABCF407FBBCE}" destId="{C23D34BD-9964-424B-8FFB-954B6250AB2C}" srcOrd="0" destOrd="0" presId="urn:microsoft.com/office/officeart/2005/8/layout/hierarchy1"/>
    <dgm:cxn modelId="{CA660C50-C94C-47CC-AC40-C58390A0D571}" type="presOf" srcId="{6930EFC5-19CB-40DD-BB32-032FA844ACC1}" destId="{33D686CC-AF93-4220-8020-3EECCDF7B33E}" srcOrd="0" destOrd="0" presId="urn:microsoft.com/office/officeart/2005/8/layout/hierarchy1"/>
    <dgm:cxn modelId="{F27D713B-6438-4D94-A506-F39A8363A1C3}" type="presOf" srcId="{932DF4F2-EDB7-4D18-93CE-17565796CA6B}" destId="{74B85F32-4A4C-4B9B-BE2D-CD35B6295321}" srcOrd="0" destOrd="0" presId="urn:microsoft.com/office/officeart/2005/8/layout/hierarchy1"/>
    <dgm:cxn modelId="{36716A87-E1A0-48B9-B67D-FF2829E0438B}" type="presOf" srcId="{8FF57D2A-9E76-445D-A08A-5A5D4A3EBCE5}" destId="{B6E31420-DE39-48FB-A1D5-82BBA23817A9}" srcOrd="0" destOrd="0" presId="urn:microsoft.com/office/officeart/2005/8/layout/hierarchy1"/>
    <dgm:cxn modelId="{05047615-4BA3-4AA7-B69B-C6A82169FB05}" type="presOf" srcId="{BBA00597-EA08-4C5E-9ABF-0280E54F78A1}" destId="{910A0745-D8EA-4F66-B36E-98D1AF314A7F}" srcOrd="0" destOrd="0" presId="urn:microsoft.com/office/officeart/2005/8/layout/hierarchy1"/>
    <dgm:cxn modelId="{84F4AC79-D522-41AE-A78E-E4D71FD403C9}" type="presOf" srcId="{63B0A60E-449C-4127-ADE1-A873127DC6AF}" destId="{772131B2-9A8B-4964-9B6C-5B768EECA0BA}" srcOrd="0" destOrd="0" presId="urn:microsoft.com/office/officeart/2005/8/layout/hierarchy1"/>
    <dgm:cxn modelId="{B3F9B0F1-586E-41FF-8992-42824280273C}" srcId="{5FBBC3F0-9ADA-4A50-AA6F-3EB3669118E0}" destId="{932DF4F2-EDB7-4D18-93CE-17565796CA6B}" srcOrd="4" destOrd="0" parTransId="{25BB4DE1-4A68-4788-BA2A-7CBFFF4D8B24}" sibTransId="{D5391BCF-9D89-45BC-AC87-E1280A9C5B2E}"/>
    <dgm:cxn modelId="{D27BAC93-D85F-4927-94DB-A65621544580}" srcId="{5859CEB2-2F42-4037-AC24-0854A1441A38}" destId="{63B0A60E-449C-4127-ADE1-A873127DC6AF}" srcOrd="5" destOrd="0" parTransId="{BBA00597-EA08-4C5E-9ABF-0280E54F78A1}" sibTransId="{C2EA56FA-7C2E-4E4A-88B4-3FE95C5D3C5D}"/>
    <dgm:cxn modelId="{6B01B7BC-E109-416E-AA6A-DA8F3E5EA348}" type="presOf" srcId="{1FEBFEB2-416B-45D3-8407-A69CCA1427ED}" destId="{569689C0-F296-4BDE-A507-A1F38371B9BF}" srcOrd="0" destOrd="0" presId="urn:microsoft.com/office/officeart/2005/8/layout/hierarchy1"/>
    <dgm:cxn modelId="{2F5E7BB6-555E-46B4-9891-2C7DCBE33BAA}" type="presOf" srcId="{25BB4DE1-4A68-4788-BA2A-7CBFFF4D8B24}" destId="{FC53A0AC-6AAB-4F45-9988-43B313BCCF4F}" srcOrd="0" destOrd="0" presId="urn:microsoft.com/office/officeart/2005/8/layout/hierarchy1"/>
    <dgm:cxn modelId="{BB790FD0-CA53-4059-8855-4D51C292F69A}" type="presOf" srcId="{ABADB8FD-2EF6-411B-9FC8-6DEE9820070E}" destId="{B0E78200-8FC2-4FAD-B96B-1F632F3B7824}" srcOrd="0" destOrd="0" presId="urn:microsoft.com/office/officeart/2005/8/layout/hierarchy1"/>
    <dgm:cxn modelId="{37E802EB-3152-4439-B055-175B60C6A3DE}" type="presOf" srcId="{FB0D2BE8-9434-4929-BD8B-12E72BC0B3DB}" destId="{F09B9FF5-5B4B-412E-B54A-F6EE3E452C64}" srcOrd="0" destOrd="0" presId="urn:microsoft.com/office/officeart/2005/8/layout/hierarchy1"/>
    <dgm:cxn modelId="{A414E206-81D4-4ABC-937B-27FB8190DB5B}" srcId="{5FBBC3F0-9ADA-4A50-AA6F-3EB3669118E0}" destId="{442B471F-A1D6-4B1C-89D9-ABCF407FBBCE}" srcOrd="0" destOrd="0" parTransId="{0ED87EFE-C121-4B38-9BFE-561430AC8EAB}" sibTransId="{097C3976-52C6-415B-AA35-87025E7D2619}"/>
    <dgm:cxn modelId="{176A3C41-F10A-4D23-8166-FF663F7B5F1B}" srcId="{5859CEB2-2F42-4037-AC24-0854A1441A38}" destId="{0A0F6AE0-603B-49A8-84CA-3C3D19C1840E}" srcOrd="0" destOrd="0" parTransId="{FB0D2BE8-9434-4929-BD8B-12E72BC0B3DB}" sibTransId="{BF291054-2AED-41E8-9837-52E767DECE82}"/>
    <dgm:cxn modelId="{0FF1595E-DBDD-4DA2-9F7F-0787A874D6F9}" type="presOf" srcId="{7DC37BA9-107C-4636-B8D6-79FFDE54F827}" destId="{013B18CA-6BE3-453A-9A68-9B4C441C6FD2}" srcOrd="0" destOrd="0" presId="urn:microsoft.com/office/officeart/2005/8/layout/hierarchy1"/>
    <dgm:cxn modelId="{427B6042-E20D-404D-B91C-817555926E32}" type="presOf" srcId="{87EFF05C-2735-457B-A597-8DD92F7C85B3}" destId="{ADD06BFF-7E73-419A-9122-3FCC528110DC}" srcOrd="0" destOrd="0" presId="urn:microsoft.com/office/officeart/2005/8/layout/hierarchy1"/>
    <dgm:cxn modelId="{C2E802CE-0DB3-4581-88BF-1D14CD9F9728}" type="presOf" srcId="{A155164C-C1E7-49F1-8F25-47C8EBBD7C3F}" destId="{F31F1D60-D3B2-4779-985B-ECA2EEC170C7}" srcOrd="0" destOrd="0" presId="urn:microsoft.com/office/officeart/2005/8/layout/hierarchy1"/>
    <dgm:cxn modelId="{D03B4ECD-494B-4585-8520-0BF077E76073}" srcId="{87EFF05C-2735-457B-A597-8DD92F7C85B3}" destId="{5859CEB2-2F42-4037-AC24-0854A1441A38}" srcOrd="0" destOrd="0" parTransId="{1D82B31E-EA62-45E8-83EE-180D8EEB0DDB}" sibTransId="{4C866782-EBDD-4571-BB02-A7E4BF31EF69}"/>
    <dgm:cxn modelId="{5884E94D-4089-4D23-B2D6-407CF51C1E2B}" srcId="{442B471F-A1D6-4B1C-89D9-ABCF407FBBCE}" destId="{B281DF42-0F87-482F-86B5-D6E255BDA95B}" srcOrd="0" destOrd="0" parTransId="{17DD6502-BE01-4AF2-AB9A-DBC8946BB94F}" sibTransId="{D167682E-01B0-4C15-8661-2F4873C49B0B}"/>
    <dgm:cxn modelId="{30F4C98B-235C-415F-A11F-2646AF499077}" type="presOf" srcId="{42FA616B-C553-410C-8227-CAC5CA5C280A}" destId="{C08D27DF-C669-4855-AE8B-D427E9B148FC}" srcOrd="0" destOrd="0" presId="urn:microsoft.com/office/officeart/2005/8/layout/hierarchy1"/>
    <dgm:cxn modelId="{F3659028-246F-4A36-B68C-2CFEB9B39BC0}" srcId="{5859CEB2-2F42-4037-AC24-0854A1441A38}" destId="{5FBBC3F0-9ADA-4A50-AA6F-3EB3669118E0}" srcOrd="3" destOrd="0" parTransId="{1FEBFEB2-416B-45D3-8407-A69CCA1427ED}" sibTransId="{41F36579-1850-458A-A73A-1D98165C7BDE}"/>
    <dgm:cxn modelId="{2E7146EF-1D01-4EE9-8EA9-C6D394DF023F}" srcId="{5FBBC3F0-9ADA-4A50-AA6F-3EB3669118E0}" destId="{7DC37BA9-107C-4636-B8D6-79FFDE54F827}" srcOrd="3" destOrd="0" parTransId="{42FA616B-C553-410C-8227-CAC5CA5C280A}" sibTransId="{CA2DB70C-96EB-4623-A067-7CE912D0654D}"/>
    <dgm:cxn modelId="{D4A76672-A433-4516-A9CE-632A651A1D19}" type="presOf" srcId="{17DD6502-BE01-4AF2-AB9A-DBC8946BB94F}" destId="{D523C4F1-477D-4AFD-968B-7705AF87AF1F}" srcOrd="0" destOrd="0" presId="urn:microsoft.com/office/officeart/2005/8/layout/hierarchy1"/>
    <dgm:cxn modelId="{9CEEEE15-530D-44A7-92F6-B04CA74B2875}" type="presOf" srcId="{5FBBC3F0-9ADA-4A50-AA6F-3EB3669118E0}" destId="{076CB8BF-1EB7-4B60-BCFF-8BF3C6AA156F}" srcOrd="0" destOrd="0" presId="urn:microsoft.com/office/officeart/2005/8/layout/hierarchy1"/>
    <dgm:cxn modelId="{F02B34BC-4B67-4D9D-80A1-3EB971142A31}" type="presOf" srcId="{2FEC8502-AFB2-4306-A877-9E4263FEE95E}" destId="{277321A6-0579-4169-9146-B170F952087E}" srcOrd="0" destOrd="0" presId="urn:microsoft.com/office/officeart/2005/8/layout/hierarchy1"/>
    <dgm:cxn modelId="{942BC1B0-1800-40A8-A359-D393E0E7D937}" type="presOf" srcId="{B281DF42-0F87-482F-86B5-D6E255BDA95B}" destId="{94F19055-0B92-4CBE-9E60-521FFFB2EC64}" srcOrd="0" destOrd="0" presId="urn:microsoft.com/office/officeart/2005/8/layout/hierarchy1"/>
    <dgm:cxn modelId="{6AC1B20D-7F46-44B6-AF4B-05D31ECFB2FD}" type="presOf" srcId="{0ED87EFE-C121-4B38-9BFE-561430AC8EAB}" destId="{2B9CA9FA-E86A-4379-B4C7-68EB3308A4B8}" srcOrd="0" destOrd="0" presId="urn:microsoft.com/office/officeart/2005/8/layout/hierarchy1"/>
    <dgm:cxn modelId="{21CE5933-2EBC-4C6C-858D-161940EF5E3F}" srcId="{5859CEB2-2F42-4037-AC24-0854A1441A38}" destId="{2FEC8502-AFB2-4306-A877-9E4263FEE95E}" srcOrd="4" destOrd="0" parTransId="{6930EFC5-19CB-40DD-BB32-032FA844ACC1}" sibTransId="{76CC1181-8704-4FD5-B38F-A8E4DC717304}"/>
    <dgm:cxn modelId="{1CEF0786-E1DA-4DCF-B8F2-7C4CAC40182D}" type="presOf" srcId="{0B7BC653-0133-4EA7-A6E0-98D599808326}" destId="{CF4E8A56-BCC0-43A1-81F4-73E2E1384C43}" srcOrd="0" destOrd="0" presId="urn:microsoft.com/office/officeart/2005/8/layout/hierarchy1"/>
    <dgm:cxn modelId="{4653FF18-5CE4-4BE7-BE86-6E830FC59198}" type="presOf" srcId="{0617DA6C-18D7-4956-A7C6-7E8DD5677C12}" destId="{EA8C4217-63F8-46AC-BC20-F96AC4E71CB6}" srcOrd="0" destOrd="0" presId="urn:microsoft.com/office/officeart/2005/8/layout/hierarchy1"/>
    <dgm:cxn modelId="{57EA2512-0115-4A00-B5AD-974B40EC270F}" type="presOf" srcId="{0A0F6AE0-603B-49A8-84CA-3C3D19C1840E}" destId="{54B38787-AFB1-40DC-B019-FB43B7D438AA}" srcOrd="0" destOrd="0" presId="urn:microsoft.com/office/officeart/2005/8/layout/hierarchy1"/>
    <dgm:cxn modelId="{C30A0FB4-CA12-4544-811E-72C159E810AF}" srcId="{5FBBC3F0-9ADA-4A50-AA6F-3EB3669118E0}" destId="{4236C419-653E-44DF-A566-4C63DA02ACA9}" srcOrd="2" destOrd="0" parTransId="{041362E7-87D4-4312-A44C-8FE4310666E2}" sibTransId="{8D6132FF-415D-475C-B273-46D3DC7728D1}"/>
    <dgm:cxn modelId="{EAE052EC-0C6F-43A3-8FF3-FA6166D5CE1A}" type="presOf" srcId="{041362E7-87D4-4312-A44C-8FE4310666E2}" destId="{B089A850-F393-49B2-9B4D-83D40636D552}" srcOrd="0" destOrd="0" presId="urn:microsoft.com/office/officeart/2005/8/layout/hierarchy1"/>
    <dgm:cxn modelId="{46917A08-D2D6-4916-8DB7-4F7FAEE2E581}" type="presParOf" srcId="{ADD06BFF-7E73-419A-9122-3FCC528110DC}" destId="{C7B4A0CB-B294-4A76-9E6F-FE916BC07374}" srcOrd="0" destOrd="0" presId="urn:microsoft.com/office/officeart/2005/8/layout/hierarchy1"/>
    <dgm:cxn modelId="{A991004C-B36A-4B33-B17A-9FBEEB2C0900}" type="presParOf" srcId="{C7B4A0CB-B294-4A76-9E6F-FE916BC07374}" destId="{BA16F726-40E9-4DAE-89DC-5D277FAEBF7E}" srcOrd="0" destOrd="0" presId="urn:microsoft.com/office/officeart/2005/8/layout/hierarchy1"/>
    <dgm:cxn modelId="{7CB89BC2-0EAA-400B-9B61-A9DF7EF6F7AF}" type="presParOf" srcId="{BA16F726-40E9-4DAE-89DC-5D277FAEBF7E}" destId="{70233C82-0DC9-4622-9FDC-D8D5658F4E4E}" srcOrd="0" destOrd="0" presId="urn:microsoft.com/office/officeart/2005/8/layout/hierarchy1"/>
    <dgm:cxn modelId="{A31CE499-B7D1-4CF2-BF88-0F1E5DD35D85}" type="presParOf" srcId="{BA16F726-40E9-4DAE-89DC-5D277FAEBF7E}" destId="{2197E2CE-0AF4-4116-85EB-381780743AC7}" srcOrd="1" destOrd="0" presId="urn:microsoft.com/office/officeart/2005/8/layout/hierarchy1"/>
    <dgm:cxn modelId="{42146B33-F87B-4593-A5C4-F11CEDFCD42B}" type="presParOf" srcId="{C7B4A0CB-B294-4A76-9E6F-FE916BC07374}" destId="{9574B3C2-E459-4F98-92CB-3CE7AFD82459}" srcOrd="1" destOrd="0" presId="urn:microsoft.com/office/officeart/2005/8/layout/hierarchy1"/>
    <dgm:cxn modelId="{E0682F8B-13CF-4590-87F5-4D607C26D3A1}" type="presParOf" srcId="{9574B3C2-E459-4F98-92CB-3CE7AFD82459}" destId="{F09B9FF5-5B4B-412E-B54A-F6EE3E452C64}" srcOrd="0" destOrd="0" presId="urn:microsoft.com/office/officeart/2005/8/layout/hierarchy1"/>
    <dgm:cxn modelId="{3003F764-D51E-4CCB-99B6-3A34F3865713}" type="presParOf" srcId="{9574B3C2-E459-4F98-92CB-3CE7AFD82459}" destId="{5D2FC4AC-9667-4FCD-A371-5000F74ED2DC}" srcOrd="1" destOrd="0" presId="urn:microsoft.com/office/officeart/2005/8/layout/hierarchy1"/>
    <dgm:cxn modelId="{A9BBCDFD-D689-44A3-AE9D-C6685D25316B}" type="presParOf" srcId="{5D2FC4AC-9667-4FCD-A371-5000F74ED2DC}" destId="{912C5DA0-8D7B-4F17-A972-FFDE0B3A3D06}" srcOrd="0" destOrd="0" presId="urn:microsoft.com/office/officeart/2005/8/layout/hierarchy1"/>
    <dgm:cxn modelId="{D01A989C-A7E5-4516-9607-D91025EC7909}" type="presParOf" srcId="{912C5DA0-8D7B-4F17-A972-FFDE0B3A3D06}" destId="{7AD147AF-4714-4BD7-AD79-05FC42CDE7BD}" srcOrd="0" destOrd="0" presId="urn:microsoft.com/office/officeart/2005/8/layout/hierarchy1"/>
    <dgm:cxn modelId="{8D2E541A-3D61-4C89-A6D0-4E47F2B192D1}" type="presParOf" srcId="{912C5DA0-8D7B-4F17-A972-FFDE0B3A3D06}" destId="{54B38787-AFB1-40DC-B019-FB43B7D438AA}" srcOrd="1" destOrd="0" presId="urn:microsoft.com/office/officeart/2005/8/layout/hierarchy1"/>
    <dgm:cxn modelId="{09B9C43E-6515-4233-9467-5917BAF61A3A}" type="presParOf" srcId="{5D2FC4AC-9667-4FCD-A371-5000F74ED2DC}" destId="{601B1D99-F81E-4341-BB1B-ABC2B321D856}" srcOrd="1" destOrd="0" presId="urn:microsoft.com/office/officeart/2005/8/layout/hierarchy1"/>
    <dgm:cxn modelId="{3A4C1D20-5869-487B-9988-AEEFBA9B6705}" type="presParOf" srcId="{9574B3C2-E459-4F98-92CB-3CE7AFD82459}" destId="{B6E31420-DE39-48FB-A1D5-82BBA23817A9}" srcOrd="2" destOrd="0" presId="urn:microsoft.com/office/officeart/2005/8/layout/hierarchy1"/>
    <dgm:cxn modelId="{B3B1B217-C1C8-4DBF-B55D-FD22CB19E79A}" type="presParOf" srcId="{9574B3C2-E459-4F98-92CB-3CE7AFD82459}" destId="{553836C0-E67B-4C3C-948E-F1DCE542EFB5}" srcOrd="3" destOrd="0" presId="urn:microsoft.com/office/officeart/2005/8/layout/hierarchy1"/>
    <dgm:cxn modelId="{1869A212-085D-44B8-AA18-8297745B6357}" type="presParOf" srcId="{553836C0-E67B-4C3C-948E-F1DCE542EFB5}" destId="{845D14FA-FEE3-4EE1-AACE-1553DB4E1958}" srcOrd="0" destOrd="0" presId="urn:microsoft.com/office/officeart/2005/8/layout/hierarchy1"/>
    <dgm:cxn modelId="{EF2328BE-799C-422F-B474-BD781C75548D}" type="presParOf" srcId="{845D14FA-FEE3-4EE1-AACE-1553DB4E1958}" destId="{E17BAA66-E9BA-4ED4-925F-2D5D096F9929}" srcOrd="0" destOrd="0" presId="urn:microsoft.com/office/officeart/2005/8/layout/hierarchy1"/>
    <dgm:cxn modelId="{701C296C-AE2A-44FE-8E2F-BF4272B151A2}" type="presParOf" srcId="{845D14FA-FEE3-4EE1-AACE-1553DB4E1958}" destId="{F31F1D60-D3B2-4779-985B-ECA2EEC170C7}" srcOrd="1" destOrd="0" presId="urn:microsoft.com/office/officeart/2005/8/layout/hierarchy1"/>
    <dgm:cxn modelId="{B2B88E97-DCAC-45AB-9AE8-005508D0381B}" type="presParOf" srcId="{553836C0-E67B-4C3C-948E-F1DCE542EFB5}" destId="{C8E85145-34BE-4CFF-B87B-9B3AA3E58488}" srcOrd="1" destOrd="0" presId="urn:microsoft.com/office/officeart/2005/8/layout/hierarchy1"/>
    <dgm:cxn modelId="{C44AA48B-13BF-4E43-A75D-6D7EE6E8160C}" type="presParOf" srcId="{9574B3C2-E459-4F98-92CB-3CE7AFD82459}" destId="{CF4E8A56-BCC0-43A1-81F4-73E2E1384C43}" srcOrd="4" destOrd="0" presId="urn:microsoft.com/office/officeart/2005/8/layout/hierarchy1"/>
    <dgm:cxn modelId="{6AE12915-AE33-4B68-B5E5-7B964F55E6AD}" type="presParOf" srcId="{9574B3C2-E459-4F98-92CB-3CE7AFD82459}" destId="{9064A90F-1682-431A-A98C-54DD3EEB2AB7}" srcOrd="5" destOrd="0" presId="urn:microsoft.com/office/officeart/2005/8/layout/hierarchy1"/>
    <dgm:cxn modelId="{FDD43AE0-8407-4FEA-8DFE-84B8A78A02B8}" type="presParOf" srcId="{9064A90F-1682-431A-A98C-54DD3EEB2AB7}" destId="{DB0FFEA9-58DE-47EB-9D8A-837F4DC92589}" srcOrd="0" destOrd="0" presId="urn:microsoft.com/office/officeart/2005/8/layout/hierarchy1"/>
    <dgm:cxn modelId="{495A2037-4122-49AF-9818-A6072E6F0110}" type="presParOf" srcId="{DB0FFEA9-58DE-47EB-9D8A-837F4DC92589}" destId="{4800FD26-23DC-4790-AFAF-32A761016DCB}" srcOrd="0" destOrd="0" presId="urn:microsoft.com/office/officeart/2005/8/layout/hierarchy1"/>
    <dgm:cxn modelId="{CB554F80-25E4-41DD-BF4D-7D558C7BB13D}" type="presParOf" srcId="{DB0FFEA9-58DE-47EB-9D8A-837F4DC92589}" destId="{B0E78200-8FC2-4FAD-B96B-1F632F3B7824}" srcOrd="1" destOrd="0" presId="urn:microsoft.com/office/officeart/2005/8/layout/hierarchy1"/>
    <dgm:cxn modelId="{165311CB-E2F3-4D2F-A2AA-738112BA987C}" type="presParOf" srcId="{9064A90F-1682-431A-A98C-54DD3EEB2AB7}" destId="{0A41A490-776F-43D8-8A09-BF5F9E0CBE49}" srcOrd="1" destOrd="0" presId="urn:microsoft.com/office/officeart/2005/8/layout/hierarchy1"/>
    <dgm:cxn modelId="{E9A869D3-CA22-4A19-B117-2DFEA16CA299}" type="presParOf" srcId="{9574B3C2-E459-4F98-92CB-3CE7AFD82459}" destId="{569689C0-F296-4BDE-A507-A1F38371B9BF}" srcOrd="6" destOrd="0" presId="urn:microsoft.com/office/officeart/2005/8/layout/hierarchy1"/>
    <dgm:cxn modelId="{1B6AED93-C4FA-45F2-AF13-4ED2D0CA5DFD}" type="presParOf" srcId="{9574B3C2-E459-4F98-92CB-3CE7AFD82459}" destId="{8ACE4568-622F-445A-B772-E213B74F1D9A}" srcOrd="7" destOrd="0" presId="urn:microsoft.com/office/officeart/2005/8/layout/hierarchy1"/>
    <dgm:cxn modelId="{D574BF36-3B2F-49BE-A472-A04D943A6A38}" type="presParOf" srcId="{8ACE4568-622F-445A-B772-E213B74F1D9A}" destId="{0F9FB949-9140-4881-8797-116F77921F3A}" srcOrd="0" destOrd="0" presId="urn:microsoft.com/office/officeart/2005/8/layout/hierarchy1"/>
    <dgm:cxn modelId="{5314C4C6-0DEB-4E92-A629-2AABED5DCF0D}" type="presParOf" srcId="{0F9FB949-9140-4881-8797-116F77921F3A}" destId="{B7D20FDA-721D-4A8F-8CC9-54F15B918695}" srcOrd="0" destOrd="0" presId="urn:microsoft.com/office/officeart/2005/8/layout/hierarchy1"/>
    <dgm:cxn modelId="{2B424EBF-8F32-4D97-A00E-CC2D308E72DE}" type="presParOf" srcId="{0F9FB949-9140-4881-8797-116F77921F3A}" destId="{076CB8BF-1EB7-4B60-BCFF-8BF3C6AA156F}" srcOrd="1" destOrd="0" presId="urn:microsoft.com/office/officeart/2005/8/layout/hierarchy1"/>
    <dgm:cxn modelId="{A0C9B200-8A87-4CC8-8395-2FDC9273EEC6}" type="presParOf" srcId="{8ACE4568-622F-445A-B772-E213B74F1D9A}" destId="{EB1D1BBD-6045-4B4E-91C8-75EB719F0D5B}" srcOrd="1" destOrd="0" presId="urn:microsoft.com/office/officeart/2005/8/layout/hierarchy1"/>
    <dgm:cxn modelId="{5C3347EB-E244-4E13-B490-6A09BF219E6A}" type="presParOf" srcId="{EB1D1BBD-6045-4B4E-91C8-75EB719F0D5B}" destId="{2B9CA9FA-E86A-4379-B4C7-68EB3308A4B8}" srcOrd="0" destOrd="0" presId="urn:microsoft.com/office/officeart/2005/8/layout/hierarchy1"/>
    <dgm:cxn modelId="{4EF83272-DA6B-4B6E-906B-58C6900E8CFB}" type="presParOf" srcId="{EB1D1BBD-6045-4B4E-91C8-75EB719F0D5B}" destId="{7CF90F17-9C39-48A4-BC74-54DBEDC510BA}" srcOrd="1" destOrd="0" presId="urn:microsoft.com/office/officeart/2005/8/layout/hierarchy1"/>
    <dgm:cxn modelId="{D236DABD-C3CF-4825-BC40-86161EC8C9DC}" type="presParOf" srcId="{7CF90F17-9C39-48A4-BC74-54DBEDC510BA}" destId="{CF226A46-32CD-46C0-895D-7EFD0C236071}" srcOrd="0" destOrd="0" presId="urn:microsoft.com/office/officeart/2005/8/layout/hierarchy1"/>
    <dgm:cxn modelId="{42D60DCF-9F2B-4CF8-A85B-EA2A05BCFC0A}" type="presParOf" srcId="{CF226A46-32CD-46C0-895D-7EFD0C236071}" destId="{F04BD22B-504C-4071-A1FF-C7685135C651}" srcOrd="0" destOrd="0" presId="urn:microsoft.com/office/officeart/2005/8/layout/hierarchy1"/>
    <dgm:cxn modelId="{0BE66B8B-4FEA-4259-8B3A-274057FC138C}" type="presParOf" srcId="{CF226A46-32CD-46C0-895D-7EFD0C236071}" destId="{C23D34BD-9964-424B-8FFB-954B6250AB2C}" srcOrd="1" destOrd="0" presId="urn:microsoft.com/office/officeart/2005/8/layout/hierarchy1"/>
    <dgm:cxn modelId="{186A006D-1EBC-409E-9F1C-5DD7358C6D54}" type="presParOf" srcId="{7CF90F17-9C39-48A4-BC74-54DBEDC510BA}" destId="{28B7185B-CAE4-40C3-8F13-259B1EB0F52A}" srcOrd="1" destOrd="0" presId="urn:microsoft.com/office/officeart/2005/8/layout/hierarchy1"/>
    <dgm:cxn modelId="{6C71086A-D863-4772-8918-CF82E98F1A64}" type="presParOf" srcId="{28B7185B-CAE4-40C3-8F13-259B1EB0F52A}" destId="{D523C4F1-477D-4AFD-968B-7705AF87AF1F}" srcOrd="0" destOrd="0" presId="urn:microsoft.com/office/officeart/2005/8/layout/hierarchy1"/>
    <dgm:cxn modelId="{4D447920-5653-4CB8-9835-B2D81D6A0767}" type="presParOf" srcId="{28B7185B-CAE4-40C3-8F13-259B1EB0F52A}" destId="{B8EAD886-DA93-40F0-A72A-76B4A5096520}" srcOrd="1" destOrd="0" presId="urn:microsoft.com/office/officeart/2005/8/layout/hierarchy1"/>
    <dgm:cxn modelId="{06607157-AC90-432D-B577-FBE20E9CADDF}" type="presParOf" srcId="{B8EAD886-DA93-40F0-A72A-76B4A5096520}" destId="{21D8D9F3-7276-4982-9812-23CACD6AFE13}" srcOrd="0" destOrd="0" presId="urn:microsoft.com/office/officeart/2005/8/layout/hierarchy1"/>
    <dgm:cxn modelId="{DB9F1673-8B98-43B3-A337-5B24400A55B4}" type="presParOf" srcId="{21D8D9F3-7276-4982-9812-23CACD6AFE13}" destId="{A1CCED81-0678-4A92-80A7-F5BB5F62CFF1}" srcOrd="0" destOrd="0" presId="urn:microsoft.com/office/officeart/2005/8/layout/hierarchy1"/>
    <dgm:cxn modelId="{865C28D8-EC00-483D-9C86-233868E42C76}" type="presParOf" srcId="{21D8D9F3-7276-4982-9812-23CACD6AFE13}" destId="{94F19055-0B92-4CBE-9E60-521FFFB2EC64}" srcOrd="1" destOrd="0" presId="urn:microsoft.com/office/officeart/2005/8/layout/hierarchy1"/>
    <dgm:cxn modelId="{85CD5727-21AB-407D-8129-4E06F4E7EAA2}" type="presParOf" srcId="{B8EAD886-DA93-40F0-A72A-76B4A5096520}" destId="{6622F73A-F028-40BD-94F7-4B649D8DE6C4}" srcOrd="1" destOrd="0" presId="urn:microsoft.com/office/officeart/2005/8/layout/hierarchy1"/>
    <dgm:cxn modelId="{BA433DDE-1108-48E8-A575-C72DC77EEF45}" type="presParOf" srcId="{EB1D1BBD-6045-4B4E-91C8-75EB719F0D5B}" destId="{EA8C4217-63F8-46AC-BC20-F96AC4E71CB6}" srcOrd="2" destOrd="0" presId="urn:microsoft.com/office/officeart/2005/8/layout/hierarchy1"/>
    <dgm:cxn modelId="{DD01C6AB-EB77-406E-93AE-0A77F392107B}" type="presParOf" srcId="{EB1D1BBD-6045-4B4E-91C8-75EB719F0D5B}" destId="{1020A6C0-7684-4C0E-9D37-58D48BC5A292}" srcOrd="3" destOrd="0" presId="urn:microsoft.com/office/officeart/2005/8/layout/hierarchy1"/>
    <dgm:cxn modelId="{784F8847-1264-4D1B-B841-0B47D125E470}" type="presParOf" srcId="{1020A6C0-7684-4C0E-9D37-58D48BC5A292}" destId="{A6E5EB46-F1B9-436F-A917-CD1D894237F0}" srcOrd="0" destOrd="0" presId="urn:microsoft.com/office/officeart/2005/8/layout/hierarchy1"/>
    <dgm:cxn modelId="{03CC8D4B-9535-49AC-974E-294D04CD195B}" type="presParOf" srcId="{A6E5EB46-F1B9-436F-A917-CD1D894237F0}" destId="{B5AD01E0-2655-46CB-A82C-6854FE0D449F}" srcOrd="0" destOrd="0" presId="urn:microsoft.com/office/officeart/2005/8/layout/hierarchy1"/>
    <dgm:cxn modelId="{2C98756D-38B2-4637-964B-2EA1CFA14358}" type="presParOf" srcId="{A6E5EB46-F1B9-436F-A917-CD1D894237F0}" destId="{721D1597-D54E-4592-BCE5-72E34014C4A3}" srcOrd="1" destOrd="0" presId="urn:microsoft.com/office/officeart/2005/8/layout/hierarchy1"/>
    <dgm:cxn modelId="{2F1C1C43-A103-4E10-9516-E760555691B2}" type="presParOf" srcId="{1020A6C0-7684-4C0E-9D37-58D48BC5A292}" destId="{7DD2A6D5-2390-406D-8CBA-F0BFE1319021}" srcOrd="1" destOrd="0" presId="urn:microsoft.com/office/officeart/2005/8/layout/hierarchy1"/>
    <dgm:cxn modelId="{5CEF14B4-BF1D-49E8-B431-47F0A0F85FE7}" type="presParOf" srcId="{EB1D1BBD-6045-4B4E-91C8-75EB719F0D5B}" destId="{B089A850-F393-49B2-9B4D-83D40636D552}" srcOrd="4" destOrd="0" presId="urn:microsoft.com/office/officeart/2005/8/layout/hierarchy1"/>
    <dgm:cxn modelId="{EA5146F8-0314-4A6C-99B9-82A97BE7D2BE}" type="presParOf" srcId="{EB1D1BBD-6045-4B4E-91C8-75EB719F0D5B}" destId="{F4A3E6DD-B41A-4DE9-88E3-F4CEA118F977}" srcOrd="5" destOrd="0" presId="urn:microsoft.com/office/officeart/2005/8/layout/hierarchy1"/>
    <dgm:cxn modelId="{C668F133-839F-4777-BE2B-670139F3FD2E}" type="presParOf" srcId="{F4A3E6DD-B41A-4DE9-88E3-F4CEA118F977}" destId="{7914540A-3987-4CE7-A448-AA59D0DBEDF6}" srcOrd="0" destOrd="0" presId="urn:microsoft.com/office/officeart/2005/8/layout/hierarchy1"/>
    <dgm:cxn modelId="{00954F7E-0DB9-4053-9EA0-F5708DBDA889}" type="presParOf" srcId="{7914540A-3987-4CE7-A448-AA59D0DBEDF6}" destId="{A9373A80-1A9E-491B-B45A-35B4ED136DF9}" srcOrd="0" destOrd="0" presId="urn:microsoft.com/office/officeart/2005/8/layout/hierarchy1"/>
    <dgm:cxn modelId="{4C22A4B6-09FD-40FF-ADBC-82063B827CE2}" type="presParOf" srcId="{7914540A-3987-4CE7-A448-AA59D0DBEDF6}" destId="{D44FF21D-FEDE-4FB2-B33A-6EE4318EF677}" srcOrd="1" destOrd="0" presId="urn:microsoft.com/office/officeart/2005/8/layout/hierarchy1"/>
    <dgm:cxn modelId="{D327227E-D862-4D3F-94E6-390E89A946D7}" type="presParOf" srcId="{F4A3E6DD-B41A-4DE9-88E3-F4CEA118F977}" destId="{CD0EA7D4-6160-42EC-A37C-1DB039A9F477}" srcOrd="1" destOrd="0" presId="urn:microsoft.com/office/officeart/2005/8/layout/hierarchy1"/>
    <dgm:cxn modelId="{3C4EE66A-9620-40C7-973B-F5F3340DFDDB}" type="presParOf" srcId="{EB1D1BBD-6045-4B4E-91C8-75EB719F0D5B}" destId="{C08D27DF-C669-4855-AE8B-D427E9B148FC}" srcOrd="6" destOrd="0" presId="urn:microsoft.com/office/officeart/2005/8/layout/hierarchy1"/>
    <dgm:cxn modelId="{85C39F7B-F027-4E7D-BF75-825B48CF1D8B}" type="presParOf" srcId="{EB1D1BBD-6045-4B4E-91C8-75EB719F0D5B}" destId="{8DA78D52-6239-40BF-A1FD-5DD5C1AC5137}" srcOrd="7" destOrd="0" presId="urn:microsoft.com/office/officeart/2005/8/layout/hierarchy1"/>
    <dgm:cxn modelId="{EAD0EEE4-9CFE-4A2D-822B-BAEF2252550B}" type="presParOf" srcId="{8DA78D52-6239-40BF-A1FD-5DD5C1AC5137}" destId="{78BDF10D-AA90-4AEC-9CFE-EED7B20927C7}" srcOrd="0" destOrd="0" presId="urn:microsoft.com/office/officeart/2005/8/layout/hierarchy1"/>
    <dgm:cxn modelId="{6CCD410C-4EC4-4B7C-A2FD-6F85CC578346}" type="presParOf" srcId="{78BDF10D-AA90-4AEC-9CFE-EED7B20927C7}" destId="{E8F23D5D-EAA7-4731-9BC7-9591F5224D3B}" srcOrd="0" destOrd="0" presId="urn:microsoft.com/office/officeart/2005/8/layout/hierarchy1"/>
    <dgm:cxn modelId="{0CF470FF-0FF5-4F8C-A84E-5D7DABE3098D}" type="presParOf" srcId="{78BDF10D-AA90-4AEC-9CFE-EED7B20927C7}" destId="{013B18CA-6BE3-453A-9A68-9B4C441C6FD2}" srcOrd="1" destOrd="0" presId="urn:microsoft.com/office/officeart/2005/8/layout/hierarchy1"/>
    <dgm:cxn modelId="{E19F2CAB-6DD7-4DB3-8B2C-34827DC1DE35}" type="presParOf" srcId="{8DA78D52-6239-40BF-A1FD-5DD5C1AC5137}" destId="{DA468058-F921-4A57-AB03-94780114A511}" srcOrd="1" destOrd="0" presId="urn:microsoft.com/office/officeart/2005/8/layout/hierarchy1"/>
    <dgm:cxn modelId="{83C66341-1456-410F-833E-40C4968D6383}" type="presParOf" srcId="{EB1D1BBD-6045-4B4E-91C8-75EB719F0D5B}" destId="{FC53A0AC-6AAB-4F45-9988-43B313BCCF4F}" srcOrd="8" destOrd="0" presId="urn:microsoft.com/office/officeart/2005/8/layout/hierarchy1"/>
    <dgm:cxn modelId="{BD28BBBF-2192-49C3-AEA5-41E2F4C9E621}" type="presParOf" srcId="{EB1D1BBD-6045-4B4E-91C8-75EB719F0D5B}" destId="{514606A5-FB5F-4192-AD1B-FFC372F76945}" srcOrd="9" destOrd="0" presId="urn:microsoft.com/office/officeart/2005/8/layout/hierarchy1"/>
    <dgm:cxn modelId="{6414D4BF-3048-4BA2-ABE2-8E332F609DD0}" type="presParOf" srcId="{514606A5-FB5F-4192-AD1B-FFC372F76945}" destId="{AC2A0237-B1F6-4590-8CC1-2632300EC079}" srcOrd="0" destOrd="0" presId="urn:microsoft.com/office/officeart/2005/8/layout/hierarchy1"/>
    <dgm:cxn modelId="{D61D793D-A651-4E08-8AF0-A5DA11581CFA}" type="presParOf" srcId="{AC2A0237-B1F6-4590-8CC1-2632300EC079}" destId="{5B2A8BCA-CFBE-470F-819C-91C91AB12FE8}" srcOrd="0" destOrd="0" presId="urn:microsoft.com/office/officeart/2005/8/layout/hierarchy1"/>
    <dgm:cxn modelId="{5D7F8F4F-4A1A-459E-8FBA-F5F43D3A6BF0}" type="presParOf" srcId="{AC2A0237-B1F6-4590-8CC1-2632300EC079}" destId="{74B85F32-4A4C-4B9B-BE2D-CD35B6295321}" srcOrd="1" destOrd="0" presId="urn:microsoft.com/office/officeart/2005/8/layout/hierarchy1"/>
    <dgm:cxn modelId="{0434637C-0815-4AA0-8FE5-A904BF080A38}" type="presParOf" srcId="{514606A5-FB5F-4192-AD1B-FFC372F76945}" destId="{5926CAD7-9408-4035-A23B-96C66AC26333}" srcOrd="1" destOrd="0" presId="urn:microsoft.com/office/officeart/2005/8/layout/hierarchy1"/>
    <dgm:cxn modelId="{409AC491-BCED-4112-842B-B0B51DD32B2C}" type="presParOf" srcId="{9574B3C2-E459-4F98-92CB-3CE7AFD82459}" destId="{33D686CC-AF93-4220-8020-3EECCDF7B33E}" srcOrd="8" destOrd="0" presId="urn:microsoft.com/office/officeart/2005/8/layout/hierarchy1"/>
    <dgm:cxn modelId="{3EB77992-96CC-4B18-BACF-D0A6DAA93F30}" type="presParOf" srcId="{9574B3C2-E459-4F98-92CB-3CE7AFD82459}" destId="{C1346F9D-D4AA-487B-BDF5-D241618CA0EF}" srcOrd="9" destOrd="0" presId="urn:microsoft.com/office/officeart/2005/8/layout/hierarchy1"/>
    <dgm:cxn modelId="{09F10302-EF3A-439E-A78D-41AFD0DE7F05}" type="presParOf" srcId="{C1346F9D-D4AA-487B-BDF5-D241618CA0EF}" destId="{25A84068-6B0F-4076-997E-5996F31EBCA3}" srcOrd="0" destOrd="0" presId="urn:microsoft.com/office/officeart/2005/8/layout/hierarchy1"/>
    <dgm:cxn modelId="{76D177C8-F1BA-47BE-B56D-19BEBDA3DF40}" type="presParOf" srcId="{25A84068-6B0F-4076-997E-5996F31EBCA3}" destId="{94EF73DC-A488-48A5-BF2D-7839EC900E00}" srcOrd="0" destOrd="0" presId="urn:microsoft.com/office/officeart/2005/8/layout/hierarchy1"/>
    <dgm:cxn modelId="{C5F54043-00CB-4968-A97B-0E7B92E1557F}" type="presParOf" srcId="{25A84068-6B0F-4076-997E-5996F31EBCA3}" destId="{277321A6-0579-4169-9146-B170F952087E}" srcOrd="1" destOrd="0" presId="urn:microsoft.com/office/officeart/2005/8/layout/hierarchy1"/>
    <dgm:cxn modelId="{DAB80DDD-79AA-4A7A-8678-85A7A8C8B24D}" type="presParOf" srcId="{C1346F9D-D4AA-487B-BDF5-D241618CA0EF}" destId="{C33C3630-61B2-4D85-8190-A41901AFDA51}" srcOrd="1" destOrd="0" presId="urn:microsoft.com/office/officeart/2005/8/layout/hierarchy1"/>
    <dgm:cxn modelId="{4349228D-7EBD-47D9-A16B-33584632BEA9}" type="presParOf" srcId="{9574B3C2-E459-4F98-92CB-3CE7AFD82459}" destId="{910A0745-D8EA-4F66-B36E-98D1AF314A7F}" srcOrd="10" destOrd="0" presId="urn:microsoft.com/office/officeart/2005/8/layout/hierarchy1"/>
    <dgm:cxn modelId="{430D1159-5CD2-4798-8778-474174AC8178}" type="presParOf" srcId="{9574B3C2-E459-4F98-92CB-3CE7AFD82459}" destId="{A151E6CC-DB97-42B1-ACA0-AB285B3FFC96}" srcOrd="11" destOrd="0" presId="urn:microsoft.com/office/officeart/2005/8/layout/hierarchy1"/>
    <dgm:cxn modelId="{4530FEEE-DE33-4ACD-B9EA-18C5CF7AAA86}" type="presParOf" srcId="{A151E6CC-DB97-42B1-ACA0-AB285B3FFC96}" destId="{01355112-3DE4-4C53-A262-B62124698FFA}" srcOrd="0" destOrd="0" presId="urn:microsoft.com/office/officeart/2005/8/layout/hierarchy1"/>
    <dgm:cxn modelId="{945F34CC-DA7D-4A4A-A997-C97E1A04B247}" type="presParOf" srcId="{01355112-3DE4-4C53-A262-B62124698FFA}" destId="{99CA833A-F226-48F6-95C2-7F9AA5B3A641}" srcOrd="0" destOrd="0" presId="urn:microsoft.com/office/officeart/2005/8/layout/hierarchy1"/>
    <dgm:cxn modelId="{3AC3DF10-DACB-4157-9A8A-F16E695F4D1C}" type="presParOf" srcId="{01355112-3DE4-4C53-A262-B62124698FFA}" destId="{772131B2-9A8B-4964-9B6C-5B768EECA0BA}" srcOrd="1" destOrd="0" presId="urn:microsoft.com/office/officeart/2005/8/layout/hierarchy1"/>
    <dgm:cxn modelId="{8D18E19D-0118-40DE-9A80-9B37B5B01778}" type="presParOf" srcId="{A151E6CC-DB97-42B1-ACA0-AB285B3FFC96}" destId="{AA3844C7-F046-4CFD-9492-82AE1DF57A97}"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0A0745-D8EA-4F66-B36E-98D1AF314A7F}">
      <dsp:nvSpPr>
        <dsp:cNvPr id="0" name=""/>
        <dsp:cNvSpPr/>
      </dsp:nvSpPr>
      <dsp:spPr>
        <a:xfrm>
          <a:off x="3148213" y="498906"/>
          <a:ext cx="2395778" cy="228034"/>
        </a:xfrm>
        <a:custGeom>
          <a:avLst/>
          <a:gdLst/>
          <a:ahLst/>
          <a:cxnLst/>
          <a:rect l="0" t="0" r="0" b="0"/>
          <a:pathLst>
            <a:path>
              <a:moveTo>
                <a:pt x="0" y="0"/>
              </a:moveTo>
              <a:lnTo>
                <a:pt x="0" y="155398"/>
              </a:lnTo>
              <a:lnTo>
                <a:pt x="2395778" y="155398"/>
              </a:lnTo>
              <a:lnTo>
                <a:pt x="2395778" y="22803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686CC-AF93-4220-8020-3EECCDF7B33E}">
      <dsp:nvSpPr>
        <dsp:cNvPr id="0" name=""/>
        <dsp:cNvSpPr/>
      </dsp:nvSpPr>
      <dsp:spPr>
        <a:xfrm>
          <a:off x="3148213" y="498906"/>
          <a:ext cx="1437466" cy="228034"/>
        </a:xfrm>
        <a:custGeom>
          <a:avLst/>
          <a:gdLst/>
          <a:ahLst/>
          <a:cxnLst/>
          <a:rect l="0" t="0" r="0" b="0"/>
          <a:pathLst>
            <a:path>
              <a:moveTo>
                <a:pt x="0" y="0"/>
              </a:moveTo>
              <a:lnTo>
                <a:pt x="0" y="155398"/>
              </a:lnTo>
              <a:lnTo>
                <a:pt x="1437466" y="155398"/>
              </a:lnTo>
              <a:lnTo>
                <a:pt x="1437466" y="22803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53A0AC-6AAB-4F45-9988-43B313BCCF4F}">
      <dsp:nvSpPr>
        <dsp:cNvPr id="0" name=""/>
        <dsp:cNvSpPr/>
      </dsp:nvSpPr>
      <dsp:spPr>
        <a:xfrm>
          <a:off x="3627369" y="1224827"/>
          <a:ext cx="1916622" cy="228034"/>
        </a:xfrm>
        <a:custGeom>
          <a:avLst/>
          <a:gdLst/>
          <a:ahLst/>
          <a:cxnLst/>
          <a:rect l="0" t="0" r="0" b="0"/>
          <a:pathLst>
            <a:path>
              <a:moveTo>
                <a:pt x="0" y="0"/>
              </a:moveTo>
              <a:lnTo>
                <a:pt x="0" y="155398"/>
              </a:lnTo>
              <a:lnTo>
                <a:pt x="1916622" y="155398"/>
              </a:lnTo>
              <a:lnTo>
                <a:pt x="1916622" y="22803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8D27DF-C669-4855-AE8B-D427E9B148FC}">
      <dsp:nvSpPr>
        <dsp:cNvPr id="0" name=""/>
        <dsp:cNvSpPr/>
      </dsp:nvSpPr>
      <dsp:spPr>
        <a:xfrm>
          <a:off x="3627369" y="1224827"/>
          <a:ext cx="958311" cy="228034"/>
        </a:xfrm>
        <a:custGeom>
          <a:avLst/>
          <a:gdLst/>
          <a:ahLst/>
          <a:cxnLst/>
          <a:rect l="0" t="0" r="0" b="0"/>
          <a:pathLst>
            <a:path>
              <a:moveTo>
                <a:pt x="0" y="0"/>
              </a:moveTo>
              <a:lnTo>
                <a:pt x="0" y="155398"/>
              </a:lnTo>
              <a:lnTo>
                <a:pt x="958311" y="155398"/>
              </a:lnTo>
              <a:lnTo>
                <a:pt x="958311" y="22803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9A850-F393-49B2-9B4D-83D40636D552}">
      <dsp:nvSpPr>
        <dsp:cNvPr id="0" name=""/>
        <dsp:cNvSpPr/>
      </dsp:nvSpPr>
      <dsp:spPr>
        <a:xfrm>
          <a:off x="3581649" y="1224827"/>
          <a:ext cx="91440" cy="228034"/>
        </a:xfrm>
        <a:custGeom>
          <a:avLst/>
          <a:gdLst/>
          <a:ahLst/>
          <a:cxnLst/>
          <a:rect l="0" t="0" r="0" b="0"/>
          <a:pathLst>
            <a:path>
              <a:moveTo>
                <a:pt x="45720" y="0"/>
              </a:moveTo>
              <a:lnTo>
                <a:pt x="45720" y="22803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8C4217-63F8-46AC-BC20-F96AC4E71CB6}">
      <dsp:nvSpPr>
        <dsp:cNvPr id="0" name=""/>
        <dsp:cNvSpPr/>
      </dsp:nvSpPr>
      <dsp:spPr>
        <a:xfrm>
          <a:off x="2669058" y="1224827"/>
          <a:ext cx="958311" cy="228034"/>
        </a:xfrm>
        <a:custGeom>
          <a:avLst/>
          <a:gdLst/>
          <a:ahLst/>
          <a:cxnLst/>
          <a:rect l="0" t="0" r="0" b="0"/>
          <a:pathLst>
            <a:path>
              <a:moveTo>
                <a:pt x="958311" y="0"/>
              </a:moveTo>
              <a:lnTo>
                <a:pt x="958311" y="155398"/>
              </a:lnTo>
              <a:lnTo>
                <a:pt x="0" y="155398"/>
              </a:lnTo>
              <a:lnTo>
                <a:pt x="0" y="22803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23C4F1-477D-4AFD-968B-7705AF87AF1F}">
      <dsp:nvSpPr>
        <dsp:cNvPr id="0" name=""/>
        <dsp:cNvSpPr/>
      </dsp:nvSpPr>
      <dsp:spPr>
        <a:xfrm>
          <a:off x="1665026" y="1950748"/>
          <a:ext cx="91440" cy="228034"/>
        </a:xfrm>
        <a:custGeom>
          <a:avLst/>
          <a:gdLst/>
          <a:ahLst/>
          <a:cxnLst/>
          <a:rect l="0" t="0" r="0" b="0"/>
          <a:pathLst>
            <a:path>
              <a:moveTo>
                <a:pt x="45720" y="0"/>
              </a:moveTo>
              <a:lnTo>
                <a:pt x="45720" y="22803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CA9FA-E86A-4379-B4C7-68EB3308A4B8}">
      <dsp:nvSpPr>
        <dsp:cNvPr id="0" name=""/>
        <dsp:cNvSpPr/>
      </dsp:nvSpPr>
      <dsp:spPr>
        <a:xfrm>
          <a:off x="1710746" y="1224827"/>
          <a:ext cx="1916622" cy="228034"/>
        </a:xfrm>
        <a:custGeom>
          <a:avLst/>
          <a:gdLst/>
          <a:ahLst/>
          <a:cxnLst/>
          <a:rect l="0" t="0" r="0" b="0"/>
          <a:pathLst>
            <a:path>
              <a:moveTo>
                <a:pt x="1916622" y="0"/>
              </a:moveTo>
              <a:lnTo>
                <a:pt x="1916622" y="155398"/>
              </a:lnTo>
              <a:lnTo>
                <a:pt x="0" y="155398"/>
              </a:lnTo>
              <a:lnTo>
                <a:pt x="0" y="22803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689C0-F296-4BDE-A507-A1F38371B9BF}">
      <dsp:nvSpPr>
        <dsp:cNvPr id="0" name=""/>
        <dsp:cNvSpPr/>
      </dsp:nvSpPr>
      <dsp:spPr>
        <a:xfrm>
          <a:off x="3148213" y="498906"/>
          <a:ext cx="479155" cy="228034"/>
        </a:xfrm>
        <a:custGeom>
          <a:avLst/>
          <a:gdLst/>
          <a:ahLst/>
          <a:cxnLst/>
          <a:rect l="0" t="0" r="0" b="0"/>
          <a:pathLst>
            <a:path>
              <a:moveTo>
                <a:pt x="0" y="0"/>
              </a:moveTo>
              <a:lnTo>
                <a:pt x="0" y="155398"/>
              </a:lnTo>
              <a:lnTo>
                <a:pt x="479155" y="155398"/>
              </a:lnTo>
              <a:lnTo>
                <a:pt x="479155" y="22803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E8A56-BCC0-43A1-81F4-73E2E1384C43}">
      <dsp:nvSpPr>
        <dsp:cNvPr id="0" name=""/>
        <dsp:cNvSpPr/>
      </dsp:nvSpPr>
      <dsp:spPr>
        <a:xfrm>
          <a:off x="2669058" y="498906"/>
          <a:ext cx="479155" cy="228034"/>
        </a:xfrm>
        <a:custGeom>
          <a:avLst/>
          <a:gdLst/>
          <a:ahLst/>
          <a:cxnLst/>
          <a:rect l="0" t="0" r="0" b="0"/>
          <a:pathLst>
            <a:path>
              <a:moveTo>
                <a:pt x="479155" y="0"/>
              </a:moveTo>
              <a:lnTo>
                <a:pt x="479155" y="155398"/>
              </a:lnTo>
              <a:lnTo>
                <a:pt x="0" y="155398"/>
              </a:lnTo>
              <a:lnTo>
                <a:pt x="0" y="22803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31420-DE39-48FB-A1D5-82BBA23817A9}">
      <dsp:nvSpPr>
        <dsp:cNvPr id="0" name=""/>
        <dsp:cNvSpPr/>
      </dsp:nvSpPr>
      <dsp:spPr>
        <a:xfrm>
          <a:off x="1710746" y="498906"/>
          <a:ext cx="1437466" cy="228034"/>
        </a:xfrm>
        <a:custGeom>
          <a:avLst/>
          <a:gdLst/>
          <a:ahLst/>
          <a:cxnLst/>
          <a:rect l="0" t="0" r="0" b="0"/>
          <a:pathLst>
            <a:path>
              <a:moveTo>
                <a:pt x="1437466" y="0"/>
              </a:moveTo>
              <a:lnTo>
                <a:pt x="1437466" y="155398"/>
              </a:lnTo>
              <a:lnTo>
                <a:pt x="0" y="155398"/>
              </a:lnTo>
              <a:lnTo>
                <a:pt x="0" y="22803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9B9FF5-5B4B-412E-B54A-F6EE3E452C64}">
      <dsp:nvSpPr>
        <dsp:cNvPr id="0" name=""/>
        <dsp:cNvSpPr/>
      </dsp:nvSpPr>
      <dsp:spPr>
        <a:xfrm>
          <a:off x="752435" y="498906"/>
          <a:ext cx="2395778" cy="228034"/>
        </a:xfrm>
        <a:custGeom>
          <a:avLst/>
          <a:gdLst/>
          <a:ahLst/>
          <a:cxnLst/>
          <a:rect l="0" t="0" r="0" b="0"/>
          <a:pathLst>
            <a:path>
              <a:moveTo>
                <a:pt x="2395778" y="0"/>
              </a:moveTo>
              <a:lnTo>
                <a:pt x="2395778" y="155398"/>
              </a:lnTo>
              <a:lnTo>
                <a:pt x="0" y="155398"/>
              </a:lnTo>
              <a:lnTo>
                <a:pt x="0" y="22803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233C82-0DC9-4622-9FDC-D8D5658F4E4E}">
      <dsp:nvSpPr>
        <dsp:cNvPr id="0" name=""/>
        <dsp:cNvSpPr/>
      </dsp:nvSpPr>
      <dsp:spPr>
        <a:xfrm>
          <a:off x="2756177" y="1020"/>
          <a:ext cx="784072" cy="497886"/>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197E2CE-0AF4-4116-85EB-381780743AC7}">
      <dsp:nvSpPr>
        <dsp:cNvPr id="0" name=""/>
        <dsp:cNvSpPr/>
      </dsp:nvSpPr>
      <dsp:spPr>
        <a:xfrm>
          <a:off x="2843296" y="83783"/>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itchFamily="34" charset="0"/>
              <a:cs typeface="Arial" pitchFamily="34" charset="0"/>
            </a:rPr>
            <a:t>Директор</a:t>
          </a:r>
        </a:p>
      </dsp:txBody>
      <dsp:txXfrm>
        <a:off x="2857879" y="98366"/>
        <a:ext cx="754906" cy="468720"/>
      </dsp:txXfrm>
    </dsp:sp>
    <dsp:sp modelId="{7AD147AF-4714-4BD7-AD79-05FC42CDE7BD}">
      <dsp:nvSpPr>
        <dsp:cNvPr id="0" name=""/>
        <dsp:cNvSpPr/>
      </dsp:nvSpPr>
      <dsp:spPr>
        <a:xfrm>
          <a:off x="360399" y="726941"/>
          <a:ext cx="784072" cy="49788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B38787-AFB1-40DC-B019-FB43B7D438AA}">
      <dsp:nvSpPr>
        <dsp:cNvPr id="0" name=""/>
        <dsp:cNvSpPr/>
      </dsp:nvSpPr>
      <dsp:spPr>
        <a:xfrm>
          <a:off x="447518" y="809704"/>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itchFamily="34" charset="0"/>
              <a:cs typeface="Arial" pitchFamily="34" charset="0"/>
            </a:rPr>
            <a:t>Главный бухгалтер</a:t>
          </a:r>
        </a:p>
      </dsp:txBody>
      <dsp:txXfrm>
        <a:off x="462101" y="824287"/>
        <a:ext cx="754906" cy="468720"/>
      </dsp:txXfrm>
    </dsp:sp>
    <dsp:sp modelId="{E17BAA66-E9BA-4ED4-925F-2D5D096F9929}">
      <dsp:nvSpPr>
        <dsp:cNvPr id="0" name=""/>
        <dsp:cNvSpPr/>
      </dsp:nvSpPr>
      <dsp:spPr>
        <a:xfrm>
          <a:off x="1318710" y="726941"/>
          <a:ext cx="784072" cy="49788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31F1D60-D3B2-4779-985B-ECA2EEC170C7}">
      <dsp:nvSpPr>
        <dsp:cNvPr id="0" name=""/>
        <dsp:cNvSpPr/>
      </dsp:nvSpPr>
      <dsp:spPr>
        <a:xfrm>
          <a:off x="1405829" y="809704"/>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itchFamily="34" charset="0"/>
              <a:cs typeface="Arial" pitchFamily="34" charset="0"/>
            </a:rPr>
            <a:t>Инженер - технолог</a:t>
          </a:r>
        </a:p>
      </dsp:txBody>
      <dsp:txXfrm>
        <a:off x="1420412" y="824287"/>
        <a:ext cx="754906" cy="468720"/>
      </dsp:txXfrm>
    </dsp:sp>
    <dsp:sp modelId="{4800FD26-23DC-4790-AFAF-32A761016DCB}">
      <dsp:nvSpPr>
        <dsp:cNvPr id="0" name=""/>
        <dsp:cNvSpPr/>
      </dsp:nvSpPr>
      <dsp:spPr>
        <a:xfrm>
          <a:off x="2277021" y="726941"/>
          <a:ext cx="784072" cy="49788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0E78200-8FC2-4FAD-B96B-1F632F3B7824}">
      <dsp:nvSpPr>
        <dsp:cNvPr id="0" name=""/>
        <dsp:cNvSpPr/>
      </dsp:nvSpPr>
      <dsp:spPr>
        <a:xfrm>
          <a:off x="2364141" y="809704"/>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itchFamily="34" charset="0"/>
              <a:cs typeface="Arial" pitchFamily="34" charset="0"/>
            </a:rPr>
            <a:t>Менеджер по продажам</a:t>
          </a:r>
        </a:p>
      </dsp:txBody>
      <dsp:txXfrm>
        <a:off x="2378724" y="824287"/>
        <a:ext cx="754906" cy="468720"/>
      </dsp:txXfrm>
    </dsp:sp>
    <dsp:sp modelId="{B7D20FDA-721D-4A8F-8CC9-54F15B918695}">
      <dsp:nvSpPr>
        <dsp:cNvPr id="0" name=""/>
        <dsp:cNvSpPr/>
      </dsp:nvSpPr>
      <dsp:spPr>
        <a:xfrm>
          <a:off x="3235333" y="726941"/>
          <a:ext cx="784072" cy="49788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76CB8BF-1EB7-4B60-BCFF-8BF3C6AA156F}">
      <dsp:nvSpPr>
        <dsp:cNvPr id="0" name=""/>
        <dsp:cNvSpPr/>
      </dsp:nvSpPr>
      <dsp:spPr>
        <a:xfrm>
          <a:off x="3322452" y="809704"/>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itchFamily="34" charset="0"/>
              <a:cs typeface="Arial" pitchFamily="34" charset="0"/>
            </a:rPr>
            <a:t>Бригадир</a:t>
          </a:r>
        </a:p>
      </dsp:txBody>
      <dsp:txXfrm>
        <a:off x="3337035" y="824287"/>
        <a:ext cx="754906" cy="468720"/>
      </dsp:txXfrm>
    </dsp:sp>
    <dsp:sp modelId="{F04BD22B-504C-4071-A1FF-C7685135C651}">
      <dsp:nvSpPr>
        <dsp:cNvPr id="0" name=""/>
        <dsp:cNvSpPr/>
      </dsp:nvSpPr>
      <dsp:spPr>
        <a:xfrm>
          <a:off x="1318710" y="1452862"/>
          <a:ext cx="784072" cy="49788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23D34BD-9964-424B-8FFB-954B6250AB2C}">
      <dsp:nvSpPr>
        <dsp:cNvPr id="0" name=""/>
        <dsp:cNvSpPr/>
      </dsp:nvSpPr>
      <dsp:spPr>
        <a:xfrm>
          <a:off x="1405829" y="1535625"/>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anose="020B0604020202020204" pitchFamily="34" charset="0"/>
              <a:cs typeface="Arial" panose="020B0604020202020204" pitchFamily="34" charset="0"/>
            </a:rPr>
            <a:t>Слесарь - ремонтник</a:t>
          </a:r>
        </a:p>
      </dsp:txBody>
      <dsp:txXfrm>
        <a:off x="1420412" y="1550208"/>
        <a:ext cx="754906" cy="468720"/>
      </dsp:txXfrm>
    </dsp:sp>
    <dsp:sp modelId="{A1CCED81-0678-4A92-80A7-F5BB5F62CFF1}">
      <dsp:nvSpPr>
        <dsp:cNvPr id="0" name=""/>
        <dsp:cNvSpPr/>
      </dsp:nvSpPr>
      <dsp:spPr>
        <a:xfrm>
          <a:off x="1318710" y="2178782"/>
          <a:ext cx="784072" cy="497886"/>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4F19055-0B92-4CBE-9E60-521FFFB2EC64}">
      <dsp:nvSpPr>
        <dsp:cNvPr id="0" name=""/>
        <dsp:cNvSpPr/>
      </dsp:nvSpPr>
      <dsp:spPr>
        <a:xfrm>
          <a:off x="1405829" y="2261546"/>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anose="020B0604020202020204" pitchFamily="34" charset="0"/>
              <a:cs typeface="Arial" panose="020B0604020202020204" pitchFamily="34" charset="0"/>
            </a:rPr>
            <a:t>Слесарь</a:t>
          </a:r>
        </a:p>
      </dsp:txBody>
      <dsp:txXfrm>
        <a:off x="1420412" y="2276129"/>
        <a:ext cx="754906" cy="468720"/>
      </dsp:txXfrm>
    </dsp:sp>
    <dsp:sp modelId="{B5AD01E0-2655-46CB-A82C-6854FE0D449F}">
      <dsp:nvSpPr>
        <dsp:cNvPr id="0" name=""/>
        <dsp:cNvSpPr/>
      </dsp:nvSpPr>
      <dsp:spPr>
        <a:xfrm>
          <a:off x="2277021" y="1452862"/>
          <a:ext cx="784072" cy="49788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21D1597-D54E-4592-BCE5-72E34014C4A3}">
      <dsp:nvSpPr>
        <dsp:cNvPr id="0" name=""/>
        <dsp:cNvSpPr/>
      </dsp:nvSpPr>
      <dsp:spPr>
        <a:xfrm>
          <a:off x="2364141" y="1535625"/>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anose="020B0604020202020204" pitchFamily="34" charset="0"/>
              <a:cs typeface="Arial" panose="020B0604020202020204" pitchFamily="34" charset="0"/>
            </a:rPr>
            <a:t>Шлифовальщик</a:t>
          </a:r>
        </a:p>
      </dsp:txBody>
      <dsp:txXfrm>
        <a:off x="2378724" y="1550208"/>
        <a:ext cx="754906" cy="468720"/>
      </dsp:txXfrm>
    </dsp:sp>
    <dsp:sp modelId="{A9373A80-1A9E-491B-B45A-35B4ED136DF9}">
      <dsp:nvSpPr>
        <dsp:cNvPr id="0" name=""/>
        <dsp:cNvSpPr/>
      </dsp:nvSpPr>
      <dsp:spPr>
        <a:xfrm>
          <a:off x="3235333" y="1452862"/>
          <a:ext cx="784072" cy="49788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44FF21D-FEDE-4FB2-B33A-6EE4318EF677}">
      <dsp:nvSpPr>
        <dsp:cNvPr id="0" name=""/>
        <dsp:cNvSpPr/>
      </dsp:nvSpPr>
      <dsp:spPr>
        <a:xfrm>
          <a:off x="3322452" y="1535625"/>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anose="020B0604020202020204" pitchFamily="34" charset="0"/>
              <a:cs typeface="Arial" panose="020B0604020202020204" pitchFamily="34" charset="0"/>
            </a:rPr>
            <a:t>Сварщик</a:t>
          </a:r>
        </a:p>
      </dsp:txBody>
      <dsp:txXfrm>
        <a:off x="3337035" y="1550208"/>
        <a:ext cx="754906" cy="468720"/>
      </dsp:txXfrm>
    </dsp:sp>
    <dsp:sp modelId="{E8F23D5D-EAA7-4731-9BC7-9591F5224D3B}">
      <dsp:nvSpPr>
        <dsp:cNvPr id="0" name=""/>
        <dsp:cNvSpPr/>
      </dsp:nvSpPr>
      <dsp:spPr>
        <a:xfrm>
          <a:off x="4193644" y="1452862"/>
          <a:ext cx="784072" cy="49788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13B18CA-6BE3-453A-9A68-9B4C441C6FD2}">
      <dsp:nvSpPr>
        <dsp:cNvPr id="0" name=""/>
        <dsp:cNvSpPr/>
      </dsp:nvSpPr>
      <dsp:spPr>
        <a:xfrm>
          <a:off x="4280763" y="1535625"/>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anose="020B0604020202020204" pitchFamily="34" charset="0"/>
              <a:cs typeface="Arial" panose="020B0604020202020204" pitchFamily="34" charset="0"/>
            </a:rPr>
            <a:t>Столяр</a:t>
          </a:r>
        </a:p>
      </dsp:txBody>
      <dsp:txXfrm>
        <a:off x="4295346" y="1550208"/>
        <a:ext cx="754906" cy="468720"/>
      </dsp:txXfrm>
    </dsp:sp>
    <dsp:sp modelId="{5B2A8BCA-CFBE-470F-819C-91C91AB12FE8}">
      <dsp:nvSpPr>
        <dsp:cNvPr id="0" name=""/>
        <dsp:cNvSpPr/>
      </dsp:nvSpPr>
      <dsp:spPr>
        <a:xfrm>
          <a:off x="5151955" y="1452862"/>
          <a:ext cx="784072" cy="49788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4B85F32-4A4C-4B9B-BE2D-CD35B6295321}">
      <dsp:nvSpPr>
        <dsp:cNvPr id="0" name=""/>
        <dsp:cNvSpPr/>
      </dsp:nvSpPr>
      <dsp:spPr>
        <a:xfrm>
          <a:off x="5239074" y="1535625"/>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anose="020B0604020202020204" pitchFamily="34" charset="0"/>
              <a:cs typeface="Arial" panose="020B0604020202020204" pitchFamily="34" charset="0"/>
            </a:rPr>
            <a:t>Закройщик</a:t>
          </a:r>
        </a:p>
      </dsp:txBody>
      <dsp:txXfrm>
        <a:off x="5253657" y="1550208"/>
        <a:ext cx="754906" cy="468720"/>
      </dsp:txXfrm>
    </dsp:sp>
    <dsp:sp modelId="{94EF73DC-A488-48A5-BF2D-7839EC900E00}">
      <dsp:nvSpPr>
        <dsp:cNvPr id="0" name=""/>
        <dsp:cNvSpPr/>
      </dsp:nvSpPr>
      <dsp:spPr>
        <a:xfrm>
          <a:off x="4193644" y="726941"/>
          <a:ext cx="784072" cy="49788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77321A6-0579-4169-9146-B170F952087E}">
      <dsp:nvSpPr>
        <dsp:cNvPr id="0" name=""/>
        <dsp:cNvSpPr/>
      </dsp:nvSpPr>
      <dsp:spPr>
        <a:xfrm>
          <a:off x="4280763" y="809704"/>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itchFamily="34" charset="0"/>
              <a:cs typeface="Arial" pitchFamily="34" charset="0"/>
            </a:rPr>
            <a:t>Водитель</a:t>
          </a:r>
        </a:p>
      </dsp:txBody>
      <dsp:txXfrm>
        <a:off x="4295346" y="824287"/>
        <a:ext cx="754906" cy="468720"/>
      </dsp:txXfrm>
    </dsp:sp>
    <dsp:sp modelId="{99CA833A-F226-48F6-95C2-7F9AA5B3A641}">
      <dsp:nvSpPr>
        <dsp:cNvPr id="0" name=""/>
        <dsp:cNvSpPr/>
      </dsp:nvSpPr>
      <dsp:spPr>
        <a:xfrm>
          <a:off x="5151955" y="726941"/>
          <a:ext cx="784072" cy="49788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72131B2-9A8B-4964-9B6C-5B768EECA0BA}">
      <dsp:nvSpPr>
        <dsp:cNvPr id="0" name=""/>
        <dsp:cNvSpPr/>
      </dsp:nvSpPr>
      <dsp:spPr>
        <a:xfrm>
          <a:off x="5239074" y="809704"/>
          <a:ext cx="784072" cy="49788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pitchFamily="34" charset="0"/>
              <a:cs typeface="Arial" pitchFamily="34" charset="0"/>
            </a:rPr>
            <a:t>Уборщик - кладовщик</a:t>
          </a:r>
        </a:p>
      </dsp:txBody>
      <dsp:txXfrm>
        <a:off x="5253657" y="824287"/>
        <a:ext cx="754906" cy="4687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1CC6E-53A5-4EC2-BBD3-D07DFC33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1</Pages>
  <Words>5835</Words>
  <Characters>33260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Производство стульев и сидений для офисов, студий, гостиниц, ресторанов и общественных мест</vt:lpstr>
    </vt:vector>
  </TitlesOfParts>
  <Company>Helett-Packard</Company>
  <LinksUpToDate>false</LinksUpToDate>
  <CharactersWithSpaces>39017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Производство стульев и сидений для офисов, студий, гостиниц, ресторанов и общественных мест</dc:title>
  <dc:subject>Бизнес-план</dc:subject>
  <dc:creator>МСБ консалтинг</dc:creator>
  <cp:keywords/>
  <dc:description/>
  <cp:lastModifiedBy>МСБ консалтинг</cp:lastModifiedBy>
  <cp:revision>46</cp:revision>
  <cp:lastPrinted>2013-07-04T09:26:00Z</cp:lastPrinted>
  <dcterms:created xsi:type="dcterms:W3CDTF">2013-02-17T11:14:00Z</dcterms:created>
  <dcterms:modified xsi:type="dcterms:W3CDTF">2013-12-11T09:49:00Z</dcterms:modified>
</cp:coreProperties>
</file>