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B2" w:rsidRPr="0010442D" w:rsidRDefault="00CA05B2" w:rsidP="00CA05B2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Столярный цех</w:t>
      </w:r>
    </w:p>
    <w:p w:rsidR="00CA05B2" w:rsidRDefault="00CA05B2" w:rsidP="00CA05B2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Бизнес – идея </w:t>
      </w:r>
      <w:r w:rsidRPr="00212E40">
        <w:rPr>
          <w:rFonts w:eastAsia="Times New Roman" w:cs="Arial"/>
          <w:bCs/>
          <w:szCs w:val="24"/>
          <w:lang w:val="kk-KZ" w:eastAsia="ru-RU"/>
        </w:rPr>
        <w:t xml:space="preserve"> предусматривает </w:t>
      </w:r>
      <w:r>
        <w:rPr>
          <w:rFonts w:eastAsia="Times New Roman" w:cs="Arial"/>
          <w:bCs/>
          <w:szCs w:val="24"/>
          <w:lang w:val="kk-KZ" w:eastAsia="ru-RU"/>
        </w:rPr>
        <w:t>организацию деятельности столярного цеха.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DF105A">
        <w:rPr>
          <w:rFonts w:eastAsia="Times New Roman" w:cs="Arial"/>
          <w:bCs/>
          <w:szCs w:val="24"/>
          <w:lang w:val="kk-KZ" w:eastAsia="ru-RU"/>
        </w:rPr>
        <w:t>Даже в условиях жесткого экономического кризиса некоторые сегменты деревообрабатывающего рынка не сократили объемы производства, к ним можно отнести столярный бизнес. В условиях падения спроса в автоиндустрии, строительстве и машиностроении столя</w:t>
      </w:r>
      <w:r>
        <w:rPr>
          <w:rFonts w:eastAsia="Times New Roman" w:cs="Arial"/>
          <w:bCs/>
          <w:szCs w:val="24"/>
          <w:lang w:val="kk-KZ" w:eastAsia="ru-RU"/>
        </w:rPr>
        <w:t>рный бизнес продемонстрировал</w:t>
      </w:r>
      <w:r w:rsidRPr="00DF105A">
        <w:rPr>
          <w:rFonts w:eastAsia="Times New Roman" w:cs="Arial"/>
          <w:bCs/>
          <w:szCs w:val="24"/>
          <w:lang w:val="kk-KZ" w:eastAsia="ru-RU"/>
        </w:rPr>
        <w:t xml:space="preserve"> устойчивость и отличные перспективы. Невысокий финансовый порог вхождения в столярный бизнес делает его популярным среди умелых, творческих и предприимчивых людей во всем мире.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DF105A">
        <w:rPr>
          <w:rFonts w:eastAsia="Times New Roman" w:cs="Arial"/>
          <w:bCs/>
          <w:szCs w:val="24"/>
          <w:lang w:val="kk-KZ" w:eastAsia="ru-RU"/>
        </w:rPr>
        <w:t>В столярном це</w:t>
      </w:r>
      <w:r>
        <w:rPr>
          <w:rFonts w:eastAsia="Times New Roman" w:cs="Arial"/>
          <w:bCs/>
          <w:szCs w:val="24"/>
          <w:lang w:val="kk-KZ" w:eastAsia="ru-RU"/>
        </w:rPr>
        <w:t>ху можно производить как серийный</w:t>
      </w:r>
      <w:r w:rsidRPr="00DF105A">
        <w:rPr>
          <w:rFonts w:eastAsia="Times New Roman" w:cs="Arial"/>
          <w:bCs/>
          <w:szCs w:val="24"/>
          <w:lang w:val="kk-KZ" w:eastAsia="ru-RU"/>
        </w:rPr>
        <w:t>, так и ин</w:t>
      </w:r>
      <w:r>
        <w:rPr>
          <w:rFonts w:eastAsia="Times New Roman" w:cs="Arial"/>
          <w:bCs/>
          <w:szCs w:val="24"/>
          <w:lang w:val="kk-KZ" w:eastAsia="ru-RU"/>
        </w:rPr>
        <w:t>дивидуальный</w:t>
      </w:r>
      <w:r w:rsidRPr="00DF105A"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спектр продукции</w:t>
      </w:r>
      <w:r w:rsidRPr="00DF105A">
        <w:rPr>
          <w:rFonts w:eastAsia="Times New Roman" w:cs="Arial"/>
          <w:bCs/>
          <w:szCs w:val="24"/>
          <w:lang w:val="kk-KZ" w:eastAsia="ru-RU"/>
        </w:rPr>
        <w:t xml:space="preserve">. </w:t>
      </w:r>
      <w:r>
        <w:rPr>
          <w:rFonts w:eastAsia="Times New Roman" w:cs="Arial"/>
          <w:bCs/>
          <w:szCs w:val="24"/>
          <w:lang w:val="kk-KZ" w:eastAsia="ru-RU"/>
        </w:rPr>
        <w:t>О</w:t>
      </w:r>
      <w:r w:rsidRPr="00BC4082">
        <w:rPr>
          <w:rFonts w:eastAsia="Times New Roman" w:cs="Arial"/>
          <w:bCs/>
          <w:szCs w:val="24"/>
          <w:lang w:val="kk-KZ" w:eastAsia="ru-RU"/>
        </w:rPr>
        <w:t xml:space="preserve">бязательно нужно будет определиться с видом выпускаемой продукции. </w:t>
      </w:r>
      <w:r w:rsidRPr="00E85C00">
        <w:rPr>
          <w:rFonts w:eastAsia="Times New Roman" w:cs="Arial"/>
          <w:bCs/>
          <w:szCs w:val="24"/>
          <w:lang w:val="kk-KZ" w:eastAsia="ru-RU"/>
        </w:rPr>
        <w:t>Традиционные изделия</w:t>
      </w:r>
      <w:r>
        <w:rPr>
          <w:rFonts w:eastAsia="Times New Roman" w:cs="Arial"/>
          <w:bCs/>
          <w:szCs w:val="24"/>
          <w:lang w:val="kk-KZ" w:eastAsia="ru-RU"/>
        </w:rPr>
        <w:t>,</w:t>
      </w:r>
      <w:r w:rsidRPr="00E85C00">
        <w:rPr>
          <w:rFonts w:eastAsia="Times New Roman" w:cs="Arial"/>
          <w:bCs/>
          <w:szCs w:val="24"/>
          <w:lang w:val="kk-KZ" w:eastAsia="ru-RU"/>
        </w:rPr>
        <w:t xml:space="preserve"> выпуска</w:t>
      </w:r>
      <w:r>
        <w:rPr>
          <w:rFonts w:eastAsia="Times New Roman" w:cs="Arial"/>
          <w:bCs/>
          <w:szCs w:val="24"/>
          <w:lang w:val="kk-KZ" w:eastAsia="ru-RU"/>
        </w:rPr>
        <w:t>емые на столярном оборудовании: двери, окна, кровати, стулья, столы, мебель, т</w:t>
      </w:r>
      <w:r w:rsidRPr="00E85C00">
        <w:rPr>
          <w:rFonts w:eastAsia="Times New Roman" w:cs="Arial"/>
          <w:bCs/>
          <w:szCs w:val="24"/>
          <w:lang w:val="kk-KZ" w:eastAsia="ru-RU"/>
        </w:rPr>
        <w:t xml:space="preserve">орговое оборудование, оборудование для </w:t>
      </w:r>
      <w:r>
        <w:rPr>
          <w:rFonts w:eastAsia="Times New Roman" w:cs="Arial"/>
          <w:bCs/>
          <w:szCs w:val="24"/>
          <w:lang w:val="kk-KZ" w:eastAsia="ru-RU"/>
        </w:rPr>
        <w:t>общепита.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качестве примера рассмотрим производство офисной мебели (столы и шкафы).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</w:t>
      </w:r>
      <w:r w:rsidRPr="00FF0B4A">
        <w:rPr>
          <w:rFonts w:eastAsia="Times New Roman" w:cs="Arial"/>
          <w:bCs/>
          <w:szCs w:val="24"/>
          <w:lang w:val="kk-KZ" w:eastAsia="ru-RU"/>
        </w:rPr>
        <w:t>удя по покупательскому спросу, мебель из дерева никогда не выйдет из моды. Это подтверждается и спросом на такую офисную мебель в Казахстане</w:t>
      </w:r>
      <w:r>
        <w:rPr>
          <w:rFonts w:eastAsia="Times New Roman" w:cs="Arial"/>
          <w:bCs/>
          <w:szCs w:val="24"/>
          <w:lang w:val="kk-KZ" w:eastAsia="ru-RU"/>
        </w:rPr>
        <w:t>.</w:t>
      </w:r>
    </w:p>
    <w:p w:rsidR="00CA05B2" w:rsidRPr="00216809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216809"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 продукции.</w:t>
      </w:r>
      <w:r w:rsidRPr="00216809">
        <w:rPr>
          <w:rFonts w:eastAsia="Times New Roman" w:cs="Arial"/>
          <w:b/>
          <w:bCs/>
          <w:i/>
          <w:szCs w:val="24"/>
          <w:lang w:val="kk-KZ" w:eastAsia="ru-RU"/>
        </w:rPr>
        <w:t xml:space="preserve"> </w:t>
      </w:r>
      <w:r w:rsidRPr="003E49E8">
        <w:rPr>
          <w:rFonts w:eastAsia="Times New Roman" w:cs="Arial"/>
          <w:bCs/>
          <w:i/>
          <w:szCs w:val="24"/>
          <w:lang w:val="kk-KZ" w:eastAsia="ru-RU"/>
        </w:rPr>
        <w:t>Столы.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 w:rsidRPr="00216809">
        <w:rPr>
          <w:rFonts w:eastAsia="Times New Roman" w:cs="Arial"/>
          <w:bCs/>
          <w:szCs w:val="24"/>
          <w:lang w:val="kk-KZ" w:eastAsia="ru-RU"/>
        </w:rPr>
        <w:t>По форме столы для персонала можно разделить на прямые офисные столы и угловые.</w:t>
      </w:r>
    </w:p>
    <w:p w:rsidR="00CA05B2" w:rsidRPr="00216809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Прямые офисные столы</w:t>
      </w:r>
      <w:r w:rsidRPr="00216809">
        <w:rPr>
          <w:rFonts w:eastAsia="Times New Roman" w:cs="Arial"/>
          <w:bCs/>
          <w:szCs w:val="24"/>
          <w:lang w:val="kk-KZ" w:eastAsia="ru-RU"/>
        </w:rPr>
        <w:t xml:space="preserve"> имеют очень простую конструкцию и минимальное количество деталей. Обычно это две опоры из ДСП, царга (перемычка между опорами) и сама столе</w:t>
      </w:r>
      <w:r>
        <w:rPr>
          <w:rFonts w:eastAsia="Times New Roman" w:cs="Arial"/>
          <w:bCs/>
          <w:szCs w:val="24"/>
          <w:lang w:val="kk-KZ" w:eastAsia="ru-RU"/>
        </w:rPr>
        <w:t>шница. Также они могут быть как</w:t>
      </w:r>
      <w:r w:rsidRPr="00216809">
        <w:rPr>
          <w:rFonts w:eastAsia="Times New Roman" w:cs="Arial"/>
          <w:bCs/>
          <w:szCs w:val="24"/>
          <w:lang w:val="kk-KZ" w:eastAsia="ru-RU"/>
        </w:rPr>
        <w:t xml:space="preserve"> с</w:t>
      </w:r>
      <w:r>
        <w:rPr>
          <w:rFonts w:eastAsia="Times New Roman" w:cs="Arial"/>
          <w:bCs/>
          <w:szCs w:val="24"/>
          <w:lang w:val="kk-KZ" w:eastAsia="ru-RU"/>
        </w:rPr>
        <w:t>о</w:t>
      </w:r>
      <w:r w:rsidRPr="00216809">
        <w:rPr>
          <w:rFonts w:eastAsia="Times New Roman" w:cs="Arial"/>
          <w:bCs/>
          <w:szCs w:val="24"/>
          <w:lang w:val="kk-KZ" w:eastAsia="ru-RU"/>
        </w:rPr>
        <w:t xml:space="preserve"> встроенными выдвижными ящиками, так и без. Во втором случае стол без тумбы можно укомплектовать передвижной мобильной тумбой на колесах</w:t>
      </w:r>
      <w:r>
        <w:rPr>
          <w:rFonts w:eastAsia="Times New Roman" w:cs="Arial"/>
          <w:bCs/>
          <w:szCs w:val="24"/>
          <w:lang w:val="kk-KZ" w:eastAsia="ru-RU"/>
        </w:rPr>
        <w:t>,</w:t>
      </w:r>
      <w:r w:rsidRPr="00216809">
        <w:rPr>
          <w:rFonts w:eastAsia="Times New Roman" w:cs="Arial"/>
          <w:bCs/>
          <w:szCs w:val="24"/>
          <w:lang w:val="kk-KZ" w:eastAsia="ru-RU"/>
        </w:rPr>
        <w:t xml:space="preserve"> что</w:t>
      </w:r>
      <w:r>
        <w:rPr>
          <w:rFonts w:eastAsia="Times New Roman" w:cs="Arial"/>
          <w:bCs/>
          <w:szCs w:val="24"/>
          <w:lang w:val="kk-KZ" w:eastAsia="ru-RU"/>
        </w:rPr>
        <w:t xml:space="preserve"> дает возможность ставить тумбу</w:t>
      </w:r>
      <w:r w:rsidRPr="00216809"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с любой стороны</w:t>
      </w:r>
      <w:r w:rsidRPr="00216809">
        <w:rPr>
          <w:rFonts w:eastAsia="Times New Roman" w:cs="Arial"/>
          <w:bCs/>
          <w:szCs w:val="24"/>
          <w:lang w:val="kk-KZ" w:eastAsia="ru-RU"/>
        </w:rPr>
        <w:t xml:space="preserve">. 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216809">
        <w:rPr>
          <w:rFonts w:eastAsia="Times New Roman" w:cs="Arial"/>
          <w:bCs/>
          <w:szCs w:val="24"/>
          <w:lang w:val="kk-KZ" w:eastAsia="ru-RU"/>
        </w:rPr>
        <w:t>Угловые офисные столы. По своей конструкции (нижняя часть стола) угловые столы  схожи с прямыми столами, различие только в форме столешницы и наличием дополнительной опоры.</w:t>
      </w:r>
    </w:p>
    <w:p w:rsidR="00CA05B2" w:rsidRPr="00E67B3B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3E49E8">
        <w:rPr>
          <w:rFonts w:eastAsia="Times New Roman" w:cs="Arial"/>
          <w:bCs/>
          <w:i/>
          <w:szCs w:val="24"/>
          <w:lang w:val="kk-KZ" w:eastAsia="ru-RU"/>
        </w:rPr>
        <w:t>Офисные шкафы.</w:t>
      </w:r>
      <w:r w:rsidRPr="00E67B3B">
        <w:rPr>
          <w:rFonts w:eastAsia="Times New Roman" w:cs="Arial"/>
          <w:bCs/>
          <w:szCs w:val="24"/>
          <w:lang w:val="kk-KZ" w:eastAsia="ru-RU"/>
        </w:rPr>
        <w:t xml:space="preserve"> Офисные шкафы отличаются между собой различными конструкциями, наполнением и своим назначением. Их можно поделить на два главных типа по назначению - это рабочие шкафы для персонала и декоративные шкафы и стенки для руководителей.</w:t>
      </w:r>
    </w:p>
    <w:p w:rsidR="00CA05B2" w:rsidRPr="00E85C00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E67B3B">
        <w:rPr>
          <w:rFonts w:eastAsia="Times New Roman" w:cs="Arial"/>
          <w:bCs/>
          <w:szCs w:val="24"/>
          <w:lang w:val="kk-KZ" w:eastAsia="ru-RU"/>
        </w:rPr>
        <w:t xml:space="preserve">Назначением шкафов для персонала является хранение текущих и оперативных документов в офисе. У разных производителей  офисной мебели  размеры и конструкции шкафов могут незначительно отличаться. Например, верхняя крышка может находить на фасады или прятаться за </w:t>
      </w:r>
      <w:r>
        <w:rPr>
          <w:rFonts w:eastAsia="Times New Roman" w:cs="Arial"/>
          <w:bCs/>
          <w:szCs w:val="24"/>
          <w:lang w:val="kk-KZ" w:eastAsia="ru-RU"/>
        </w:rPr>
        <w:t>ними</w:t>
      </w:r>
      <w:r w:rsidRPr="00E67B3B">
        <w:rPr>
          <w:rFonts w:eastAsia="Times New Roman" w:cs="Arial"/>
          <w:bCs/>
          <w:szCs w:val="24"/>
          <w:lang w:val="kk-KZ" w:eastAsia="ru-RU"/>
        </w:rPr>
        <w:t>. Шкафы для документов могут быть как открытыми (стеллажи), закрытыми полностью или закрыты только опреде</w:t>
      </w:r>
      <w:r>
        <w:rPr>
          <w:rFonts w:eastAsia="Times New Roman" w:cs="Arial"/>
          <w:bCs/>
          <w:szCs w:val="24"/>
          <w:lang w:val="kk-KZ" w:eastAsia="ru-RU"/>
        </w:rPr>
        <w:t xml:space="preserve">ленные ячейки (обычно нижние). </w:t>
      </w:r>
      <w:r w:rsidRPr="00E67B3B">
        <w:rPr>
          <w:rFonts w:eastAsia="Times New Roman" w:cs="Arial"/>
          <w:bCs/>
          <w:szCs w:val="24"/>
          <w:lang w:val="kk-KZ" w:eastAsia="ru-RU"/>
        </w:rPr>
        <w:t>В шкафах для руководителя хранятся сборники книг</w:t>
      </w:r>
      <w:r>
        <w:rPr>
          <w:rFonts w:eastAsia="Times New Roman" w:cs="Arial"/>
          <w:bCs/>
          <w:szCs w:val="24"/>
          <w:lang w:val="kk-KZ" w:eastAsia="ru-RU"/>
        </w:rPr>
        <w:t xml:space="preserve"> и</w:t>
      </w:r>
      <w:r w:rsidRPr="00E67B3B">
        <w:rPr>
          <w:rFonts w:eastAsia="Times New Roman" w:cs="Arial"/>
          <w:bCs/>
          <w:szCs w:val="24"/>
          <w:lang w:val="kk-KZ" w:eastAsia="ru-RU"/>
        </w:rPr>
        <w:t xml:space="preserve"> журналов, а на открытых полках различные коллекции предметов. Поэтому почти все производители стенок для </w:t>
      </w:r>
      <w:r w:rsidRPr="00E67B3B">
        <w:rPr>
          <w:rFonts w:eastAsia="Times New Roman" w:cs="Arial"/>
          <w:bCs/>
          <w:szCs w:val="24"/>
          <w:lang w:val="kk-KZ" w:eastAsia="ru-RU"/>
        </w:rPr>
        <w:lastRenderedPageBreak/>
        <w:t>руководителей используют большое количество стеклянных фасадов или отрытых секций.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Сбыт. </w:t>
      </w:r>
      <w:r w:rsidRPr="003B5AA4">
        <w:rPr>
          <w:rFonts w:eastAsia="Times New Roman" w:cs="Arial"/>
          <w:bCs/>
          <w:szCs w:val="24"/>
          <w:lang w:val="kk-KZ" w:eastAsia="ru-RU"/>
        </w:rPr>
        <w:t>Реализацию готовой продукции рекомендуется осуществлять</w:t>
      </w:r>
      <w:r>
        <w:rPr>
          <w:rFonts w:eastAsia="Times New Roman" w:cs="Arial"/>
          <w:bCs/>
          <w:szCs w:val="24"/>
          <w:lang w:val="kk-KZ" w:eastAsia="ru-RU"/>
        </w:rPr>
        <w:t xml:space="preserve"> малым и средним</w:t>
      </w:r>
      <w:r w:rsidRPr="00AC09C6">
        <w:rPr>
          <w:rFonts w:eastAsia="Times New Roman" w:cs="Arial"/>
          <w:bCs/>
          <w:szCs w:val="24"/>
          <w:lang w:val="kk-KZ" w:eastAsia="ru-RU"/>
        </w:rPr>
        <w:t xml:space="preserve"> предприятия</w:t>
      </w:r>
      <w:r>
        <w:rPr>
          <w:rFonts w:eastAsia="Times New Roman" w:cs="Arial"/>
          <w:bCs/>
          <w:szCs w:val="24"/>
          <w:lang w:val="kk-KZ" w:eastAsia="ru-RU"/>
        </w:rPr>
        <w:t>м, а также владельцам</w:t>
      </w:r>
      <w:r w:rsidRPr="00AC09C6">
        <w:rPr>
          <w:rFonts w:eastAsia="Times New Roman" w:cs="Arial"/>
          <w:bCs/>
          <w:szCs w:val="24"/>
          <w:lang w:val="kk-KZ" w:eastAsia="ru-RU"/>
        </w:rPr>
        <w:t xml:space="preserve"> домашних офисов.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CA05B2" w:rsidRPr="00B95199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B95199">
        <w:rPr>
          <w:rFonts w:eastAsia="Times New Roman" w:cs="Arial"/>
          <w:szCs w:val="24"/>
          <w:lang w:eastAsia="ru-RU"/>
        </w:rPr>
        <w:t xml:space="preserve">В настоящее  время технология по изготовлению мебели, при работе с деревом, включает в себя  процессы от обработки заготовок и нарезки, до сборки и упаковки готовой продукции. </w:t>
      </w:r>
      <w:r>
        <w:rPr>
          <w:rFonts w:eastAsia="Times New Roman" w:cs="Arial"/>
          <w:szCs w:val="24"/>
          <w:lang w:eastAsia="ru-RU"/>
        </w:rPr>
        <w:t>И</w:t>
      </w:r>
      <w:r w:rsidRPr="00B95199">
        <w:rPr>
          <w:rFonts w:eastAsia="Times New Roman" w:cs="Arial"/>
          <w:szCs w:val="24"/>
          <w:lang w:eastAsia="ru-RU"/>
        </w:rPr>
        <w:t xml:space="preserve">зготовление мебели на основе современных технологий в итоге обеспечивает  эстетичность, эргономичность и качество готовой продукции. </w:t>
      </w:r>
    </w:p>
    <w:p w:rsidR="00CA05B2" w:rsidRPr="00B95199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B95199">
        <w:rPr>
          <w:rFonts w:eastAsia="Times New Roman" w:cs="Arial"/>
          <w:szCs w:val="24"/>
          <w:lang w:eastAsia="ru-RU"/>
        </w:rPr>
        <w:t xml:space="preserve">В изготовлении мебели очень важное место занимает качество применяемого дереворежущего и шлифовального оборудования и </w:t>
      </w:r>
      <w:r>
        <w:rPr>
          <w:rFonts w:eastAsia="Times New Roman" w:cs="Arial"/>
          <w:szCs w:val="24"/>
          <w:lang w:eastAsia="ru-RU"/>
        </w:rPr>
        <w:t>и</w:t>
      </w:r>
      <w:r w:rsidRPr="00B95199">
        <w:rPr>
          <w:rFonts w:eastAsia="Times New Roman" w:cs="Arial"/>
          <w:szCs w:val="24"/>
          <w:lang w:eastAsia="ru-RU"/>
        </w:rPr>
        <w:t>нструмента.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Мебель, сделанная из цельно</w:t>
      </w:r>
      <w:r w:rsidRPr="00B95199">
        <w:rPr>
          <w:rFonts w:eastAsia="Times New Roman" w:cs="Arial"/>
          <w:szCs w:val="24"/>
          <w:lang w:eastAsia="ru-RU"/>
        </w:rPr>
        <w:t>й древесины, всегда была дорогой, поэтому</w:t>
      </w:r>
      <w:r>
        <w:rPr>
          <w:rFonts w:eastAsia="Times New Roman" w:cs="Arial"/>
          <w:szCs w:val="24"/>
          <w:lang w:eastAsia="ru-RU"/>
        </w:rPr>
        <w:t>,</w:t>
      </w:r>
      <w:r w:rsidRPr="00B95199">
        <w:rPr>
          <w:rFonts w:eastAsia="Times New Roman" w:cs="Arial"/>
          <w:szCs w:val="24"/>
          <w:lang w:eastAsia="ru-RU"/>
        </w:rPr>
        <w:t xml:space="preserve"> чтобы уменьшить стоимость готовой продукции и сделать мебель более доступной, стали применяться  материалы из отходов деревообработки. На данный момент за основу материала для изготовления мебели всё чаще берут древесностружечные плиты</w:t>
      </w:r>
      <w:r>
        <w:rPr>
          <w:rFonts w:eastAsia="Times New Roman" w:cs="Arial"/>
          <w:szCs w:val="24"/>
          <w:lang w:eastAsia="ru-RU"/>
        </w:rPr>
        <w:t xml:space="preserve"> </w:t>
      </w:r>
      <w:r w:rsidRPr="00B95199">
        <w:rPr>
          <w:rFonts w:eastAsia="Times New Roman" w:cs="Arial"/>
          <w:szCs w:val="24"/>
          <w:lang w:eastAsia="ru-RU"/>
        </w:rPr>
        <w:t>- древесные частицы, полученны</w:t>
      </w:r>
      <w:r>
        <w:rPr>
          <w:rFonts w:eastAsia="Times New Roman" w:cs="Arial"/>
          <w:szCs w:val="24"/>
          <w:lang w:eastAsia="ru-RU"/>
        </w:rPr>
        <w:t>е из отходов деревообработки, в</w:t>
      </w:r>
      <w:r w:rsidRPr="00B95199">
        <w:rPr>
          <w:rFonts w:eastAsia="Times New Roman" w:cs="Arial"/>
          <w:szCs w:val="24"/>
          <w:lang w:eastAsia="ru-RU"/>
        </w:rPr>
        <w:t>последствии измельчённые, высушенные, пропитанные  карбамидоформальдегидными смолами и подверженные горячему прессованию.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Этапы производства мебели из ДСП: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1. </w:t>
      </w:r>
      <w:r w:rsidRPr="00B95199">
        <w:rPr>
          <w:rFonts w:eastAsia="Times New Roman" w:cs="Arial"/>
          <w:szCs w:val="24"/>
          <w:lang w:eastAsia="ru-RU"/>
        </w:rPr>
        <w:t>Раскрой прямолинейный. Раскрой облицовочных или ламинированных листов ДСП с высокой точностью, исключая сколы.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B95199">
        <w:rPr>
          <w:rFonts w:eastAsia="Times New Roman" w:cs="Arial"/>
          <w:szCs w:val="24"/>
          <w:lang w:eastAsia="ru-RU"/>
        </w:rPr>
        <w:t>2. Раскрой криволинейный. Раскрой облицовочных или ламинированных листов ДСП по контуру, исключая сколы.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3. </w:t>
      </w:r>
      <w:r w:rsidRPr="00B95199">
        <w:rPr>
          <w:rFonts w:eastAsia="Times New Roman" w:cs="Arial"/>
          <w:szCs w:val="24"/>
          <w:lang w:eastAsia="ru-RU"/>
        </w:rPr>
        <w:t>Нанесение облицовочного материала на кромку прямолинейной заготовки. Кромка обрабатывается одновременно при подаче заготовки.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4. </w:t>
      </w:r>
      <w:r w:rsidRPr="00B95199">
        <w:rPr>
          <w:rFonts w:eastAsia="Times New Roman" w:cs="Arial"/>
          <w:szCs w:val="24"/>
          <w:lang w:eastAsia="ru-RU"/>
        </w:rPr>
        <w:t>Облицовка криволинейных заготовок. Нанесение облицовки на криволинейную кромку с последующей обрезкой материала</w:t>
      </w:r>
      <w:r>
        <w:rPr>
          <w:rFonts w:eastAsia="Times New Roman" w:cs="Arial"/>
          <w:szCs w:val="24"/>
          <w:lang w:eastAsia="ru-RU"/>
        </w:rPr>
        <w:t>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5. </w:t>
      </w:r>
      <w:r w:rsidRPr="00B95199">
        <w:rPr>
          <w:rFonts w:eastAsia="Times New Roman" w:cs="Arial"/>
          <w:szCs w:val="24"/>
          <w:lang w:eastAsia="ru-RU"/>
        </w:rPr>
        <w:t>Снятие свесов материала облицовки кромки.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6. </w:t>
      </w:r>
      <w:r w:rsidRPr="00B95199">
        <w:rPr>
          <w:rFonts w:eastAsia="Times New Roman" w:cs="Arial"/>
          <w:szCs w:val="24"/>
          <w:lang w:eastAsia="ru-RU"/>
        </w:rPr>
        <w:t xml:space="preserve">Сверление отверстий под фурнитуру и </w:t>
      </w:r>
      <w:proofErr w:type="spellStart"/>
      <w:r w:rsidRPr="00B95199">
        <w:rPr>
          <w:rFonts w:eastAsia="Times New Roman" w:cs="Arial"/>
          <w:szCs w:val="24"/>
          <w:lang w:eastAsia="ru-RU"/>
        </w:rPr>
        <w:t>шканты</w:t>
      </w:r>
      <w:proofErr w:type="spellEnd"/>
      <w:r w:rsidRPr="00B95199">
        <w:rPr>
          <w:rFonts w:eastAsia="Times New Roman" w:cs="Arial"/>
          <w:szCs w:val="24"/>
          <w:lang w:eastAsia="ru-RU"/>
        </w:rPr>
        <w:t>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7. Сборка изделия.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4577B3">
        <w:rPr>
          <w:rFonts w:eastAsia="Times New Roman" w:cs="Arial"/>
          <w:b/>
          <w:i/>
          <w:szCs w:val="24"/>
          <w:lang w:eastAsia="ru-RU"/>
        </w:rPr>
        <w:t>Поиск места под мастерскую и ресурсной базы</w:t>
      </w:r>
      <w:r w:rsidRPr="004577B3">
        <w:rPr>
          <w:rFonts w:eastAsia="Times New Roman" w:cs="Arial"/>
          <w:i/>
          <w:szCs w:val="24"/>
          <w:lang w:eastAsia="ru-RU"/>
        </w:rPr>
        <w:t>.</w:t>
      </w:r>
      <w:r w:rsidRPr="004577B3">
        <w:rPr>
          <w:rFonts w:eastAsia="Times New Roman" w:cs="Arial"/>
          <w:szCs w:val="24"/>
          <w:lang w:eastAsia="ru-RU"/>
        </w:rPr>
        <w:t xml:space="preserve"> Если </w:t>
      </w:r>
      <w:r>
        <w:rPr>
          <w:rFonts w:eastAsia="Times New Roman" w:cs="Arial"/>
          <w:szCs w:val="24"/>
          <w:lang w:eastAsia="ru-RU"/>
        </w:rPr>
        <w:t>бизнес планируется организовать</w:t>
      </w:r>
      <w:r w:rsidRPr="004577B3">
        <w:rPr>
          <w:rFonts w:eastAsia="Times New Roman" w:cs="Arial"/>
          <w:szCs w:val="24"/>
          <w:lang w:eastAsia="ru-RU"/>
        </w:rPr>
        <w:t xml:space="preserve"> в сельской местности, то мастерскую можно разместить в гараже, сарае ил</w:t>
      </w:r>
      <w:r>
        <w:rPr>
          <w:rFonts w:eastAsia="Times New Roman" w:cs="Arial"/>
          <w:szCs w:val="24"/>
          <w:lang w:eastAsia="ru-RU"/>
        </w:rPr>
        <w:t xml:space="preserve">и подвале. Если же в городе, то, </w:t>
      </w:r>
      <w:r w:rsidRPr="004577B3">
        <w:rPr>
          <w:rFonts w:eastAsia="Times New Roman" w:cs="Arial"/>
          <w:szCs w:val="24"/>
          <w:lang w:eastAsia="ru-RU"/>
        </w:rPr>
        <w:t>скорее всего, придется арендовать помещение.</w:t>
      </w:r>
      <w:r w:rsidRPr="004C3AA7">
        <w:t xml:space="preserve"> </w:t>
      </w:r>
      <w:r>
        <w:rPr>
          <w:rFonts w:eastAsia="Times New Roman" w:cs="Arial"/>
          <w:szCs w:val="24"/>
          <w:lang w:eastAsia="ru-RU"/>
        </w:rPr>
        <w:t>Поиск ресурсной базы также</w:t>
      </w:r>
      <w:r w:rsidRPr="004C3AA7">
        <w:rPr>
          <w:rFonts w:eastAsia="Times New Roman" w:cs="Arial"/>
          <w:szCs w:val="24"/>
          <w:lang w:eastAsia="ru-RU"/>
        </w:rPr>
        <w:t xml:space="preserve"> очень </w:t>
      </w:r>
      <w:r>
        <w:rPr>
          <w:rFonts w:eastAsia="Times New Roman" w:cs="Arial"/>
          <w:szCs w:val="24"/>
          <w:lang w:eastAsia="ru-RU"/>
        </w:rPr>
        <w:t>необходим</w:t>
      </w:r>
      <w:r w:rsidRPr="004C3AA7">
        <w:rPr>
          <w:rFonts w:eastAsia="Times New Roman" w:cs="Arial"/>
          <w:szCs w:val="24"/>
          <w:lang w:eastAsia="ru-RU"/>
        </w:rPr>
        <w:t xml:space="preserve">, так как </w:t>
      </w:r>
      <w:r>
        <w:rPr>
          <w:rFonts w:eastAsia="Times New Roman" w:cs="Arial"/>
          <w:szCs w:val="24"/>
          <w:lang w:eastAsia="ru-RU"/>
        </w:rPr>
        <w:t xml:space="preserve">выпускаемые </w:t>
      </w:r>
      <w:r w:rsidRPr="004C3AA7">
        <w:rPr>
          <w:rFonts w:eastAsia="Times New Roman" w:cs="Arial"/>
          <w:szCs w:val="24"/>
          <w:lang w:eastAsia="ru-RU"/>
        </w:rPr>
        <w:t>изделия должны быть из различных пород деревьев.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CA05B2" w:rsidRPr="00B6046F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 xml:space="preserve">Можно работать и одному, но </w:t>
      </w:r>
      <w:r w:rsidRPr="00BC4082">
        <w:rPr>
          <w:rFonts w:eastAsia="Times New Roman" w:cs="Arial"/>
          <w:szCs w:val="24"/>
          <w:lang w:eastAsia="ru-RU"/>
        </w:rPr>
        <w:t>то</w:t>
      </w:r>
      <w:r>
        <w:rPr>
          <w:rFonts w:eastAsia="Times New Roman" w:cs="Arial"/>
          <w:szCs w:val="24"/>
          <w:lang w:eastAsia="ru-RU"/>
        </w:rPr>
        <w:t>гда</w:t>
      </w:r>
      <w:r w:rsidRPr="00BC4082">
        <w:rPr>
          <w:rFonts w:eastAsia="Times New Roman" w:cs="Arial"/>
          <w:szCs w:val="24"/>
          <w:lang w:eastAsia="ru-RU"/>
        </w:rPr>
        <w:t xml:space="preserve"> прод</w:t>
      </w:r>
      <w:r>
        <w:rPr>
          <w:rFonts w:eastAsia="Times New Roman" w:cs="Arial"/>
          <w:szCs w:val="24"/>
          <w:lang w:eastAsia="ru-RU"/>
        </w:rPr>
        <w:t>уктивность работы будет низкой</w:t>
      </w:r>
      <w:r w:rsidRPr="00BC4082">
        <w:rPr>
          <w:rFonts w:eastAsia="Times New Roman" w:cs="Arial"/>
          <w:szCs w:val="24"/>
          <w:lang w:eastAsia="ru-RU"/>
        </w:rPr>
        <w:t>.</w:t>
      </w:r>
      <w:r>
        <w:rPr>
          <w:rFonts w:eastAsia="Times New Roman" w:cs="Arial"/>
          <w:szCs w:val="24"/>
          <w:lang w:eastAsia="ru-RU"/>
        </w:rPr>
        <w:t xml:space="preserve"> Лучше всего нанять небольшой штат специалистов.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266418">
        <w:rPr>
          <w:rFonts w:eastAsia="Times New Roman" w:cs="Arial"/>
          <w:szCs w:val="24"/>
          <w:lang w:eastAsia="ru-RU"/>
        </w:rPr>
        <w:t xml:space="preserve">Минимальный штат персонала </w:t>
      </w:r>
      <w:r>
        <w:rPr>
          <w:rFonts w:eastAsia="Times New Roman" w:cs="Arial"/>
          <w:szCs w:val="24"/>
          <w:lang w:eastAsia="ru-RU"/>
        </w:rPr>
        <w:t>может</w:t>
      </w:r>
      <w:r w:rsidRPr="00266418">
        <w:rPr>
          <w:rFonts w:eastAsia="Times New Roman" w:cs="Arial"/>
          <w:szCs w:val="24"/>
          <w:lang w:eastAsia="ru-RU"/>
        </w:rPr>
        <w:t xml:space="preserve"> состоять из</w:t>
      </w:r>
      <w:r>
        <w:rPr>
          <w:rFonts w:eastAsia="Times New Roman" w:cs="Arial"/>
          <w:szCs w:val="24"/>
          <w:lang w:eastAsia="ru-RU"/>
        </w:rPr>
        <w:t xml:space="preserve"> </w:t>
      </w:r>
      <w:r w:rsidRPr="00266418">
        <w:rPr>
          <w:rFonts w:eastAsia="Times New Roman" w:cs="Arial"/>
          <w:szCs w:val="24"/>
          <w:lang w:eastAsia="ru-RU"/>
        </w:rPr>
        <w:t>дизайнера, он же приемщик заказов</w:t>
      </w:r>
      <w:r>
        <w:rPr>
          <w:rFonts w:eastAsia="Times New Roman" w:cs="Arial"/>
          <w:szCs w:val="24"/>
          <w:lang w:eastAsia="ru-RU"/>
        </w:rPr>
        <w:t xml:space="preserve"> (данную работу может выполнять сам предприниматель) и </w:t>
      </w:r>
      <w:r w:rsidRPr="00266418">
        <w:rPr>
          <w:rFonts w:eastAsia="Times New Roman" w:cs="Arial"/>
          <w:szCs w:val="24"/>
          <w:lang w:eastAsia="ru-RU"/>
        </w:rPr>
        <w:t>нескольких работников цеха</w:t>
      </w:r>
      <w:r>
        <w:rPr>
          <w:rFonts w:eastAsia="Times New Roman" w:cs="Arial"/>
          <w:szCs w:val="24"/>
          <w:lang w:eastAsia="ru-RU"/>
        </w:rPr>
        <w:t>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CA05B2" w:rsidRPr="00E879D8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CA05B2" w:rsidRPr="00593DBC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 w:rsidRPr="00593DBC"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Для цеха необходимо будет приобрести следующее оборудование: форматно-раскроечный станок - 450 000 тенге; сверильно-присадочный станок – 480 000 тенге; кромкооблицовочный станок – 650 000 тенге; вспомогательное оборудование (к</w:t>
      </w:r>
      <w:r w:rsidRPr="000474E9">
        <w:rPr>
          <w:rFonts w:eastAsia="Times New Roman" w:cs="Arial"/>
          <w:bCs/>
          <w:szCs w:val="24"/>
          <w:lang w:val="kk-KZ" w:eastAsia="ru-RU"/>
        </w:rPr>
        <w:t>омплект режущего инструмента</w:t>
      </w:r>
      <w:r>
        <w:rPr>
          <w:rFonts w:eastAsia="Times New Roman" w:cs="Arial"/>
          <w:bCs/>
          <w:szCs w:val="24"/>
          <w:lang w:val="kk-KZ" w:eastAsia="ru-RU"/>
        </w:rPr>
        <w:t>, н</w:t>
      </w:r>
      <w:r w:rsidRPr="000474E9">
        <w:rPr>
          <w:rFonts w:eastAsia="Times New Roman" w:cs="Arial"/>
          <w:bCs/>
          <w:szCs w:val="24"/>
          <w:lang w:val="kk-KZ" w:eastAsia="ru-RU"/>
        </w:rPr>
        <w:t>абор столярного инструмента</w:t>
      </w:r>
      <w:r>
        <w:rPr>
          <w:rFonts w:eastAsia="Times New Roman" w:cs="Arial"/>
          <w:bCs/>
          <w:szCs w:val="24"/>
          <w:lang w:val="kk-KZ" w:eastAsia="ru-RU"/>
        </w:rPr>
        <w:t>, п</w:t>
      </w:r>
      <w:r w:rsidRPr="000474E9">
        <w:rPr>
          <w:rFonts w:eastAsia="Times New Roman" w:cs="Arial"/>
          <w:bCs/>
          <w:szCs w:val="24"/>
          <w:lang w:val="kk-KZ" w:eastAsia="ru-RU"/>
        </w:rPr>
        <w:t>ылеулавливающий агрегат</w:t>
      </w:r>
      <w:r>
        <w:rPr>
          <w:rFonts w:eastAsia="Times New Roman" w:cs="Arial"/>
          <w:bCs/>
          <w:szCs w:val="24"/>
          <w:lang w:val="kk-KZ" w:eastAsia="ru-RU"/>
        </w:rPr>
        <w:t>) – 250 000 тенге. Итого первоначальные затраты составят 1 830 000 тенге.</w:t>
      </w:r>
    </w:p>
    <w:p w:rsidR="00CA05B2" w:rsidRPr="00593DBC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593DBC"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Средняя цена офисного стола составляет 6 000 тенге, шкафа – 10 000 тенге. Изготавливая в день по две единицы каждого вида изделий, за 22 рабочих дня в месяце можно выручить (2 * 6 000 + 2 * 10 000) * 22 = 704 000 тенге.</w:t>
      </w:r>
    </w:p>
    <w:p w:rsidR="00CA05B2" w:rsidRPr="00593DBC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 w:rsidRPr="00593DBC"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Как правило, расходы на материалы составляют до 50% от цены готового изделия. Таким образом, ежемесячные расходы на сырье составят 352 000 тенге.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аренду помещения составят 48 000 тенге ежемесячно из расчета 60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средняя арендная ставка 800 тенге/м2.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по заработной плате составят 150 000 тенге в месяц из расчета 3 чел. производственного персонала * 50 000 в месяц.</w:t>
      </w:r>
    </w:p>
    <w:p w:rsidR="00CA05B2" w:rsidRDefault="00CA05B2" w:rsidP="00CA05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электроэнергию, прочие расходы составят не более 12 000 тенге в месяц. Всего ежемесячные расходы составят 562 000 тенге, прибыль 142 000 тенге в месяц. Окупаемость вложенных средств – 1 год.</w:t>
      </w:r>
    </w:p>
    <w:p w:rsidR="00B83F3E" w:rsidRDefault="00B83F3E">
      <w:bookmarkStart w:id="0" w:name="_GoBack"/>
      <w:bookmarkEnd w:id="0"/>
    </w:p>
    <w:sectPr w:rsidR="00B8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DD"/>
    <w:rsid w:val="000B15DD"/>
    <w:rsid w:val="00B83F3E"/>
    <w:rsid w:val="00C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2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CA0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B2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CA0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2013-06-21T10:34:00Z</dcterms:created>
  <dcterms:modified xsi:type="dcterms:W3CDTF">2013-06-21T10:34:00Z</dcterms:modified>
</cp:coreProperties>
</file>