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00" w:rsidRDefault="00A70A00" w:rsidP="00A70A0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Развлекательный клуб для молодежи</w:t>
      </w:r>
    </w:p>
    <w:p w:rsidR="00A70A00" w:rsidRDefault="00A70A00" w:rsidP="00A70A0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развлекательного клуба для молодежи (ночного клуба).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Все клубы делятся на три условные категории: демократичные молодежные, закрытые и тематические – для любителей джаза, фанатов рока и т.д. 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Одним из самых популярным направлением клубов стала латиноамериканская музыка. Желающих исполнить под нее «зажигательные» танцы хоть отбавляй. В некоторых заведениях специально организуют обучение этим танцам. 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Поэтому, решив заняться клубным бизнесом, для начала нужно определиться с направлением.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Залог успеха клубного бизнеса – оригинальная концепция, правильно подобранная целевая аудитория и хорошая музыка.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Концепция данной бизнес – идеи предусматривает, что ночной клуб будет работать в сегменте танцевальных ночных клубов.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услуги.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Ночной клуб – это комплексное развлекательное заведение, совмещающее функции общепита, точки розничной торговли и общественного места для массовых развлечений.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Основные посетители ночных клубов – молодежь 18-35 лет.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Самая высокая заполняемость у клубов, чьи основные посетители – студенты.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>Креативный или же иными словами творческий подход к украшению и созданию внутреннего интерьера является немаловажным фактором успеха ночного клуба. Желательно выбирать определенную тематику и полностью следовать ей при создании интерьера.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>Перед тем, как открыть ночной клуб, заранее позаботьтесь о его будущей рекламе. Хороший бар и опытные ди-джеи сыграют важную роль в успехе ночного клуба. В вечер открытия ночного клуба необходимо создать шоу, которое привлечет много молодежи. Молодежь, в свою очередь, сделает отличную рекламу между собой новому ночному заведению.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i/>
          <w:szCs w:val="24"/>
          <w:lang w:val="kk-KZ" w:eastAsia="ru-RU"/>
        </w:rPr>
        <w:t>Выбор помещения.</w:t>
      </w:r>
      <w:r>
        <w:rPr>
          <w:rFonts w:eastAsia="Times New Roman" w:cs="Arial"/>
          <w:szCs w:val="24"/>
          <w:lang w:val="kk-KZ" w:eastAsia="ru-RU"/>
        </w:rPr>
        <w:t xml:space="preserve"> В качестве помещения в случае размещения ночного клуба в районном центре или небольшом городе может выступить местый дом культуры и отдыха. В случае размещения ночного клуба в большом городе при ограниченности начальных средств подойдет небольшой подвал в центре города. Важный аспект – наличие инфраструктуры — парковки, подъездных путей и т.д. 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 xml:space="preserve">Стандартная площадь помещения для танцпола составляет примерно 250 — 300 м2, а высота помещения должна быть не меньше 4 м. 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Для розничной торговли алкоголем необходима соответствующая лицензия, помещение такого заведения должно отвечать санитарным, техническим и противопожарным нормам.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Арт-директор, отвечающий за содержательное наполнение клуба и промоутер, вычисляющий его аудиторию — это те главные профессионалы, которые определяют успех предприятия. Также  вам потребуется ди-джей, бармен и охранник.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Затраты на приобретение специальной аппаратуры составят не менее 500 000 тенге, расходы на приобретение первой партии товаров для бара – 780 000 тенге (планируемая выручка) * 100 / 250 (планируемая наценка 150%) = 312 000 тенге. Итого 812 000 тенге.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средней посещаемости 40 человек и цене входного билета 300 тенге выручка составит 40 человек * 300 тенге * 26 дней = 312 000 тенге.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Выручка от реализации продукции бара при среднем чеке 1 000 тенге составит 30 человек * 1 000 тенге * 26 дней = 780 000 тенге. Итого выручка 1 092 000 тенге в месяц.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продукцию бара составят 520 000 тенге (расчет приведен выше).</w:t>
      </w:r>
    </w:p>
    <w:p w:rsidR="00A70A00" w:rsidRDefault="00A70A00" w:rsidP="00A70A0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proofErr w:type="gramStart"/>
      <w:r>
        <w:rPr>
          <w:rFonts w:eastAsia="Times New Roman" w:cs="Arial"/>
          <w:bCs/>
          <w:szCs w:val="24"/>
          <w:lang w:eastAsia="ru-RU"/>
        </w:rPr>
        <w:t>Постоянные расходы: аренда помещения – 50 000 тенге, заработная плата 3 человека (арт-директор, ди-джей, бармен, охранник) – 4 чел. * 50 000 тенге = 200 000 тенге, расходы на декорации, оформление, рекламу – 40 000 тенге, прочие расходы – 50 000 тенге.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Всего постоянные расходы составят 340 000 тенге в месяц, суммарные расходы  – 860 000 тенге. Ежемесячная прибыль составит 232 000 тенге, первоначальные вложения окупятся за 3,5 месяца.</w:t>
      </w:r>
    </w:p>
    <w:p w:rsidR="00226009" w:rsidRPr="00A70A00" w:rsidRDefault="00226009" w:rsidP="00A70A00">
      <w:pPr>
        <w:spacing w:after="0" w:line="360" w:lineRule="auto"/>
        <w:jc w:val="both"/>
        <w:rPr>
          <w:rFonts w:eastAsiaTheme="majorEastAsi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226009" w:rsidRPr="00A7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B0C49"/>
    <w:rsid w:val="00226009"/>
    <w:rsid w:val="0063751C"/>
    <w:rsid w:val="00A70A00"/>
    <w:rsid w:val="00B75E5F"/>
    <w:rsid w:val="00CC7151"/>
    <w:rsid w:val="00DA0465"/>
    <w:rsid w:val="00D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2015-03-26T05:35:00Z</dcterms:created>
  <dcterms:modified xsi:type="dcterms:W3CDTF">2015-03-26T05:35:00Z</dcterms:modified>
</cp:coreProperties>
</file>