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0032934"/>
        <w:docPartObj>
          <w:docPartGallery w:val="Cover Pages"/>
          <w:docPartUnique/>
        </w:docPartObj>
      </w:sdtPr>
      <w:sdtEndPr>
        <w:rPr>
          <w:rFonts w:ascii="Arial" w:eastAsiaTheme="minorHAnsi" w:hAnsi="Arial" w:cstheme="minorBidi"/>
          <w:sz w:val="22"/>
          <w:szCs w:val="22"/>
        </w:rPr>
      </w:sdtEndPr>
      <w:sdtContent>
        <w:p w:rsidR="00142AF4" w:rsidRDefault="00170993">
          <w:pPr>
            <w:pStyle w:val="a3"/>
            <w:rPr>
              <w:noProof/>
              <w:sz w:val="36"/>
              <w:lang w:eastAsia="ru-RU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3" type="#_x0000_t202" style="position:absolute;margin-left:27.2pt;margin-top:8.35pt;width:114.5pt;height:18.7pt;z-index:251707392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" stroked="f">
                <v:textbox style="mso-fit-shape-to-text:t">
                  <w:txbxContent>
                    <w:p w:rsidR="00142AF4" w:rsidRPr="00FC36B4" w:rsidRDefault="00142AF4" w:rsidP="00142AF4">
                      <w:pPr>
                        <w:spacing w:after="0" w:line="240" w:lineRule="auto"/>
                        <w:jc w:val="center"/>
                        <w:rPr>
                          <w:b/>
                          <w:color w:val="808080" w:themeColor="background1" w:themeShade="80"/>
                          <w:sz w:val="10"/>
                        </w:rPr>
                      </w:pPr>
                      <w:r w:rsidRPr="00FC36B4">
                        <w:rPr>
                          <w:b/>
                          <w:color w:val="808080" w:themeColor="background1" w:themeShade="80"/>
                          <w:sz w:val="10"/>
                        </w:rPr>
                        <w:t>Министерство регионального развития</w:t>
                      </w:r>
                    </w:p>
                    <w:p w:rsidR="00142AF4" w:rsidRPr="00FC36B4" w:rsidRDefault="00142AF4" w:rsidP="00142AF4">
                      <w:pPr>
                        <w:spacing w:after="0" w:line="240" w:lineRule="auto"/>
                        <w:jc w:val="center"/>
                        <w:rPr>
                          <w:b/>
                          <w:color w:val="808080" w:themeColor="background1" w:themeShade="80"/>
                          <w:sz w:val="10"/>
                        </w:rPr>
                      </w:pPr>
                      <w:r w:rsidRPr="00FC36B4">
                        <w:rPr>
                          <w:b/>
                          <w:color w:val="808080" w:themeColor="background1" w:themeShade="80"/>
                          <w:sz w:val="10"/>
                        </w:rPr>
                        <w:t xml:space="preserve"> Республики Казахстан</w:t>
                      </w:r>
                    </w:p>
                  </w:txbxContent>
                </v:textbox>
              </v:shape>
            </w:pict>
          </w:r>
        </w:p>
        <w:p w:rsidR="00774926" w:rsidRDefault="00142AF4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142AF4"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48512" behindDoc="0" locked="0" layoutInCell="1" allowOverlap="1" wp14:anchorId="35288D8B" wp14:editId="6FCAD520">
                <wp:simplePos x="0" y="0"/>
                <wp:positionH relativeFrom="column">
                  <wp:posOffset>2256790</wp:posOffset>
                </wp:positionH>
                <wp:positionV relativeFrom="paragraph">
                  <wp:posOffset>-664210</wp:posOffset>
                </wp:positionV>
                <wp:extent cx="1494790" cy="600075"/>
                <wp:effectExtent l="0" t="0" r="0" b="0"/>
                <wp:wrapNone/>
                <wp:docPr id="9" name="Рисунок 4" descr="C:\Users\Михаил\Documents\Документы Анфиногенов\Расчеты, БП\2011-2012\84-103_Типовые ДАМУ\Логотипы\Damu-logo-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Михаил\Documents\Документы Анфиногенов\Расчеты, БП\2011-2012\84-103_Типовые ДАМУ\Логотипы\Damu-logo-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42AF4"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52608" behindDoc="0" locked="0" layoutInCell="1" allowOverlap="1" wp14:anchorId="03422A0C" wp14:editId="1C53AEE1">
                <wp:simplePos x="0" y="0"/>
                <wp:positionH relativeFrom="column">
                  <wp:posOffset>677545</wp:posOffset>
                </wp:positionH>
                <wp:positionV relativeFrom="paragraph">
                  <wp:posOffset>-911860</wp:posOffset>
                </wp:positionV>
                <wp:extent cx="770255" cy="762635"/>
                <wp:effectExtent l="0" t="0" r="0" b="0"/>
                <wp:wrapNone/>
                <wp:docPr id="15" name="Рисунок 15" descr="C:\Users\ww\Desktop\g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ww\Desktop\g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25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42AF4"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56704" behindDoc="0" locked="0" layoutInCell="1" allowOverlap="1" wp14:anchorId="16279F0B" wp14:editId="090D355A">
                <wp:simplePos x="0" y="0"/>
                <wp:positionH relativeFrom="column">
                  <wp:posOffset>4572000</wp:posOffset>
                </wp:positionH>
                <wp:positionV relativeFrom="paragraph">
                  <wp:posOffset>-895350</wp:posOffset>
                </wp:positionV>
                <wp:extent cx="930275" cy="930275"/>
                <wp:effectExtent l="0" t="0" r="3175" b="3175"/>
                <wp:wrapNone/>
                <wp:docPr id="12" name="Рисунок 12" descr="C:\Users\ww\Desktop\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w\Desktop\о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275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170993">
            <w:rPr>
              <w:noProof/>
            </w:rPr>
            <w:pict>
              <v:rect id="Rectangle 3" o:spid="_x0000_s1032" style="position:absolute;margin-left:-14.9pt;margin-top:0;width:623.35pt;height:84.25pt;z-index:251647487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" o:allowincell="f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142AF4" w:rsidRPr="009D4876" w:rsidRDefault="00142AF4" w:rsidP="00142AF4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noProof/>
                          <w:sz w:val="36"/>
                          <w:lang w:eastAsia="ru-RU"/>
                        </w:rPr>
                        <w:t xml:space="preserve">              </w:t>
                      </w:r>
                    </w:p>
                  </w:txbxContent>
                </v:textbox>
                <w10:wrap anchorx="page" anchory="margin"/>
              </v:rect>
            </w:pict>
          </w:r>
          <w:r w:rsidR="00170993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58240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white [3201]" strokecolor="#92cddc [1944]" strokeweight="1pt">
                <v:fill color2="#b6dde8 [1304]" focusposition="1" focussize="" focus="100%" type="gradient"/>
                <v:shadow on="t" type="perspective" color="#205867 [1608]" opacity=".5" offset="1pt" offset2="-3pt"/>
                <w10:wrap anchorx="page" anchory="page"/>
              </v:rect>
            </w:pict>
          </w:r>
          <w:r w:rsidR="00170993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1312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="00170993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0288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</w:p>
        <w:sdt>
          <w:sdtPr>
            <w:rPr>
              <w:rFonts w:eastAsiaTheme="majorEastAsia" w:cs="Arial"/>
              <w:b/>
              <w:sz w:val="36"/>
              <w:szCs w:val="36"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774926" w:rsidRDefault="00774926" w:rsidP="00C46377">
              <w:pPr>
                <w:pStyle w:val="a3"/>
                <w:spacing w:line="360" w:lineRule="auto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21574E">
                <w:rPr>
                  <w:rFonts w:eastAsiaTheme="majorEastAsia" w:cs="Arial"/>
                  <w:b/>
                  <w:sz w:val="36"/>
                  <w:szCs w:val="36"/>
                </w:rPr>
                <w:t>Бизнес-план</w:t>
              </w:r>
            </w:p>
          </w:sdtContent>
        </w:sdt>
        <w:sdt>
          <w:sdtPr>
            <w:rPr>
              <w:rFonts w:eastAsiaTheme="majorEastAsia" w:cs="Arial"/>
              <w:b/>
              <w:sz w:val="48"/>
              <w:szCs w:val="48"/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774926" w:rsidRPr="005C53BD" w:rsidRDefault="00F81998" w:rsidP="005C53BD">
              <w:pPr>
                <w:pStyle w:val="a3"/>
                <w:spacing w:line="360" w:lineRule="auto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eastAsiaTheme="majorEastAsia" w:cs="Arial"/>
                  <w:b/>
                  <w:sz w:val="48"/>
                  <w:szCs w:val="48"/>
                </w:rPr>
                <w:t>Открытие</w:t>
              </w:r>
              <w:r w:rsidR="00B17BDB">
                <w:rPr>
                  <w:rFonts w:eastAsiaTheme="majorEastAsia" w:cs="Arial"/>
                  <w:b/>
                  <w:sz w:val="48"/>
                  <w:szCs w:val="48"/>
                </w:rPr>
                <w:t xml:space="preserve"> танцевальных студий и обучение</w:t>
              </w:r>
              <w:r>
                <w:rPr>
                  <w:rFonts w:eastAsiaTheme="majorEastAsia" w:cs="Arial"/>
                  <w:b/>
                  <w:sz w:val="48"/>
                  <w:szCs w:val="48"/>
                </w:rPr>
                <w:t xml:space="preserve"> танцам</w:t>
              </w:r>
            </w:p>
          </w:sdtContent>
        </w:sdt>
        <w:p w:rsidR="00774926" w:rsidRDefault="00774926">
          <w:pPr>
            <w:pStyle w:val="a3"/>
          </w:pPr>
        </w:p>
        <w:p w:rsidR="008D20F3" w:rsidRDefault="008D20F3" w:rsidP="008D20F3">
          <w:pPr>
            <w:pStyle w:val="a3"/>
            <w:jc w:val="center"/>
          </w:pPr>
        </w:p>
        <w:p w:rsidR="008D20F3" w:rsidRDefault="008D20F3" w:rsidP="008D20F3">
          <w:pPr>
            <w:pStyle w:val="a3"/>
            <w:jc w:val="center"/>
          </w:pPr>
        </w:p>
        <w:p w:rsidR="008D20F3" w:rsidRDefault="008D20F3" w:rsidP="008D20F3">
          <w:pPr>
            <w:pStyle w:val="a3"/>
            <w:jc w:val="center"/>
          </w:pPr>
        </w:p>
        <w:p w:rsidR="008D20F3" w:rsidRDefault="008D20F3" w:rsidP="008D20F3">
          <w:pPr>
            <w:pStyle w:val="a3"/>
            <w:jc w:val="center"/>
          </w:pPr>
        </w:p>
        <w:p w:rsidR="008D20F3" w:rsidRDefault="008D20F3" w:rsidP="008D20F3">
          <w:pPr>
            <w:pStyle w:val="a3"/>
            <w:jc w:val="center"/>
          </w:pPr>
        </w:p>
        <w:p w:rsidR="008D20F3" w:rsidRDefault="008D20F3" w:rsidP="008D20F3">
          <w:pPr>
            <w:pStyle w:val="a3"/>
            <w:jc w:val="center"/>
          </w:pPr>
        </w:p>
        <w:p w:rsidR="008C6836" w:rsidRDefault="008D20F3" w:rsidP="008D20F3">
          <w:pPr>
            <w:pStyle w:val="a3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5CD6431F" wp14:editId="22D9F32D">
                <wp:extent cx="4002657" cy="3743864"/>
                <wp:effectExtent l="0" t="0" r="0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2657" cy="37438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C6836" w:rsidRDefault="008C6836">
          <w:pPr>
            <w:pStyle w:val="a3"/>
          </w:pPr>
        </w:p>
        <w:p w:rsidR="008C6836" w:rsidRDefault="008C6836">
          <w:pPr>
            <w:pStyle w:val="a3"/>
          </w:pPr>
        </w:p>
        <w:p w:rsidR="008C6836" w:rsidRDefault="008C6836">
          <w:pPr>
            <w:pStyle w:val="a3"/>
          </w:pPr>
        </w:p>
        <w:p w:rsidR="00774926" w:rsidRDefault="00774926" w:rsidP="001A044A">
          <w:pPr>
            <w:jc w:val="center"/>
          </w:pPr>
        </w:p>
        <w:p w:rsidR="00774926" w:rsidRDefault="00774926" w:rsidP="00774926">
          <w:pPr>
            <w:pStyle w:val="a3"/>
          </w:pPr>
        </w:p>
        <w:p w:rsidR="005C53BD" w:rsidRDefault="005C53BD" w:rsidP="00774926">
          <w:pPr>
            <w:pStyle w:val="a3"/>
          </w:pPr>
        </w:p>
        <w:p w:rsidR="00774926" w:rsidRDefault="00774926" w:rsidP="00774926">
          <w:pPr>
            <w:pStyle w:val="a3"/>
          </w:pPr>
          <w:r>
            <w:t xml:space="preserve"> </w:t>
          </w:r>
        </w:p>
        <w:p w:rsidR="00774926" w:rsidRDefault="00774926" w:rsidP="00774926">
          <w:pPr>
            <w:pStyle w:val="a3"/>
          </w:pPr>
        </w:p>
        <w:p w:rsidR="00774926" w:rsidRDefault="00774926" w:rsidP="001A044A">
          <w:pPr>
            <w:pStyle w:val="a3"/>
          </w:pPr>
        </w:p>
        <w:p w:rsidR="00774926" w:rsidRDefault="00774926" w:rsidP="00774926">
          <w:pPr>
            <w:pStyle w:val="a3"/>
          </w:pPr>
        </w:p>
        <w:p w:rsidR="00774926" w:rsidRDefault="00170993" w:rsidP="005C53BD">
          <w:pPr>
            <w:jc w:val="center"/>
          </w:pPr>
          <w:sdt>
            <w:sdtPr>
              <w:rPr>
                <w:rFonts w:cs="Arial"/>
                <w:b/>
                <w:sz w:val="36"/>
                <w:szCs w:val="36"/>
              </w:rPr>
              <w:alias w:val="Дата"/>
              <w:id w:val="14700083"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r w:rsidR="00774926" w:rsidRPr="0021574E">
                <w:rPr>
                  <w:rFonts w:cs="Arial"/>
                  <w:b/>
                  <w:sz w:val="36"/>
                  <w:szCs w:val="36"/>
                </w:rPr>
                <w:t>201</w:t>
              </w:r>
              <w:r w:rsidR="001157E4">
                <w:rPr>
                  <w:rFonts w:cs="Arial"/>
                  <w:b/>
                  <w:sz w:val="36"/>
                  <w:szCs w:val="36"/>
                </w:rPr>
                <w:t>3</w:t>
              </w:r>
              <w:r w:rsidR="00774926" w:rsidRPr="0021574E">
                <w:rPr>
                  <w:rFonts w:cs="Arial"/>
                  <w:b/>
                  <w:sz w:val="36"/>
                  <w:szCs w:val="36"/>
                </w:rPr>
                <w:t xml:space="preserve"> год</w:t>
              </w:r>
            </w:sdtContent>
          </w:sdt>
          <w:r w:rsidR="00774926" w:rsidRPr="00774926">
            <w:rPr>
              <w:rFonts w:cs="Arial"/>
              <w:sz w:val="36"/>
              <w:szCs w:val="36"/>
            </w:rPr>
            <w:t xml:space="preserve"> </w:t>
          </w:r>
          <w:r w:rsidR="00774926">
            <w:br w:type="page"/>
          </w:r>
        </w:p>
      </w:sdtContent>
    </w:sdt>
    <w:sdt>
      <w:sdtPr>
        <w:rPr>
          <w:rFonts w:ascii="Arial" w:eastAsiaTheme="minorHAnsi" w:hAnsi="Arial" w:cstheme="minorBidi"/>
          <w:b w:val="0"/>
          <w:bCs w:val="0"/>
          <w:color w:val="000000" w:themeColor="text1"/>
          <w:sz w:val="22"/>
          <w:szCs w:val="22"/>
        </w:rPr>
        <w:id w:val="10033102"/>
        <w:docPartObj>
          <w:docPartGallery w:val="Table of Contents"/>
          <w:docPartUnique/>
        </w:docPartObj>
      </w:sdtPr>
      <w:sdtEndPr>
        <w:rPr>
          <w:rFonts w:cs="Arial"/>
        </w:rPr>
      </w:sdtEndPr>
      <w:sdtContent>
        <w:p w:rsidR="00C57C06" w:rsidRPr="0021574E" w:rsidRDefault="00C57C06" w:rsidP="00C57C06">
          <w:pPr>
            <w:pStyle w:val="a7"/>
            <w:jc w:val="center"/>
            <w:rPr>
              <w:color w:val="000000" w:themeColor="text1"/>
            </w:rPr>
          </w:pPr>
          <w:r w:rsidRPr="0021574E">
            <w:rPr>
              <w:rFonts w:ascii="Arial" w:hAnsi="Arial" w:cs="Arial"/>
              <w:color w:val="000000" w:themeColor="text1"/>
              <w:sz w:val="32"/>
              <w:szCs w:val="32"/>
            </w:rPr>
            <w:t>Содержание</w:t>
          </w:r>
        </w:p>
        <w:p w:rsidR="009C7A65" w:rsidRDefault="00F34E77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r w:rsidRPr="0021574E">
            <w:fldChar w:fldCharType="begin"/>
          </w:r>
          <w:r w:rsidR="00C57C06" w:rsidRPr="0021574E">
            <w:instrText xml:space="preserve"> TOC \o "1-3" \h \z \u </w:instrText>
          </w:r>
          <w:r w:rsidRPr="0021574E">
            <w:fldChar w:fldCharType="separate"/>
          </w:r>
          <w:hyperlink w:anchor="_Toc372818663" w:history="1">
            <w:r w:rsidR="009C7A65" w:rsidRPr="00987AA9">
              <w:rPr>
                <w:rStyle w:val="a8"/>
              </w:rPr>
              <w:t>Список таблиц</w:t>
            </w:r>
            <w:r w:rsidR="009C7A65">
              <w:rPr>
                <w:webHidden/>
              </w:rPr>
              <w:tab/>
            </w:r>
            <w:r w:rsidR="009C7A65">
              <w:rPr>
                <w:webHidden/>
              </w:rPr>
              <w:fldChar w:fldCharType="begin"/>
            </w:r>
            <w:r w:rsidR="009C7A65">
              <w:rPr>
                <w:webHidden/>
              </w:rPr>
              <w:instrText xml:space="preserve"> PAGEREF _Toc372818663 \h </w:instrText>
            </w:r>
            <w:r w:rsidR="009C7A65">
              <w:rPr>
                <w:webHidden/>
              </w:rPr>
            </w:r>
            <w:r w:rsidR="009C7A65">
              <w:rPr>
                <w:webHidden/>
              </w:rPr>
              <w:fldChar w:fldCharType="separate"/>
            </w:r>
            <w:r w:rsidR="009C7A65">
              <w:rPr>
                <w:webHidden/>
              </w:rPr>
              <w:t>3</w:t>
            </w:r>
            <w:r w:rsidR="009C7A65">
              <w:rPr>
                <w:webHidden/>
              </w:rPr>
              <w:fldChar w:fldCharType="end"/>
            </w:r>
          </w:hyperlink>
        </w:p>
        <w:p w:rsidR="009C7A65" w:rsidRDefault="00170993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72818664" w:history="1">
            <w:r w:rsidR="009C7A65" w:rsidRPr="00987AA9">
              <w:rPr>
                <w:rStyle w:val="a8"/>
              </w:rPr>
              <w:t>Список рисунков</w:t>
            </w:r>
            <w:r w:rsidR="009C7A65">
              <w:rPr>
                <w:webHidden/>
              </w:rPr>
              <w:tab/>
            </w:r>
            <w:r w:rsidR="009C7A65">
              <w:rPr>
                <w:webHidden/>
              </w:rPr>
              <w:fldChar w:fldCharType="begin"/>
            </w:r>
            <w:r w:rsidR="009C7A65">
              <w:rPr>
                <w:webHidden/>
              </w:rPr>
              <w:instrText xml:space="preserve"> PAGEREF _Toc372818664 \h </w:instrText>
            </w:r>
            <w:r w:rsidR="009C7A65">
              <w:rPr>
                <w:webHidden/>
              </w:rPr>
            </w:r>
            <w:r w:rsidR="009C7A65">
              <w:rPr>
                <w:webHidden/>
              </w:rPr>
              <w:fldChar w:fldCharType="separate"/>
            </w:r>
            <w:r w:rsidR="009C7A65">
              <w:rPr>
                <w:webHidden/>
              </w:rPr>
              <w:t>4</w:t>
            </w:r>
            <w:r w:rsidR="009C7A65">
              <w:rPr>
                <w:webHidden/>
              </w:rPr>
              <w:fldChar w:fldCharType="end"/>
            </w:r>
          </w:hyperlink>
        </w:p>
        <w:p w:rsidR="009C7A65" w:rsidRDefault="00170993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72818665" w:history="1">
            <w:r w:rsidR="009C7A65" w:rsidRPr="00987AA9">
              <w:rPr>
                <w:rStyle w:val="a8"/>
              </w:rPr>
              <w:t>Резюме</w:t>
            </w:r>
            <w:r w:rsidR="009C7A65">
              <w:rPr>
                <w:webHidden/>
              </w:rPr>
              <w:tab/>
            </w:r>
            <w:r w:rsidR="009C7A65">
              <w:rPr>
                <w:webHidden/>
              </w:rPr>
              <w:fldChar w:fldCharType="begin"/>
            </w:r>
            <w:r w:rsidR="009C7A65">
              <w:rPr>
                <w:webHidden/>
              </w:rPr>
              <w:instrText xml:space="preserve"> PAGEREF _Toc372818665 \h </w:instrText>
            </w:r>
            <w:r w:rsidR="009C7A65">
              <w:rPr>
                <w:webHidden/>
              </w:rPr>
            </w:r>
            <w:r w:rsidR="009C7A65">
              <w:rPr>
                <w:webHidden/>
              </w:rPr>
              <w:fldChar w:fldCharType="separate"/>
            </w:r>
            <w:r w:rsidR="009C7A65">
              <w:rPr>
                <w:webHidden/>
              </w:rPr>
              <w:t>5</w:t>
            </w:r>
            <w:r w:rsidR="009C7A65">
              <w:rPr>
                <w:webHidden/>
              </w:rPr>
              <w:fldChar w:fldCharType="end"/>
            </w:r>
          </w:hyperlink>
        </w:p>
        <w:p w:rsidR="009C7A65" w:rsidRDefault="00170993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72818666" w:history="1">
            <w:r w:rsidR="009C7A65" w:rsidRPr="00987AA9">
              <w:rPr>
                <w:rStyle w:val="a8"/>
              </w:rPr>
              <w:t>Введение</w:t>
            </w:r>
            <w:r w:rsidR="009C7A65">
              <w:rPr>
                <w:webHidden/>
              </w:rPr>
              <w:tab/>
            </w:r>
            <w:r w:rsidR="009C7A65">
              <w:rPr>
                <w:webHidden/>
              </w:rPr>
              <w:fldChar w:fldCharType="begin"/>
            </w:r>
            <w:r w:rsidR="009C7A65">
              <w:rPr>
                <w:webHidden/>
              </w:rPr>
              <w:instrText xml:space="preserve"> PAGEREF _Toc372818666 \h </w:instrText>
            </w:r>
            <w:r w:rsidR="009C7A65">
              <w:rPr>
                <w:webHidden/>
              </w:rPr>
            </w:r>
            <w:r w:rsidR="009C7A65">
              <w:rPr>
                <w:webHidden/>
              </w:rPr>
              <w:fldChar w:fldCharType="separate"/>
            </w:r>
            <w:r w:rsidR="009C7A65">
              <w:rPr>
                <w:webHidden/>
              </w:rPr>
              <w:t>7</w:t>
            </w:r>
            <w:r w:rsidR="009C7A65">
              <w:rPr>
                <w:webHidden/>
              </w:rPr>
              <w:fldChar w:fldCharType="end"/>
            </w:r>
          </w:hyperlink>
        </w:p>
        <w:p w:rsidR="009C7A65" w:rsidRDefault="00170993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72818667" w:history="1">
            <w:r w:rsidR="009C7A65" w:rsidRPr="00987AA9">
              <w:rPr>
                <w:rStyle w:val="a8"/>
              </w:rPr>
              <w:t>1. Концепция проекта</w:t>
            </w:r>
            <w:r w:rsidR="009C7A65">
              <w:rPr>
                <w:webHidden/>
              </w:rPr>
              <w:tab/>
            </w:r>
            <w:r w:rsidR="009C7A65">
              <w:rPr>
                <w:webHidden/>
              </w:rPr>
              <w:fldChar w:fldCharType="begin"/>
            </w:r>
            <w:r w:rsidR="009C7A65">
              <w:rPr>
                <w:webHidden/>
              </w:rPr>
              <w:instrText xml:space="preserve"> PAGEREF _Toc372818667 \h </w:instrText>
            </w:r>
            <w:r w:rsidR="009C7A65">
              <w:rPr>
                <w:webHidden/>
              </w:rPr>
            </w:r>
            <w:r w:rsidR="009C7A65">
              <w:rPr>
                <w:webHidden/>
              </w:rPr>
              <w:fldChar w:fldCharType="separate"/>
            </w:r>
            <w:r w:rsidR="009C7A65">
              <w:rPr>
                <w:webHidden/>
              </w:rPr>
              <w:t>8</w:t>
            </w:r>
            <w:r w:rsidR="009C7A65">
              <w:rPr>
                <w:webHidden/>
              </w:rPr>
              <w:fldChar w:fldCharType="end"/>
            </w:r>
          </w:hyperlink>
        </w:p>
        <w:p w:rsidR="009C7A65" w:rsidRDefault="00170993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72818668" w:history="1">
            <w:r w:rsidR="009C7A65" w:rsidRPr="00987AA9">
              <w:rPr>
                <w:rStyle w:val="a8"/>
              </w:rPr>
              <w:t>2. Описание продукта (услуги)</w:t>
            </w:r>
            <w:r w:rsidR="009C7A65">
              <w:rPr>
                <w:webHidden/>
              </w:rPr>
              <w:tab/>
            </w:r>
            <w:r w:rsidR="009C7A65">
              <w:rPr>
                <w:webHidden/>
              </w:rPr>
              <w:fldChar w:fldCharType="begin"/>
            </w:r>
            <w:r w:rsidR="009C7A65">
              <w:rPr>
                <w:webHidden/>
              </w:rPr>
              <w:instrText xml:space="preserve"> PAGEREF _Toc372818668 \h </w:instrText>
            </w:r>
            <w:r w:rsidR="009C7A65">
              <w:rPr>
                <w:webHidden/>
              </w:rPr>
            </w:r>
            <w:r w:rsidR="009C7A65">
              <w:rPr>
                <w:webHidden/>
              </w:rPr>
              <w:fldChar w:fldCharType="separate"/>
            </w:r>
            <w:r w:rsidR="009C7A65">
              <w:rPr>
                <w:webHidden/>
              </w:rPr>
              <w:t>9</w:t>
            </w:r>
            <w:r w:rsidR="009C7A65">
              <w:rPr>
                <w:webHidden/>
              </w:rPr>
              <w:fldChar w:fldCharType="end"/>
            </w:r>
          </w:hyperlink>
        </w:p>
        <w:p w:rsidR="009C7A65" w:rsidRDefault="00170993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72818669" w:history="1">
            <w:r w:rsidR="009C7A65" w:rsidRPr="00987AA9">
              <w:rPr>
                <w:rStyle w:val="a8"/>
              </w:rPr>
              <w:t>3. Программа производств</w:t>
            </w:r>
            <w:r w:rsidR="009C7A65">
              <w:rPr>
                <w:webHidden/>
              </w:rPr>
              <w:tab/>
            </w:r>
            <w:r w:rsidR="009C7A65">
              <w:rPr>
                <w:webHidden/>
              </w:rPr>
              <w:fldChar w:fldCharType="begin"/>
            </w:r>
            <w:r w:rsidR="009C7A65">
              <w:rPr>
                <w:webHidden/>
              </w:rPr>
              <w:instrText xml:space="preserve"> PAGEREF _Toc372818669 \h </w:instrText>
            </w:r>
            <w:r w:rsidR="009C7A65">
              <w:rPr>
                <w:webHidden/>
              </w:rPr>
            </w:r>
            <w:r w:rsidR="009C7A65">
              <w:rPr>
                <w:webHidden/>
              </w:rPr>
              <w:fldChar w:fldCharType="separate"/>
            </w:r>
            <w:r w:rsidR="009C7A65">
              <w:rPr>
                <w:webHidden/>
              </w:rPr>
              <w:t>12</w:t>
            </w:r>
            <w:r w:rsidR="009C7A65">
              <w:rPr>
                <w:webHidden/>
              </w:rPr>
              <w:fldChar w:fldCharType="end"/>
            </w:r>
          </w:hyperlink>
        </w:p>
        <w:p w:rsidR="009C7A65" w:rsidRDefault="00170993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72818670" w:history="1">
            <w:r w:rsidR="009C7A65" w:rsidRPr="00987AA9">
              <w:rPr>
                <w:rStyle w:val="a8"/>
              </w:rPr>
              <w:t>4. Маркетинговый план</w:t>
            </w:r>
            <w:r w:rsidR="009C7A65">
              <w:rPr>
                <w:webHidden/>
              </w:rPr>
              <w:tab/>
            </w:r>
            <w:r w:rsidR="009C7A65">
              <w:rPr>
                <w:webHidden/>
              </w:rPr>
              <w:fldChar w:fldCharType="begin"/>
            </w:r>
            <w:r w:rsidR="009C7A65">
              <w:rPr>
                <w:webHidden/>
              </w:rPr>
              <w:instrText xml:space="preserve"> PAGEREF _Toc372818670 \h </w:instrText>
            </w:r>
            <w:r w:rsidR="009C7A65">
              <w:rPr>
                <w:webHidden/>
              </w:rPr>
            </w:r>
            <w:r w:rsidR="009C7A65">
              <w:rPr>
                <w:webHidden/>
              </w:rPr>
              <w:fldChar w:fldCharType="separate"/>
            </w:r>
            <w:r w:rsidR="009C7A65">
              <w:rPr>
                <w:webHidden/>
              </w:rPr>
              <w:t>13</w:t>
            </w:r>
            <w:r w:rsidR="009C7A65">
              <w:rPr>
                <w:webHidden/>
              </w:rPr>
              <w:fldChar w:fldCharType="end"/>
            </w:r>
          </w:hyperlink>
        </w:p>
        <w:p w:rsidR="009C7A65" w:rsidRDefault="00170993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72818671" w:history="1">
            <w:r w:rsidR="009C7A65" w:rsidRPr="00987AA9">
              <w:rPr>
                <w:rStyle w:val="a8"/>
              </w:rPr>
              <w:t>4.1 Описание рынка продукции (услуг)</w:t>
            </w:r>
            <w:r w:rsidR="009C7A65">
              <w:rPr>
                <w:webHidden/>
              </w:rPr>
              <w:tab/>
            </w:r>
            <w:r w:rsidR="009C7A65">
              <w:rPr>
                <w:webHidden/>
              </w:rPr>
              <w:fldChar w:fldCharType="begin"/>
            </w:r>
            <w:r w:rsidR="009C7A65">
              <w:rPr>
                <w:webHidden/>
              </w:rPr>
              <w:instrText xml:space="preserve"> PAGEREF _Toc372818671 \h </w:instrText>
            </w:r>
            <w:r w:rsidR="009C7A65">
              <w:rPr>
                <w:webHidden/>
              </w:rPr>
            </w:r>
            <w:r w:rsidR="009C7A65">
              <w:rPr>
                <w:webHidden/>
              </w:rPr>
              <w:fldChar w:fldCharType="separate"/>
            </w:r>
            <w:r w:rsidR="009C7A65">
              <w:rPr>
                <w:webHidden/>
              </w:rPr>
              <w:t>13</w:t>
            </w:r>
            <w:r w:rsidR="009C7A65">
              <w:rPr>
                <w:webHidden/>
              </w:rPr>
              <w:fldChar w:fldCharType="end"/>
            </w:r>
          </w:hyperlink>
        </w:p>
        <w:p w:rsidR="009C7A65" w:rsidRDefault="00170993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72818672" w:history="1">
            <w:r w:rsidR="009C7A65" w:rsidRPr="00987AA9">
              <w:rPr>
                <w:rStyle w:val="a8"/>
              </w:rPr>
              <w:t>4.2 Основные и потенциальные конкуренты</w:t>
            </w:r>
            <w:r w:rsidR="009C7A65">
              <w:rPr>
                <w:webHidden/>
              </w:rPr>
              <w:tab/>
            </w:r>
            <w:r w:rsidR="009C7A65">
              <w:rPr>
                <w:webHidden/>
              </w:rPr>
              <w:fldChar w:fldCharType="begin"/>
            </w:r>
            <w:r w:rsidR="009C7A65">
              <w:rPr>
                <w:webHidden/>
              </w:rPr>
              <w:instrText xml:space="preserve"> PAGEREF _Toc372818672 \h </w:instrText>
            </w:r>
            <w:r w:rsidR="009C7A65">
              <w:rPr>
                <w:webHidden/>
              </w:rPr>
            </w:r>
            <w:r w:rsidR="009C7A65">
              <w:rPr>
                <w:webHidden/>
              </w:rPr>
              <w:fldChar w:fldCharType="separate"/>
            </w:r>
            <w:r w:rsidR="009C7A65">
              <w:rPr>
                <w:webHidden/>
              </w:rPr>
              <w:t>14</w:t>
            </w:r>
            <w:r w:rsidR="009C7A65">
              <w:rPr>
                <w:webHidden/>
              </w:rPr>
              <w:fldChar w:fldCharType="end"/>
            </w:r>
          </w:hyperlink>
        </w:p>
        <w:p w:rsidR="009C7A65" w:rsidRDefault="00170993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72818673" w:history="1">
            <w:r w:rsidR="009C7A65" w:rsidRPr="00987AA9">
              <w:rPr>
                <w:rStyle w:val="a8"/>
              </w:rPr>
              <w:t>4.3 Прогнозные оценки развития рынка, ожидаемые изменения</w:t>
            </w:r>
            <w:r w:rsidR="009C7A65">
              <w:rPr>
                <w:webHidden/>
              </w:rPr>
              <w:tab/>
            </w:r>
            <w:r w:rsidR="009C7A65">
              <w:rPr>
                <w:webHidden/>
              </w:rPr>
              <w:fldChar w:fldCharType="begin"/>
            </w:r>
            <w:r w:rsidR="009C7A65">
              <w:rPr>
                <w:webHidden/>
              </w:rPr>
              <w:instrText xml:space="preserve"> PAGEREF _Toc372818673 \h </w:instrText>
            </w:r>
            <w:r w:rsidR="009C7A65">
              <w:rPr>
                <w:webHidden/>
              </w:rPr>
            </w:r>
            <w:r w:rsidR="009C7A65">
              <w:rPr>
                <w:webHidden/>
              </w:rPr>
              <w:fldChar w:fldCharType="separate"/>
            </w:r>
            <w:r w:rsidR="009C7A65">
              <w:rPr>
                <w:webHidden/>
              </w:rPr>
              <w:t>15</w:t>
            </w:r>
            <w:r w:rsidR="009C7A65">
              <w:rPr>
                <w:webHidden/>
              </w:rPr>
              <w:fldChar w:fldCharType="end"/>
            </w:r>
          </w:hyperlink>
        </w:p>
        <w:p w:rsidR="009C7A65" w:rsidRDefault="00170993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72818674" w:history="1">
            <w:r w:rsidR="009C7A65" w:rsidRPr="00987AA9">
              <w:rPr>
                <w:rStyle w:val="a8"/>
              </w:rPr>
              <w:t>4.4 Стратегия маркетинга</w:t>
            </w:r>
            <w:r w:rsidR="009C7A65">
              <w:rPr>
                <w:webHidden/>
              </w:rPr>
              <w:tab/>
            </w:r>
            <w:r w:rsidR="009C7A65">
              <w:rPr>
                <w:webHidden/>
              </w:rPr>
              <w:fldChar w:fldCharType="begin"/>
            </w:r>
            <w:r w:rsidR="009C7A65">
              <w:rPr>
                <w:webHidden/>
              </w:rPr>
              <w:instrText xml:space="preserve"> PAGEREF _Toc372818674 \h </w:instrText>
            </w:r>
            <w:r w:rsidR="009C7A65">
              <w:rPr>
                <w:webHidden/>
              </w:rPr>
            </w:r>
            <w:r w:rsidR="009C7A65">
              <w:rPr>
                <w:webHidden/>
              </w:rPr>
              <w:fldChar w:fldCharType="separate"/>
            </w:r>
            <w:r w:rsidR="009C7A65">
              <w:rPr>
                <w:webHidden/>
              </w:rPr>
              <w:t>15</w:t>
            </w:r>
            <w:r w:rsidR="009C7A65">
              <w:rPr>
                <w:webHidden/>
              </w:rPr>
              <w:fldChar w:fldCharType="end"/>
            </w:r>
          </w:hyperlink>
        </w:p>
        <w:p w:rsidR="009C7A65" w:rsidRDefault="00170993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72818675" w:history="1">
            <w:r w:rsidR="009C7A65" w:rsidRPr="00987AA9">
              <w:rPr>
                <w:rStyle w:val="a8"/>
              </w:rPr>
              <w:t>4.5 Анализ рисков</w:t>
            </w:r>
            <w:r w:rsidR="009C7A65">
              <w:rPr>
                <w:webHidden/>
              </w:rPr>
              <w:tab/>
            </w:r>
            <w:r w:rsidR="009C7A65">
              <w:rPr>
                <w:webHidden/>
              </w:rPr>
              <w:fldChar w:fldCharType="begin"/>
            </w:r>
            <w:r w:rsidR="009C7A65">
              <w:rPr>
                <w:webHidden/>
              </w:rPr>
              <w:instrText xml:space="preserve"> PAGEREF _Toc372818675 \h </w:instrText>
            </w:r>
            <w:r w:rsidR="009C7A65">
              <w:rPr>
                <w:webHidden/>
              </w:rPr>
            </w:r>
            <w:r w:rsidR="009C7A65">
              <w:rPr>
                <w:webHidden/>
              </w:rPr>
              <w:fldChar w:fldCharType="separate"/>
            </w:r>
            <w:r w:rsidR="009C7A65">
              <w:rPr>
                <w:webHidden/>
              </w:rPr>
              <w:t>16</w:t>
            </w:r>
            <w:r w:rsidR="009C7A65">
              <w:rPr>
                <w:webHidden/>
              </w:rPr>
              <w:fldChar w:fldCharType="end"/>
            </w:r>
          </w:hyperlink>
        </w:p>
        <w:p w:rsidR="009C7A65" w:rsidRDefault="00170993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72818676" w:history="1">
            <w:r w:rsidR="009C7A65" w:rsidRPr="00987AA9">
              <w:rPr>
                <w:rStyle w:val="a8"/>
              </w:rPr>
              <w:t>5. Техническое планирование</w:t>
            </w:r>
            <w:r w:rsidR="009C7A65">
              <w:rPr>
                <w:webHidden/>
              </w:rPr>
              <w:tab/>
            </w:r>
            <w:r w:rsidR="009C7A65">
              <w:rPr>
                <w:webHidden/>
              </w:rPr>
              <w:fldChar w:fldCharType="begin"/>
            </w:r>
            <w:r w:rsidR="009C7A65">
              <w:rPr>
                <w:webHidden/>
              </w:rPr>
              <w:instrText xml:space="preserve"> PAGEREF _Toc372818676 \h </w:instrText>
            </w:r>
            <w:r w:rsidR="009C7A65">
              <w:rPr>
                <w:webHidden/>
              </w:rPr>
            </w:r>
            <w:r w:rsidR="009C7A65">
              <w:rPr>
                <w:webHidden/>
              </w:rPr>
              <w:fldChar w:fldCharType="separate"/>
            </w:r>
            <w:r w:rsidR="009C7A65">
              <w:rPr>
                <w:webHidden/>
              </w:rPr>
              <w:t>18</w:t>
            </w:r>
            <w:r w:rsidR="009C7A65">
              <w:rPr>
                <w:webHidden/>
              </w:rPr>
              <w:fldChar w:fldCharType="end"/>
            </w:r>
          </w:hyperlink>
        </w:p>
        <w:p w:rsidR="009C7A65" w:rsidRDefault="00170993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72818677" w:history="1">
            <w:r w:rsidR="009C7A65" w:rsidRPr="00987AA9">
              <w:rPr>
                <w:rStyle w:val="a8"/>
              </w:rPr>
              <w:t>5.1 Технологический процесс</w:t>
            </w:r>
            <w:r w:rsidR="009C7A65">
              <w:rPr>
                <w:webHidden/>
              </w:rPr>
              <w:tab/>
            </w:r>
            <w:r w:rsidR="009C7A65">
              <w:rPr>
                <w:webHidden/>
              </w:rPr>
              <w:fldChar w:fldCharType="begin"/>
            </w:r>
            <w:r w:rsidR="009C7A65">
              <w:rPr>
                <w:webHidden/>
              </w:rPr>
              <w:instrText xml:space="preserve"> PAGEREF _Toc372818677 \h </w:instrText>
            </w:r>
            <w:r w:rsidR="009C7A65">
              <w:rPr>
                <w:webHidden/>
              </w:rPr>
            </w:r>
            <w:r w:rsidR="009C7A65">
              <w:rPr>
                <w:webHidden/>
              </w:rPr>
              <w:fldChar w:fldCharType="separate"/>
            </w:r>
            <w:r w:rsidR="009C7A65">
              <w:rPr>
                <w:webHidden/>
              </w:rPr>
              <w:t>18</w:t>
            </w:r>
            <w:r w:rsidR="009C7A65">
              <w:rPr>
                <w:webHidden/>
              </w:rPr>
              <w:fldChar w:fldCharType="end"/>
            </w:r>
          </w:hyperlink>
        </w:p>
        <w:p w:rsidR="009C7A65" w:rsidRDefault="00170993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72818678" w:history="1">
            <w:r w:rsidR="009C7A65" w:rsidRPr="00987AA9">
              <w:rPr>
                <w:rStyle w:val="a8"/>
              </w:rPr>
              <w:t>5.2 Здания и сооружения</w:t>
            </w:r>
            <w:r w:rsidR="009C7A65">
              <w:rPr>
                <w:webHidden/>
              </w:rPr>
              <w:tab/>
            </w:r>
            <w:r w:rsidR="009C7A65">
              <w:rPr>
                <w:webHidden/>
              </w:rPr>
              <w:fldChar w:fldCharType="begin"/>
            </w:r>
            <w:r w:rsidR="009C7A65">
              <w:rPr>
                <w:webHidden/>
              </w:rPr>
              <w:instrText xml:space="preserve"> PAGEREF _Toc372818678 \h </w:instrText>
            </w:r>
            <w:r w:rsidR="009C7A65">
              <w:rPr>
                <w:webHidden/>
              </w:rPr>
            </w:r>
            <w:r w:rsidR="009C7A65">
              <w:rPr>
                <w:webHidden/>
              </w:rPr>
              <w:fldChar w:fldCharType="separate"/>
            </w:r>
            <w:r w:rsidR="009C7A65">
              <w:rPr>
                <w:webHidden/>
              </w:rPr>
              <w:t>18</w:t>
            </w:r>
            <w:r w:rsidR="009C7A65">
              <w:rPr>
                <w:webHidden/>
              </w:rPr>
              <w:fldChar w:fldCharType="end"/>
            </w:r>
          </w:hyperlink>
        </w:p>
        <w:p w:rsidR="009C7A65" w:rsidRDefault="00170993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72818679" w:history="1">
            <w:r w:rsidR="009C7A65" w:rsidRPr="00987AA9">
              <w:rPr>
                <w:rStyle w:val="a8"/>
              </w:rPr>
              <w:t>5.3 Оборудование и инвентарь</w:t>
            </w:r>
            <w:r w:rsidR="009C7A65">
              <w:rPr>
                <w:webHidden/>
              </w:rPr>
              <w:tab/>
            </w:r>
            <w:r w:rsidR="009C7A65">
              <w:rPr>
                <w:webHidden/>
              </w:rPr>
              <w:fldChar w:fldCharType="begin"/>
            </w:r>
            <w:r w:rsidR="009C7A65">
              <w:rPr>
                <w:webHidden/>
              </w:rPr>
              <w:instrText xml:space="preserve"> PAGEREF _Toc372818679 \h </w:instrText>
            </w:r>
            <w:r w:rsidR="009C7A65">
              <w:rPr>
                <w:webHidden/>
              </w:rPr>
            </w:r>
            <w:r w:rsidR="009C7A65">
              <w:rPr>
                <w:webHidden/>
              </w:rPr>
              <w:fldChar w:fldCharType="separate"/>
            </w:r>
            <w:r w:rsidR="009C7A65">
              <w:rPr>
                <w:webHidden/>
              </w:rPr>
              <w:t>19</w:t>
            </w:r>
            <w:r w:rsidR="009C7A65">
              <w:rPr>
                <w:webHidden/>
              </w:rPr>
              <w:fldChar w:fldCharType="end"/>
            </w:r>
          </w:hyperlink>
        </w:p>
        <w:p w:rsidR="009C7A65" w:rsidRDefault="00170993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72818680" w:history="1">
            <w:r w:rsidR="009C7A65" w:rsidRPr="00987AA9">
              <w:rPr>
                <w:rStyle w:val="a8"/>
              </w:rPr>
              <w:t>5.4 Коммуникационная инфраструктура</w:t>
            </w:r>
            <w:r w:rsidR="009C7A65">
              <w:rPr>
                <w:webHidden/>
              </w:rPr>
              <w:tab/>
            </w:r>
            <w:r w:rsidR="009C7A65">
              <w:rPr>
                <w:webHidden/>
              </w:rPr>
              <w:fldChar w:fldCharType="begin"/>
            </w:r>
            <w:r w:rsidR="009C7A65">
              <w:rPr>
                <w:webHidden/>
              </w:rPr>
              <w:instrText xml:space="preserve"> PAGEREF _Toc372818680 \h </w:instrText>
            </w:r>
            <w:r w:rsidR="009C7A65">
              <w:rPr>
                <w:webHidden/>
              </w:rPr>
            </w:r>
            <w:r w:rsidR="009C7A65">
              <w:rPr>
                <w:webHidden/>
              </w:rPr>
              <w:fldChar w:fldCharType="separate"/>
            </w:r>
            <w:r w:rsidR="009C7A65">
              <w:rPr>
                <w:webHidden/>
              </w:rPr>
              <w:t>19</w:t>
            </w:r>
            <w:r w:rsidR="009C7A65">
              <w:rPr>
                <w:webHidden/>
              </w:rPr>
              <w:fldChar w:fldCharType="end"/>
            </w:r>
          </w:hyperlink>
        </w:p>
        <w:p w:rsidR="009C7A65" w:rsidRDefault="00170993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72818681" w:history="1">
            <w:r w:rsidR="009C7A65" w:rsidRPr="00987AA9">
              <w:rPr>
                <w:rStyle w:val="a8"/>
              </w:rPr>
              <w:t>6. Организация, управление и персонал</w:t>
            </w:r>
            <w:r w:rsidR="009C7A65">
              <w:rPr>
                <w:webHidden/>
              </w:rPr>
              <w:tab/>
            </w:r>
            <w:r w:rsidR="009C7A65">
              <w:rPr>
                <w:webHidden/>
              </w:rPr>
              <w:fldChar w:fldCharType="begin"/>
            </w:r>
            <w:r w:rsidR="009C7A65">
              <w:rPr>
                <w:webHidden/>
              </w:rPr>
              <w:instrText xml:space="preserve"> PAGEREF _Toc372818681 \h </w:instrText>
            </w:r>
            <w:r w:rsidR="009C7A65">
              <w:rPr>
                <w:webHidden/>
              </w:rPr>
            </w:r>
            <w:r w:rsidR="009C7A65">
              <w:rPr>
                <w:webHidden/>
              </w:rPr>
              <w:fldChar w:fldCharType="separate"/>
            </w:r>
            <w:r w:rsidR="009C7A65">
              <w:rPr>
                <w:webHidden/>
              </w:rPr>
              <w:t>20</w:t>
            </w:r>
            <w:r w:rsidR="009C7A65">
              <w:rPr>
                <w:webHidden/>
              </w:rPr>
              <w:fldChar w:fldCharType="end"/>
            </w:r>
          </w:hyperlink>
        </w:p>
        <w:p w:rsidR="009C7A65" w:rsidRDefault="00170993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72818682" w:history="1">
            <w:r w:rsidR="009C7A65" w:rsidRPr="00987AA9">
              <w:rPr>
                <w:rStyle w:val="a8"/>
              </w:rPr>
              <w:t>7. Реализация проекта</w:t>
            </w:r>
            <w:r w:rsidR="009C7A65">
              <w:rPr>
                <w:webHidden/>
              </w:rPr>
              <w:tab/>
            </w:r>
            <w:r w:rsidR="009C7A65">
              <w:rPr>
                <w:webHidden/>
              </w:rPr>
              <w:fldChar w:fldCharType="begin"/>
            </w:r>
            <w:r w:rsidR="009C7A65">
              <w:rPr>
                <w:webHidden/>
              </w:rPr>
              <w:instrText xml:space="preserve"> PAGEREF _Toc372818682 \h </w:instrText>
            </w:r>
            <w:r w:rsidR="009C7A65">
              <w:rPr>
                <w:webHidden/>
              </w:rPr>
            </w:r>
            <w:r w:rsidR="009C7A65">
              <w:rPr>
                <w:webHidden/>
              </w:rPr>
              <w:fldChar w:fldCharType="separate"/>
            </w:r>
            <w:r w:rsidR="009C7A65">
              <w:rPr>
                <w:webHidden/>
              </w:rPr>
              <w:t>21</w:t>
            </w:r>
            <w:r w:rsidR="009C7A65">
              <w:rPr>
                <w:webHidden/>
              </w:rPr>
              <w:fldChar w:fldCharType="end"/>
            </w:r>
          </w:hyperlink>
        </w:p>
        <w:p w:rsidR="009C7A65" w:rsidRDefault="00170993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72818683" w:history="1">
            <w:r w:rsidR="009C7A65" w:rsidRPr="00987AA9">
              <w:rPr>
                <w:rStyle w:val="a8"/>
              </w:rPr>
              <w:t>7.1 План реализации</w:t>
            </w:r>
            <w:r w:rsidR="009C7A65">
              <w:rPr>
                <w:webHidden/>
              </w:rPr>
              <w:tab/>
            </w:r>
            <w:r w:rsidR="009C7A65">
              <w:rPr>
                <w:webHidden/>
              </w:rPr>
              <w:fldChar w:fldCharType="begin"/>
            </w:r>
            <w:r w:rsidR="009C7A65">
              <w:rPr>
                <w:webHidden/>
              </w:rPr>
              <w:instrText xml:space="preserve"> PAGEREF _Toc372818683 \h </w:instrText>
            </w:r>
            <w:r w:rsidR="009C7A65">
              <w:rPr>
                <w:webHidden/>
              </w:rPr>
            </w:r>
            <w:r w:rsidR="009C7A65">
              <w:rPr>
                <w:webHidden/>
              </w:rPr>
              <w:fldChar w:fldCharType="separate"/>
            </w:r>
            <w:r w:rsidR="009C7A65">
              <w:rPr>
                <w:webHidden/>
              </w:rPr>
              <w:t>21</w:t>
            </w:r>
            <w:r w:rsidR="009C7A65">
              <w:rPr>
                <w:webHidden/>
              </w:rPr>
              <w:fldChar w:fldCharType="end"/>
            </w:r>
          </w:hyperlink>
        </w:p>
        <w:p w:rsidR="009C7A65" w:rsidRDefault="00170993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72818684" w:history="1">
            <w:r w:rsidR="009C7A65" w:rsidRPr="00987AA9">
              <w:rPr>
                <w:rStyle w:val="a8"/>
              </w:rPr>
              <w:t>7.2 Затраты на реализацию проекта</w:t>
            </w:r>
            <w:r w:rsidR="009C7A65">
              <w:rPr>
                <w:webHidden/>
              </w:rPr>
              <w:tab/>
            </w:r>
            <w:r w:rsidR="009C7A65">
              <w:rPr>
                <w:webHidden/>
              </w:rPr>
              <w:fldChar w:fldCharType="begin"/>
            </w:r>
            <w:r w:rsidR="009C7A65">
              <w:rPr>
                <w:webHidden/>
              </w:rPr>
              <w:instrText xml:space="preserve"> PAGEREF _Toc372818684 \h </w:instrText>
            </w:r>
            <w:r w:rsidR="009C7A65">
              <w:rPr>
                <w:webHidden/>
              </w:rPr>
            </w:r>
            <w:r w:rsidR="009C7A65">
              <w:rPr>
                <w:webHidden/>
              </w:rPr>
              <w:fldChar w:fldCharType="separate"/>
            </w:r>
            <w:r w:rsidR="009C7A65">
              <w:rPr>
                <w:webHidden/>
              </w:rPr>
              <w:t>21</w:t>
            </w:r>
            <w:r w:rsidR="009C7A65">
              <w:rPr>
                <w:webHidden/>
              </w:rPr>
              <w:fldChar w:fldCharType="end"/>
            </w:r>
          </w:hyperlink>
        </w:p>
        <w:p w:rsidR="009C7A65" w:rsidRDefault="00170993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72818685" w:history="1">
            <w:r w:rsidR="009C7A65" w:rsidRPr="00987AA9">
              <w:rPr>
                <w:rStyle w:val="a8"/>
              </w:rPr>
              <w:t>8. Эксплуатационные расходы</w:t>
            </w:r>
            <w:r w:rsidR="009C7A65">
              <w:rPr>
                <w:webHidden/>
              </w:rPr>
              <w:tab/>
            </w:r>
            <w:r w:rsidR="009C7A65">
              <w:rPr>
                <w:webHidden/>
              </w:rPr>
              <w:fldChar w:fldCharType="begin"/>
            </w:r>
            <w:r w:rsidR="009C7A65">
              <w:rPr>
                <w:webHidden/>
              </w:rPr>
              <w:instrText xml:space="preserve"> PAGEREF _Toc372818685 \h </w:instrText>
            </w:r>
            <w:r w:rsidR="009C7A65">
              <w:rPr>
                <w:webHidden/>
              </w:rPr>
            </w:r>
            <w:r w:rsidR="009C7A65">
              <w:rPr>
                <w:webHidden/>
              </w:rPr>
              <w:fldChar w:fldCharType="separate"/>
            </w:r>
            <w:r w:rsidR="009C7A65">
              <w:rPr>
                <w:webHidden/>
              </w:rPr>
              <w:t>22</w:t>
            </w:r>
            <w:r w:rsidR="009C7A65">
              <w:rPr>
                <w:webHidden/>
              </w:rPr>
              <w:fldChar w:fldCharType="end"/>
            </w:r>
          </w:hyperlink>
        </w:p>
        <w:p w:rsidR="009C7A65" w:rsidRDefault="00170993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72818686" w:history="1">
            <w:r w:rsidR="009C7A65" w:rsidRPr="00987AA9">
              <w:rPr>
                <w:rStyle w:val="a8"/>
              </w:rPr>
              <w:t>9. Общие и административные расходы</w:t>
            </w:r>
            <w:r w:rsidR="009C7A65">
              <w:rPr>
                <w:webHidden/>
              </w:rPr>
              <w:tab/>
            </w:r>
            <w:r w:rsidR="009C7A65">
              <w:rPr>
                <w:webHidden/>
              </w:rPr>
              <w:fldChar w:fldCharType="begin"/>
            </w:r>
            <w:r w:rsidR="009C7A65">
              <w:rPr>
                <w:webHidden/>
              </w:rPr>
              <w:instrText xml:space="preserve"> PAGEREF _Toc372818686 \h </w:instrText>
            </w:r>
            <w:r w:rsidR="009C7A65">
              <w:rPr>
                <w:webHidden/>
              </w:rPr>
            </w:r>
            <w:r w:rsidR="009C7A65">
              <w:rPr>
                <w:webHidden/>
              </w:rPr>
              <w:fldChar w:fldCharType="separate"/>
            </w:r>
            <w:r w:rsidR="009C7A65">
              <w:rPr>
                <w:webHidden/>
              </w:rPr>
              <w:t>23</w:t>
            </w:r>
            <w:r w:rsidR="009C7A65">
              <w:rPr>
                <w:webHidden/>
              </w:rPr>
              <w:fldChar w:fldCharType="end"/>
            </w:r>
          </w:hyperlink>
        </w:p>
        <w:p w:rsidR="009C7A65" w:rsidRDefault="00170993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72818687" w:history="1">
            <w:r w:rsidR="009C7A65" w:rsidRPr="00987AA9">
              <w:rPr>
                <w:rStyle w:val="a8"/>
              </w:rPr>
              <w:t>10. Потребность в капитале и финансирование</w:t>
            </w:r>
            <w:r w:rsidR="009C7A65">
              <w:rPr>
                <w:webHidden/>
              </w:rPr>
              <w:tab/>
            </w:r>
            <w:r w:rsidR="009C7A65">
              <w:rPr>
                <w:webHidden/>
              </w:rPr>
              <w:fldChar w:fldCharType="begin"/>
            </w:r>
            <w:r w:rsidR="009C7A65">
              <w:rPr>
                <w:webHidden/>
              </w:rPr>
              <w:instrText xml:space="preserve"> PAGEREF _Toc372818687 \h </w:instrText>
            </w:r>
            <w:r w:rsidR="009C7A65">
              <w:rPr>
                <w:webHidden/>
              </w:rPr>
            </w:r>
            <w:r w:rsidR="009C7A65">
              <w:rPr>
                <w:webHidden/>
              </w:rPr>
              <w:fldChar w:fldCharType="separate"/>
            </w:r>
            <w:r w:rsidR="009C7A65">
              <w:rPr>
                <w:webHidden/>
              </w:rPr>
              <w:t>24</w:t>
            </w:r>
            <w:r w:rsidR="009C7A65">
              <w:rPr>
                <w:webHidden/>
              </w:rPr>
              <w:fldChar w:fldCharType="end"/>
            </w:r>
          </w:hyperlink>
        </w:p>
        <w:p w:rsidR="009C7A65" w:rsidRDefault="00170993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72818688" w:history="1">
            <w:r w:rsidR="009C7A65" w:rsidRPr="00987AA9">
              <w:rPr>
                <w:rStyle w:val="a8"/>
              </w:rPr>
              <w:t>11. Эффективность проекта</w:t>
            </w:r>
            <w:r w:rsidR="009C7A65">
              <w:rPr>
                <w:webHidden/>
              </w:rPr>
              <w:tab/>
            </w:r>
            <w:r w:rsidR="009C7A65">
              <w:rPr>
                <w:webHidden/>
              </w:rPr>
              <w:fldChar w:fldCharType="begin"/>
            </w:r>
            <w:r w:rsidR="009C7A65">
              <w:rPr>
                <w:webHidden/>
              </w:rPr>
              <w:instrText xml:space="preserve"> PAGEREF _Toc372818688 \h </w:instrText>
            </w:r>
            <w:r w:rsidR="009C7A65">
              <w:rPr>
                <w:webHidden/>
              </w:rPr>
            </w:r>
            <w:r w:rsidR="009C7A65">
              <w:rPr>
                <w:webHidden/>
              </w:rPr>
              <w:fldChar w:fldCharType="separate"/>
            </w:r>
            <w:r w:rsidR="009C7A65">
              <w:rPr>
                <w:webHidden/>
              </w:rPr>
              <w:t>25</w:t>
            </w:r>
            <w:r w:rsidR="009C7A65">
              <w:rPr>
                <w:webHidden/>
              </w:rPr>
              <w:fldChar w:fldCharType="end"/>
            </w:r>
          </w:hyperlink>
        </w:p>
        <w:p w:rsidR="009C7A65" w:rsidRDefault="00170993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72818689" w:history="1">
            <w:r w:rsidR="009C7A65" w:rsidRPr="00987AA9">
              <w:rPr>
                <w:rStyle w:val="a8"/>
              </w:rPr>
              <w:t>11.1 Проекция Cash-flow</w:t>
            </w:r>
            <w:r w:rsidR="009C7A65">
              <w:rPr>
                <w:webHidden/>
              </w:rPr>
              <w:tab/>
            </w:r>
            <w:r w:rsidR="009C7A65">
              <w:rPr>
                <w:webHidden/>
              </w:rPr>
              <w:fldChar w:fldCharType="begin"/>
            </w:r>
            <w:r w:rsidR="009C7A65">
              <w:rPr>
                <w:webHidden/>
              </w:rPr>
              <w:instrText xml:space="preserve"> PAGEREF _Toc372818689 \h </w:instrText>
            </w:r>
            <w:r w:rsidR="009C7A65">
              <w:rPr>
                <w:webHidden/>
              </w:rPr>
            </w:r>
            <w:r w:rsidR="009C7A65">
              <w:rPr>
                <w:webHidden/>
              </w:rPr>
              <w:fldChar w:fldCharType="separate"/>
            </w:r>
            <w:r w:rsidR="009C7A65">
              <w:rPr>
                <w:webHidden/>
              </w:rPr>
              <w:t>25</w:t>
            </w:r>
            <w:r w:rsidR="009C7A65">
              <w:rPr>
                <w:webHidden/>
              </w:rPr>
              <w:fldChar w:fldCharType="end"/>
            </w:r>
          </w:hyperlink>
        </w:p>
        <w:p w:rsidR="009C7A65" w:rsidRDefault="00170993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72818690" w:history="1">
            <w:r w:rsidR="009C7A65" w:rsidRPr="00987AA9">
              <w:rPr>
                <w:rStyle w:val="a8"/>
              </w:rPr>
              <w:t>11.2 Расчет прибыли и убытков</w:t>
            </w:r>
            <w:r w:rsidR="009C7A65">
              <w:rPr>
                <w:webHidden/>
              </w:rPr>
              <w:tab/>
            </w:r>
            <w:r w:rsidR="009C7A65">
              <w:rPr>
                <w:webHidden/>
              </w:rPr>
              <w:fldChar w:fldCharType="begin"/>
            </w:r>
            <w:r w:rsidR="009C7A65">
              <w:rPr>
                <w:webHidden/>
              </w:rPr>
              <w:instrText xml:space="preserve"> PAGEREF _Toc372818690 \h </w:instrText>
            </w:r>
            <w:r w:rsidR="009C7A65">
              <w:rPr>
                <w:webHidden/>
              </w:rPr>
            </w:r>
            <w:r w:rsidR="009C7A65">
              <w:rPr>
                <w:webHidden/>
              </w:rPr>
              <w:fldChar w:fldCharType="separate"/>
            </w:r>
            <w:r w:rsidR="009C7A65">
              <w:rPr>
                <w:webHidden/>
              </w:rPr>
              <w:t>25</w:t>
            </w:r>
            <w:r w:rsidR="009C7A65">
              <w:rPr>
                <w:webHidden/>
              </w:rPr>
              <w:fldChar w:fldCharType="end"/>
            </w:r>
          </w:hyperlink>
        </w:p>
        <w:p w:rsidR="009C7A65" w:rsidRDefault="00170993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72818691" w:history="1">
            <w:r w:rsidR="009C7A65" w:rsidRPr="00987AA9">
              <w:rPr>
                <w:rStyle w:val="a8"/>
                <w:rFonts w:eastAsiaTheme="majorEastAsia"/>
                <w:b/>
                <w:bCs/>
              </w:rPr>
              <w:t>11.3 Проекция баланса</w:t>
            </w:r>
            <w:r w:rsidR="009C7A65">
              <w:rPr>
                <w:webHidden/>
              </w:rPr>
              <w:tab/>
            </w:r>
            <w:r w:rsidR="009C7A65">
              <w:rPr>
                <w:webHidden/>
              </w:rPr>
              <w:fldChar w:fldCharType="begin"/>
            </w:r>
            <w:r w:rsidR="009C7A65">
              <w:rPr>
                <w:webHidden/>
              </w:rPr>
              <w:instrText xml:space="preserve"> PAGEREF _Toc372818691 \h </w:instrText>
            </w:r>
            <w:r w:rsidR="009C7A65">
              <w:rPr>
                <w:webHidden/>
              </w:rPr>
            </w:r>
            <w:r w:rsidR="009C7A65">
              <w:rPr>
                <w:webHidden/>
              </w:rPr>
              <w:fldChar w:fldCharType="separate"/>
            </w:r>
            <w:r w:rsidR="009C7A65">
              <w:rPr>
                <w:webHidden/>
              </w:rPr>
              <w:t>25</w:t>
            </w:r>
            <w:r w:rsidR="009C7A65">
              <w:rPr>
                <w:webHidden/>
              </w:rPr>
              <w:fldChar w:fldCharType="end"/>
            </w:r>
          </w:hyperlink>
        </w:p>
        <w:p w:rsidR="009C7A65" w:rsidRDefault="00170993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72818692" w:history="1">
            <w:r w:rsidR="009C7A65" w:rsidRPr="00987AA9">
              <w:rPr>
                <w:rStyle w:val="a8"/>
              </w:rPr>
              <w:t>11.4 Финансовые индикаторы</w:t>
            </w:r>
            <w:r w:rsidR="009C7A65">
              <w:rPr>
                <w:webHidden/>
              </w:rPr>
              <w:tab/>
            </w:r>
            <w:r w:rsidR="009C7A65">
              <w:rPr>
                <w:webHidden/>
              </w:rPr>
              <w:fldChar w:fldCharType="begin"/>
            </w:r>
            <w:r w:rsidR="009C7A65">
              <w:rPr>
                <w:webHidden/>
              </w:rPr>
              <w:instrText xml:space="preserve"> PAGEREF _Toc372818692 \h </w:instrText>
            </w:r>
            <w:r w:rsidR="009C7A65">
              <w:rPr>
                <w:webHidden/>
              </w:rPr>
            </w:r>
            <w:r w:rsidR="009C7A65">
              <w:rPr>
                <w:webHidden/>
              </w:rPr>
              <w:fldChar w:fldCharType="separate"/>
            </w:r>
            <w:r w:rsidR="009C7A65">
              <w:rPr>
                <w:webHidden/>
              </w:rPr>
              <w:t>25</w:t>
            </w:r>
            <w:r w:rsidR="009C7A65">
              <w:rPr>
                <w:webHidden/>
              </w:rPr>
              <w:fldChar w:fldCharType="end"/>
            </w:r>
          </w:hyperlink>
        </w:p>
        <w:p w:rsidR="009C7A65" w:rsidRDefault="00170993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72818693" w:history="1">
            <w:r w:rsidR="009C7A65" w:rsidRPr="00987AA9">
              <w:rPr>
                <w:rStyle w:val="a8"/>
              </w:rPr>
              <w:t>12. Социально-экономическое и экологическое воздействие</w:t>
            </w:r>
            <w:r w:rsidR="009C7A65">
              <w:rPr>
                <w:webHidden/>
              </w:rPr>
              <w:tab/>
            </w:r>
            <w:r w:rsidR="009C7A65">
              <w:rPr>
                <w:webHidden/>
              </w:rPr>
              <w:fldChar w:fldCharType="begin"/>
            </w:r>
            <w:r w:rsidR="009C7A65">
              <w:rPr>
                <w:webHidden/>
              </w:rPr>
              <w:instrText xml:space="preserve"> PAGEREF _Toc372818693 \h </w:instrText>
            </w:r>
            <w:r w:rsidR="009C7A65">
              <w:rPr>
                <w:webHidden/>
              </w:rPr>
            </w:r>
            <w:r w:rsidR="009C7A65">
              <w:rPr>
                <w:webHidden/>
              </w:rPr>
              <w:fldChar w:fldCharType="separate"/>
            </w:r>
            <w:r w:rsidR="009C7A65">
              <w:rPr>
                <w:webHidden/>
              </w:rPr>
              <w:t>27</w:t>
            </w:r>
            <w:r w:rsidR="009C7A65">
              <w:rPr>
                <w:webHidden/>
              </w:rPr>
              <w:fldChar w:fldCharType="end"/>
            </w:r>
          </w:hyperlink>
        </w:p>
        <w:p w:rsidR="009C7A65" w:rsidRDefault="00170993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72818694" w:history="1">
            <w:r w:rsidR="009C7A65" w:rsidRPr="00987AA9">
              <w:rPr>
                <w:rStyle w:val="a8"/>
              </w:rPr>
              <w:t>12.1</w:t>
            </w:r>
            <w:r w:rsidR="009C7A65">
              <w:rPr>
                <w:rFonts w:asciiTheme="minorHAnsi" w:eastAsiaTheme="minorEastAsia" w:hAnsiTheme="minorHAnsi" w:cstheme="minorBidi"/>
                <w:color w:val="auto"/>
                <w:lang w:eastAsia="ru-RU"/>
              </w:rPr>
              <w:tab/>
            </w:r>
            <w:r w:rsidR="009C7A65" w:rsidRPr="00987AA9">
              <w:rPr>
                <w:rStyle w:val="a8"/>
              </w:rPr>
              <w:t>Социально-экономическое значение проекта</w:t>
            </w:r>
            <w:r w:rsidR="009C7A65">
              <w:rPr>
                <w:webHidden/>
              </w:rPr>
              <w:tab/>
            </w:r>
            <w:r w:rsidR="009C7A65">
              <w:rPr>
                <w:webHidden/>
              </w:rPr>
              <w:fldChar w:fldCharType="begin"/>
            </w:r>
            <w:r w:rsidR="009C7A65">
              <w:rPr>
                <w:webHidden/>
              </w:rPr>
              <w:instrText xml:space="preserve"> PAGEREF _Toc372818694 \h </w:instrText>
            </w:r>
            <w:r w:rsidR="009C7A65">
              <w:rPr>
                <w:webHidden/>
              </w:rPr>
            </w:r>
            <w:r w:rsidR="009C7A65">
              <w:rPr>
                <w:webHidden/>
              </w:rPr>
              <w:fldChar w:fldCharType="separate"/>
            </w:r>
            <w:r w:rsidR="009C7A65">
              <w:rPr>
                <w:webHidden/>
              </w:rPr>
              <w:t>27</w:t>
            </w:r>
            <w:r w:rsidR="009C7A65">
              <w:rPr>
                <w:webHidden/>
              </w:rPr>
              <w:fldChar w:fldCharType="end"/>
            </w:r>
          </w:hyperlink>
        </w:p>
        <w:p w:rsidR="009C7A65" w:rsidRDefault="00170993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72818695" w:history="1">
            <w:r w:rsidR="009C7A65" w:rsidRPr="00987AA9">
              <w:rPr>
                <w:rStyle w:val="a8"/>
              </w:rPr>
              <w:t>12.2 Воздействие на окружающую среду</w:t>
            </w:r>
            <w:r w:rsidR="009C7A65">
              <w:rPr>
                <w:webHidden/>
              </w:rPr>
              <w:tab/>
            </w:r>
            <w:r w:rsidR="009C7A65">
              <w:rPr>
                <w:webHidden/>
              </w:rPr>
              <w:fldChar w:fldCharType="begin"/>
            </w:r>
            <w:r w:rsidR="009C7A65">
              <w:rPr>
                <w:webHidden/>
              </w:rPr>
              <w:instrText xml:space="preserve"> PAGEREF _Toc372818695 \h </w:instrText>
            </w:r>
            <w:r w:rsidR="009C7A65">
              <w:rPr>
                <w:webHidden/>
              </w:rPr>
            </w:r>
            <w:r w:rsidR="009C7A65">
              <w:rPr>
                <w:webHidden/>
              </w:rPr>
              <w:fldChar w:fldCharType="separate"/>
            </w:r>
            <w:r w:rsidR="009C7A65">
              <w:rPr>
                <w:webHidden/>
              </w:rPr>
              <w:t>27</w:t>
            </w:r>
            <w:r w:rsidR="009C7A65">
              <w:rPr>
                <w:webHidden/>
              </w:rPr>
              <w:fldChar w:fldCharType="end"/>
            </w:r>
          </w:hyperlink>
        </w:p>
        <w:p w:rsidR="009C7A65" w:rsidRDefault="00170993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72818696" w:history="1">
            <w:r w:rsidR="009C7A65" w:rsidRPr="00987AA9">
              <w:rPr>
                <w:rStyle w:val="a8"/>
              </w:rPr>
              <w:t>Приложения</w:t>
            </w:r>
            <w:r w:rsidR="009C7A65">
              <w:rPr>
                <w:webHidden/>
              </w:rPr>
              <w:tab/>
            </w:r>
            <w:r w:rsidR="009C7A65">
              <w:rPr>
                <w:webHidden/>
              </w:rPr>
              <w:fldChar w:fldCharType="begin"/>
            </w:r>
            <w:r w:rsidR="009C7A65">
              <w:rPr>
                <w:webHidden/>
              </w:rPr>
              <w:instrText xml:space="preserve"> PAGEREF _Toc372818696 \h </w:instrText>
            </w:r>
            <w:r w:rsidR="009C7A65">
              <w:rPr>
                <w:webHidden/>
              </w:rPr>
            </w:r>
            <w:r w:rsidR="009C7A65">
              <w:rPr>
                <w:webHidden/>
              </w:rPr>
              <w:fldChar w:fldCharType="separate"/>
            </w:r>
            <w:r w:rsidR="009C7A65">
              <w:rPr>
                <w:webHidden/>
              </w:rPr>
              <w:t>28</w:t>
            </w:r>
            <w:r w:rsidR="009C7A65">
              <w:rPr>
                <w:webHidden/>
              </w:rPr>
              <w:fldChar w:fldCharType="end"/>
            </w:r>
          </w:hyperlink>
        </w:p>
        <w:p w:rsidR="00C57C06" w:rsidRPr="0021574E" w:rsidRDefault="00F34E77">
          <w:pPr>
            <w:rPr>
              <w:rFonts w:cs="Arial"/>
            </w:rPr>
          </w:pPr>
          <w:r w:rsidRPr="0021574E">
            <w:rPr>
              <w:rFonts w:cs="Arial"/>
            </w:rPr>
            <w:fldChar w:fldCharType="end"/>
          </w:r>
        </w:p>
      </w:sdtContent>
    </w:sdt>
    <w:p w:rsidR="00122FE2" w:rsidRPr="0021574E" w:rsidRDefault="00122FE2" w:rsidP="004C054A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21574E">
        <w:rPr>
          <w:color w:val="000000" w:themeColor="text1"/>
        </w:rPr>
        <w:br w:type="page"/>
      </w:r>
      <w:bookmarkStart w:id="0" w:name="_Ref308298703"/>
      <w:bookmarkStart w:id="1" w:name="_Toc372818663"/>
      <w:r w:rsidR="003D7C74"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>Список таблиц</w:t>
      </w:r>
      <w:bookmarkEnd w:id="0"/>
      <w:bookmarkEnd w:id="1"/>
    </w:p>
    <w:p w:rsidR="009C7A65" w:rsidRDefault="00F34E7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r w:rsidRPr="0021574E">
        <w:fldChar w:fldCharType="begin"/>
      </w:r>
      <w:r w:rsidR="00015B3E" w:rsidRPr="0021574E">
        <w:instrText xml:space="preserve"> TOC \h \z \c "Таблица" </w:instrText>
      </w:r>
      <w:r w:rsidRPr="0021574E">
        <w:fldChar w:fldCharType="separate"/>
      </w:r>
      <w:hyperlink w:anchor="_Toc372818697" w:history="1">
        <w:r w:rsidR="009C7A65" w:rsidRPr="00522BED">
          <w:rPr>
            <w:rStyle w:val="a8"/>
            <w:noProof/>
          </w:rPr>
          <w:t>Таблица 1 - Планируемая программа производства по годам проекта</w:t>
        </w:r>
        <w:r w:rsidR="009C7A65">
          <w:rPr>
            <w:noProof/>
            <w:webHidden/>
          </w:rPr>
          <w:tab/>
        </w:r>
        <w:r w:rsidR="009C7A65">
          <w:rPr>
            <w:noProof/>
            <w:webHidden/>
          </w:rPr>
          <w:fldChar w:fldCharType="begin"/>
        </w:r>
        <w:r w:rsidR="009C7A65">
          <w:rPr>
            <w:noProof/>
            <w:webHidden/>
          </w:rPr>
          <w:instrText xml:space="preserve"> PAGEREF _Toc372818697 \h </w:instrText>
        </w:r>
        <w:r w:rsidR="009C7A65">
          <w:rPr>
            <w:noProof/>
            <w:webHidden/>
          </w:rPr>
        </w:r>
        <w:r w:rsidR="009C7A65">
          <w:rPr>
            <w:noProof/>
            <w:webHidden/>
          </w:rPr>
          <w:fldChar w:fldCharType="separate"/>
        </w:r>
        <w:r w:rsidR="009C7A65">
          <w:rPr>
            <w:noProof/>
            <w:webHidden/>
          </w:rPr>
          <w:t>12</w:t>
        </w:r>
        <w:r w:rsidR="009C7A65">
          <w:rPr>
            <w:noProof/>
            <w:webHidden/>
          </w:rPr>
          <w:fldChar w:fldCharType="end"/>
        </w:r>
      </w:hyperlink>
    </w:p>
    <w:p w:rsidR="009C7A65" w:rsidRDefault="0017099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72818698" w:history="1">
        <w:r w:rsidR="009C7A65" w:rsidRPr="00522BED">
          <w:rPr>
            <w:rStyle w:val="a8"/>
            <w:noProof/>
          </w:rPr>
          <w:t>Таблица 2 – Цены на услуги</w:t>
        </w:r>
        <w:r w:rsidR="009C7A65">
          <w:rPr>
            <w:noProof/>
            <w:webHidden/>
          </w:rPr>
          <w:tab/>
        </w:r>
        <w:r w:rsidR="009C7A65">
          <w:rPr>
            <w:noProof/>
            <w:webHidden/>
          </w:rPr>
          <w:fldChar w:fldCharType="begin"/>
        </w:r>
        <w:r w:rsidR="009C7A65">
          <w:rPr>
            <w:noProof/>
            <w:webHidden/>
          </w:rPr>
          <w:instrText xml:space="preserve"> PAGEREF _Toc372818698 \h </w:instrText>
        </w:r>
        <w:r w:rsidR="009C7A65">
          <w:rPr>
            <w:noProof/>
            <w:webHidden/>
          </w:rPr>
        </w:r>
        <w:r w:rsidR="009C7A65">
          <w:rPr>
            <w:noProof/>
            <w:webHidden/>
          </w:rPr>
          <w:fldChar w:fldCharType="separate"/>
        </w:r>
        <w:r w:rsidR="009C7A65">
          <w:rPr>
            <w:noProof/>
            <w:webHidden/>
          </w:rPr>
          <w:t>12</w:t>
        </w:r>
        <w:r w:rsidR="009C7A65">
          <w:rPr>
            <w:noProof/>
            <w:webHidden/>
          </w:rPr>
          <w:fldChar w:fldCharType="end"/>
        </w:r>
      </w:hyperlink>
    </w:p>
    <w:p w:rsidR="009C7A65" w:rsidRDefault="0017099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72818699" w:history="1">
        <w:r w:rsidR="009C7A65" w:rsidRPr="00522BED">
          <w:rPr>
            <w:rStyle w:val="a8"/>
            <w:noProof/>
          </w:rPr>
          <w:t>Таблица 3 – Объем услуг в области творчества, искусства и развлечений в г. Астане, млн. тенге</w:t>
        </w:r>
        <w:r w:rsidR="009C7A65">
          <w:rPr>
            <w:noProof/>
            <w:webHidden/>
          </w:rPr>
          <w:tab/>
        </w:r>
        <w:r w:rsidR="009C7A65">
          <w:rPr>
            <w:noProof/>
            <w:webHidden/>
          </w:rPr>
          <w:fldChar w:fldCharType="begin"/>
        </w:r>
        <w:r w:rsidR="009C7A65">
          <w:rPr>
            <w:noProof/>
            <w:webHidden/>
          </w:rPr>
          <w:instrText xml:space="preserve"> PAGEREF _Toc372818699 \h </w:instrText>
        </w:r>
        <w:r w:rsidR="009C7A65">
          <w:rPr>
            <w:noProof/>
            <w:webHidden/>
          </w:rPr>
        </w:r>
        <w:r w:rsidR="009C7A65">
          <w:rPr>
            <w:noProof/>
            <w:webHidden/>
          </w:rPr>
          <w:fldChar w:fldCharType="separate"/>
        </w:r>
        <w:r w:rsidR="009C7A65">
          <w:rPr>
            <w:noProof/>
            <w:webHidden/>
          </w:rPr>
          <w:t>13</w:t>
        </w:r>
        <w:r w:rsidR="009C7A65">
          <w:rPr>
            <w:noProof/>
            <w:webHidden/>
          </w:rPr>
          <w:fldChar w:fldCharType="end"/>
        </w:r>
      </w:hyperlink>
    </w:p>
    <w:p w:rsidR="009C7A65" w:rsidRDefault="0017099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72818700" w:history="1">
        <w:r w:rsidR="009C7A65" w:rsidRPr="00522BED">
          <w:rPr>
            <w:rStyle w:val="a8"/>
            <w:noProof/>
          </w:rPr>
          <w:t>Таблица 4 – Студии танцев г. Астаны</w:t>
        </w:r>
        <w:r w:rsidR="009C7A65">
          <w:rPr>
            <w:noProof/>
            <w:webHidden/>
          </w:rPr>
          <w:tab/>
        </w:r>
        <w:r w:rsidR="009C7A65">
          <w:rPr>
            <w:noProof/>
            <w:webHidden/>
          </w:rPr>
          <w:fldChar w:fldCharType="begin"/>
        </w:r>
        <w:r w:rsidR="009C7A65">
          <w:rPr>
            <w:noProof/>
            <w:webHidden/>
          </w:rPr>
          <w:instrText xml:space="preserve"> PAGEREF _Toc372818700 \h </w:instrText>
        </w:r>
        <w:r w:rsidR="009C7A65">
          <w:rPr>
            <w:noProof/>
            <w:webHidden/>
          </w:rPr>
        </w:r>
        <w:r w:rsidR="009C7A65">
          <w:rPr>
            <w:noProof/>
            <w:webHidden/>
          </w:rPr>
          <w:fldChar w:fldCharType="separate"/>
        </w:r>
        <w:r w:rsidR="009C7A65">
          <w:rPr>
            <w:noProof/>
            <w:webHidden/>
          </w:rPr>
          <w:t>14</w:t>
        </w:r>
        <w:r w:rsidR="009C7A65">
          <w:rPr>
            <w:noProof/>
            <w:webHidden/>
          </w:rPr>
          <w:fldChar w:fldCharType="end"/>
        </w:r>
      </w:hyperlink>
    </w:p>
    <w:p w:rsidR="009C7A65" w:rsidRDefault="0017099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72818701" w:history="1">
        <w:r w:rsidR="009C7A65" w:rsidRPr="00522BED">
          <w:rPr>
            <w:rStyle w:val="a8"/>
            <w:noProof/>
          </w:rPr>
          <w:t>Таблица 5 - Сильные и слабые стороны проекта</w:t>
        </w:r>
        <w:r w:rsidR="009C7A65">
          <w:rPr>
            <w:noProof/>
            <w:webHidden/>
          </w:rPr>
          <w:tab/>
        </w:r>
        <w:r w:rsidR="009C7A65">
          <w:rPr>
            <w:noProof/>
            <w:webHidden/>
          </w:rPr>
          <w:fldChar w:fldCharType="begin"/>
        </w:r>
        <w:r w:rsidR="009C7A65">
          <w:rPr>
            <w:noProof/>
            <w:webHidden/>
          </w:rPr>
          <w:instrText xml:space="preserve"> PAGEREF _Toc372818701 \h </w:instrText>
        </w:r>
        <w:r w:rsidR="009C7A65">
          <w:rPr>
            <w:noProof/>
            <w:webHidden/>
          </w:rPr>
        </w:r>
        <w:r w:rsidR="009C7A65">
          <w:rPr>
            <w:noProof/>
            <w:webHidden/>
          </w:rPr>
          <w:fldChar w:fldCharType="separate"/>
        </w:r>
        <w:r w:rsidR="009C7A65">
          <w:rPr>
            <w:noProof/>
            <w:webHidden/>
          </w:rPr>
          <w:t>16</w:t>
        </w:r>
        <w:r w:rsidR="009C7A65">
          <w:rPr>
            <w:noProof/>
            <w:webHidden/>
          </w:rPr>
          <w:fldChar w:fldCharType="end"/>
        </w:r>
      </w:hyperlink>
    </w:p>
    <w:p w:rsidR="009C7A65" w:rsidRDefault="0017099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72818702" w:history="1">
        <w:r w:rsidR="009C7A65" w:rsidRPr="00522BED">
          <w:rPr>
            <w:rStyle w:val="a8"/>
            <w:noProof/>
          </w:rPr>
          <w:t>Таблица 6 – Инвестиционные затраты в 2013 г.</w:t>
        </w:r>
        <w:r w:rsidR="009C7A65">
          <w:rPr>
            <w:noProof/>
            <w:webHidden/>
          </w:rPr>
          <w:tab/>
        </w:r>
        <w:r w:rsidR="009C7A65">
          <w:rPr>
            <w:noProof/>
            <w:webHidden/>
          </w:rPr>
          <w:fldChar w:fldCharType="begin"/>
        </w:r>
        <w:r w:rsidR="009C7A65">
          <w:rPr>
            <w:noProof/>
            <w:webHidden/>
          </w:rPr>
          <w:instrText xml:space="preserve"> PAGEREF _Toc372818702 \h </w:instrText>
        </w:r>
        <w:r w:rsidR="009C7A65">
          <w:rPr>
            <w:noProof/>
            <w:webHidden/>
          </w:rPr>
        </w:r>
        <w:r w:rsidR="009C7A65">
          <w:rPr>
            <w:noProof/>
            <w:webHidden/>
          </w:rPr>
          <w:fldChar w:fldCharType="separate"/>
        </w:r>
        <w:r w:rsidR="009C7A65">
          <w:rPr>
            <w:noProof/>
            <w:webHidden/>
          </w:rPr>
          <w:t>19</w:t>
        </w:r>
        <w:r w:rsidR="009C7A65">
          <w:rPr>
            <w:noProof/>
            <w:webHidden/>
          </w:rPr>
          <w:fldChar w:fldCharType="end"/>
        </w:r>
      </w:hyperlink>
    </w:p>
    <w:p w:rsidR="009C7A65" w:rsidRDefault="0017099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72818703" w:history="1">
        <w:r w:rsidR="009C7A65" w:rsidRPr="00522BED">
          <w:rPr>
            <w:rStyle w:val="a8"/>
            <w:noProof/>
          </w:rPr>
          <w:t>Таблица 7 – Календарный план реализации проекта</w:t>
        </w:r>
        <w:r w:rsidR="009C7A65">
          <w:rPr>
            <w:noProof/>
            <w:webHidden/>
          </w:rPr>
          <w:tab/>
        </w:r>
        <w:r w:rsidR="009C7A65">
          <w:rPr>
            <w:noProof/>
            <w:webHidden/>
          </w:rPr>
          <w:fldChar w:fldCharType="begin"/>
        </w:r>
        <w:r w:rsidR="009C7A65">
          <w:rPr>
            <w:noProof/>
            <w:webHidden/>
          </w:rPr>
          <w:instrText xml:space="preserve"> PAGEREF _Toc372818703 \h </w:instrText>
        </w:r>
        <w:r w:rsidR="009C7A65">
          <w:rPr>
            <w:noProof/>
            <w:webHidden/>
          </w:rPr>
        </w:r>
        <w:r w:rsidR="009C7A65">
          <w:rPr>
            <w:noProof/>
            <w:webHidden/>
          </w:rPr>
          <w:fldChar w:fldCharType="separate"/>
        </w:r>
        <w:r w:rsidR="009C7A65">
          <w:rPr>
            <w:noProof/>
            <w:webHidden/>
          </w:rPr>
          <w:t>21</w:t>
        </w:r>
        <w:r w:rsidR="009C7A65">
          <w:rPr>
            <w:noProof/>
            <w:webHidden/>
          </w:rPr>
          <w:fldChar w:fldCharType="end"/>
        </w:r>
      </w:hyperlink>
    </w:p>
    <w:p w:rsidR="009C7A65" w:rsidRDefault="0017099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72818704" w:history="1">
        <w:r w:rsidR="009C7A65" w:rsidRPr="00522BED">
          <w:rPr>
            <w:rStyle w:val="a8"/>
            <w:noProof/>
          </w:rPr>
          <w:t>Таблица 8 – Переменные расходы в месяц, тыс. тг., без НДС</w:t>
        </w:r>
        <w:r w:rsidR="009C7A65">
          <w:rPr>
            <w:noProof/>
            <w:webHidden/>
          </w:rPr>
          <w:tab/>
        </w:r>
        <w:r w:rsidR="009C7A65">
          <w:rPr>
            <w:noProof/>
            <w:webHidden/>
          </w:rPr>
          <w:fldChar w:fldCharType="begin"/>
        </w:r>
        <w:r w:rsidR="009C7A65">
          <w:rPr>
            <w:noProof/>
            <w:webHidden/>
          </w:rPr>
          <w:instrText xml:space="preserve"> PAGEREF _Toc372818704 \h </w:instrText>
        </w:r>
        <w:r w:rsidR="009C7A65">
          <w:rPr>
            <w:noProof/>
            <w:webHidden/>
          </w:rPr>
        </w:r>
        <w:r w:rsidR="009C7A65">
          <w:rPr>
            <w:noProof/>
            <w:webHidden/>
          </w:rPr>
          <w:fldChar w:fldCharType="separate"/>
        </w:r>
        <w:r w:rsidR="009C7A65">
          <w:rPr>
            <w:noProof/>
            <w:webHidden/>
          </w:rPr>
          <w:t>22</w:t>
        </w:r>
        <w:r w:rsidR="009C7A65">
          <w:rPr>
            <w:noProof/>
            <w:webHidden/>
          </w:rPr>
          <w:fldChar w:fldCharType="end"/>
        </w:r>
      </w:hyperlink>
    </w:p>
    <w:p w:rsidR="009C7A65" w:rsidRDefault="0017099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72818705" w:history="1">
        <w:r w:rsidR="009C7A65" w:rsidRPr="00522BED">
          <w:rPr>
            <w:rStyle w:val="a8"/>
            <w:noProof/>
          </w:rPr>
          <w:t>Таблица 9 – Общие и административные расходы предприятия в месяц</w:t>
        </w:r>
        <w:r w:rsidR="009C7A65">
          <w:rPr>
            <w:noProof/>
            <w:webHidden/>
          </w:rPr>
          <w:tab/>
        </w:r>
        <w:r w:rsidR="009C7A65">
          <w:rPr>
            <w:noProof/>
            <w:webHidden/>
          </w:rPr>
          <w:fldChar w:fldCharType="begin"/>
        </w:r>
        <w:r w:rsidR="009C7A65">
          <w:rPr>
            <w:noProof/>
            <w:webHidden/>
          </w:rPr>
          <w:instrText xml:space="preserve"> PAGEREF _Toc372818705 \h </w:instrText>
        </w:r>
        <w:r w:rsidR="009C7A65">
          <w:rPr>
            <w:noProof/>
            <w:webHidden/>
          </w:rPr>
        </w:r>
        <w:r w:rsidR="009C7A65">
          <w:rPr>
            <w:noProof/>
            <w:webHidden/>
          </w:rPr>
          <w:fldChar w:fldCharType="separate"/>
        </w:r>
        <w:r w:rsidR="009C7A65">
          <w:rPr>
            <w:noProof/>
            <w:webHidden/>
          </w:rPr>
          <w:t>23</w:t>
        </w:r>
        <w:r w:rsidR="009C7A65">
          <w:rPr>
            <w:noProof/>
            <w:webHidden/>
          </w:rPr>
          <w:fldChar w:fldCharType="end"/>
        </w:r>
      </w:hyperlink>
    </w:p>
    <w:p w:rsidR="009C7A65" w:rsidRDefault="0017099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72818706" w:history="1">
        <w:r w:rsidR="009C7A65" w:rsidRPr="00522BED">
          <w:rPr>
            <w:rStyle w:val="a8"/>
            <w:noProof/>
          </w:rPr>
          <w:t>Таблица 10 - Расчет расходов на оплату труда, тыс. тг.</w:t>
        </w:r>
        <w:r w:rsidR="009C7A65">
          <w:rPr>
            <w:noProof/>
            <w:webHidden/>
          </w:rPr>
          <w:tab/>
        </w:r>
        <w:r w:rsidR="009C7A65">
          <w:rPr>
            <w:noProof/>
            <w:webHidden/>
          </w:rPr>
          <w:fldChar w:fldCharType="begin"/>
        </w:r>
        <w:r w:rsidR="009C7A65">
          <w:rPr>
            <w:noProof/>
            <w:webHidden/>
          </w:rPr>
          <w:instrText xml:space="preserve"> PAGEREF _Toc372818706 \h </w:instrText>
        </w:r>
        <w:r w:rsidR="009C7A65">
          <w:rPr>
            <w:noProof/>
            <w:webHidden/>
          </w:rPr>
        </w:r>
        <w:r w:rsidR="009C7A65">
          <w:rPr>
            <w:noProof/>
            <w:webHidden/>
          </w:rPr>
          <w:fldChar w:fldCharType="separate"/>
        </w:r>
        <w:r w:rsidR="009C7A65">
          <w:rPr>
            <w:noProof/>
            <w:webHidden/>
          </w:rPr>
          <w:t>23</w:t>
        </w:r>
        <w:r w:rsidR="009C7A65">
          <w:rPr>
            <w:noProof/>
            <w:webHidden/>
          </w:rPr>
          <w:fldChar w:fldCharType="end"/>
        </w:r>
      </w:hyperlink>
    </w:p>
    <w:p w:rsidR="009C7A65" w:rsidRDefault="0017099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72818707" w:history="1">
        <w:r w:rsidR="009C7A65" w:rsidRPr="00522BED">
          <w:rPr>
            <w:rStyle w:val="a8"/>
            <w:noProof/>
          </w:rPr>
          <w:t>Таблица 11 – Инвестиции проекта, тыс. тг</w:t>
        </w:r>
        <w:r w:rsidR="009C7A65">
          <w:rPr>
            <w:noProof/>
            <w:webHidden/>
          </w:rPr>
          <w:tab/>
        </w:r>
        <w:r w:rsidR="009C7A65">
          <w:rPr>
            <w:noProof/>
            <w:webHidden/>
          </w:rPr>
          <w:fldChar w:fldCharType="begin"/>
        </w:r>
        <w:r w:rsidR="009C7A65">
          <w:rPr>
            <w:noProof/>
            <w:webHidden/>
          </w:rPr>
          <w:instrText xml:space="preserve"> PAGEREF _Toc372818707 \h </w:instrText>
        </w:r>
        <w:r w:rsidR="009C7A65">
          <w:rPr>
            <w:noProof/>
            <w:webHidden/>
          </w:rPr>
        </w:r>
        <w:r w:rsidR="009C7A65">
          <w:rPr>
            <w:noProof/>
            <w:webHidden/>
          </w:rPr>
          <w:fldChar w:fldCharType="separate"/>
        </w:r>
        <w:r w:rsidR="009C7A65">
          <w:rPr>
            <w:noProof/>
            <w:webHidden/>
          </w:rPr>
          <w:t>24</w:t>
        </w:r>
        <w:r w:rsidR="009C7A65">
          <w:rPr>
            <w:noProof/>
            <w:webHidden/>
          </w:rPr>
          <w:fldChar w:fldCharType="end"/>
        </w:r>
      </w:hyperlink>
    </w:p>
    <w:p w:rsidR="009C7A65" w:rsidRDefault="0017099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72818708" w:history="1">
        <w:r w:rsidR="009C7A65" w:rsidRPr="00522BED">
          <w:rPr>
            <w:rStyle w:val="a8"/>
            <w:noProof/>
          </w:rPr>
          <w:t>Таблица 12 – Программа финансирования, тыс. тг.</w:t>
        </w:r>
        <w:r w:rsidR="009C7A65">
          <w:rPr>
            <w:noProof/>
            <w:webHidden/>
          </w:rPr>
          <w:tab/>
        </w:r>
        <w:r w:rsidR="009C7A65">
          <w:rPr>
            <w:noProof/>
            <w:webHidden/>
          </w:rPr>
          <w:fldChar w:fldCharType="begin"/>
        </w:r>
        <w:r w:rsidR="009C7A65">
          <w:rPr>
            <w:noProof/>
            <w:webHidden/>
          </w:rPr>
          <w:instrText xml:space="preserve"> PAGEREF _Toc372818708 \h </w:instrText>
        </w:r>
        <w:r w:rsidR="009C7A65">
          <w:rPr>
            <w:noProof/>
            <w:webHidden/>
          </w:rPr>
        </w:r>
        <w:r w:rsidR="009C7A65">
          <w:rPr>
            <w:noProof/>
            <w:webHidden/>
          </w:rPr>
          <w:fldChar w:fldCharType="separate"/>
        </w:r>
        <w:r w:rsidR="009C7A65">
          <w:rPr>
            <w:noProof/>
            <w:webHidden/>
          </w:rPr>
          <w:t>24</w:t>
        </w:r>
        <w:r w:rsidR="009C7A65">
          <w:rPr>
            <w:noProof/>
            <w:webHidden/>
          </w:rPr>
          <w:fldChar w:fldCharType="end"/>
        </w:r>
      </w:hyperlink>
    </w:p>
    <w:p w:rsidR="009C7A65" w:rsidRDefault="0017099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72818709" w:history="1">
        <w:r w:rsidR="009C7A65" w:rsidRPr="00522BED">
          <w:rPr>
            <w:rStyle w:val="a8"/>
            <w:noProof/>
          </w:rPr>
          <w:t>Таблица 13 – Условия кредитования</w:t>
        </w:r>
        <w:r w:rsidR="009C7A65">
          <w:rPr>
            <w:noProof/>
            <w:webHidden/>
          </w:rPr>
          <w:tab/>
        </w:r>
        <w:r w:rsidR="009C7A65">
          <w:rPr>
            <w:noProof/>
            <w:webHidden/>
          </w:rPr>
          <w:fldChar w:fldCharType="begin"/>
        </w:r>
        <w:r w:rsidR="009C7A65">
          <w:rPr>
            <w:noProof/>
            <w:webHidden/>
          </w:rPr>
          <w:instrText xml:space="preserve"> PAGEREF _Toc372818709 \h </w:instrText>
        </w:r>
        <w:r w:rsidR="009C7A65">
          <w:rPr>
            <w:noProof/>
            <w:webHidden/>
          </w:rPr>
        </w:r>
        <w:r w:rsidR="009C7A65">
          <w:rPr>
            <w:noProof/>
            <w:webHidden/>
          </w:rPr>
          <w:fldChar w:fldCharType="separate"/>
        </w:r>
        <w:r w:rsidR="009C7A65">
          <w:rPr>
            <w:noProof/>
            <w:webHidden/>
          </w:rPr>
          <w:t>24</w:t>
        </w:r>
        <w:r w:rsidR="009C7A65">
          <w:rPr>
            <w:noProof/>
            <w:webHidden/>
          </w:rPr>
          <w:fldChar w:fldCharType="end"/>
        </w:r>
      </w:hyperlink>
    </w:p>
    <w:p w:rsidR="009C7A65" w:rsidRDefault="0017099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72818710" w:history="1">
        <w:r w:rsidR="009C7A65" w:rsidRPr="00522BED">
          <w:rPr>
            <w:rStyle w:val="a8"/>
            <w:noProof/>
          </w:rPr>
          <w:t>Таблица 14 – Расчет по выплате кредитных средств, тыс. тенге</w:t>
        </w:r>
        <w:r w:rsidR="009C7A65">
          <w:rPr>
            <w:noProof/>
            <w:webHidden/>
          </w:rPr>
          <w:tab/>
        </w:r>
        <w:r w:rsidR="009C7A65">
          <w:rPr>
            <w:noProof/>
            <w:webHidden/>
          </w:rPr>
          <w:fldChar w:fldCharType="begin"/>
        </w:r>
        <w:r w:rsidR="009C7A65">
          <w:rPr>
            <w:noProof/>
            <w:webHidden/>
          </w:rPr>
          <w:instrText xml:space="preserve"> PAGEREF _Toc372818710 \h </w:instrText>
        </w:r>
        <w:r w:rsidR="009C7A65">
          <w:rPr>
            <w:noProof/>
            <w:webHidden/>
          </w:rPr>
        </w:r>
        <w:r w:rsidR="009C7A65">
          <w:rPr>
            <w:noProof/>
            <w:webHidden/>
          </w:rPr>
          <w:fldChar w:fldCharType="separate"/>
        </w:r>
        <w:r w:rsidR="009C7A65">
          <w:rPr>
            <w:noProof/>
            <w:webHidden/>
          </w:rPr>
          <w:t>24</w:t>
        </w:r>
        <w:r w:rsidR="009C7A65">
          <w:rPr>
            <w:noProof/>
            <w:webHidden/>
          </w:rPr>
          <w:fldChar w:fldCharType="end"/>
        </w:r>
      </w:hyperlink>
    </w:p>
    <w:p w:rsidR="009C7A65" w:rsidRDefault="0017099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72818711" w:history="1">
        <w:r w:rsidR="009C7A65" w:rsidRPr="00522BED">
          <w:rPr>
            <w:rStyle w:val="a8"/>
            <w:noProof/>
          </w:rPr>
          <w:t>Таблица 15 - Показатели рентабельности, %</w:t>
        </w:r>
        <w:r w:rsidR="009C7A65">
          <w:rPr>
            <w:noProof/>
            <w:webHidden/>
          </w:rPr>
          <w:tab/>
        </w:r>
        <w:r w:rsidR="009C7A65">
          <w:rPr>
            <w:noProof/>
            <w:webHidden/>
          </w:rPr>
          <w:fldChar w:fldCharType="begin"/>
        </w:r>
        <w:r w:rsidR="009C7A65">
          <w:rPr>
            <w:noProof/>
            <w:webHidden/>
          </w:rPr>
          <w:instrText xml:space="preserve"> PAGEREF _Toc372818711 \h </w:instrText>
        </w:r>
        <w:r w:rsidR="009C7A65">
          <w:rPr>
            <w:noProof/>
            <w:webHidden/>
          </w:rPr>
        </w:r>
        <w:r w:rsidR="009C7A65">
          <w:rPr>
            <w:noProof/>
            <w:webHidden/>
          </w:rPr>
          <w:fldChar w:fldCharType="separate"/>
        </w:r>
        <w:r w:rsidR="009C7A65">
          <w:rPr>
            <w:noProof/>
            <w:webHidden/>
          </w:rPr>
          <w:t>25</w:t>
        </w:r>
        <w:r w:rsidR="009C7A65">
          <w:rPr>
            <w:noProof/>
            <w:webHidden/>
          </w:rPr>
          <w:fldChar w:fldCharType="end"/>
        </w:r>
      </w:hyperlink>
    </w:p>
    <w:p w:rsidR="009C7A65" w:rsidRDefault="0017099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72818712" w:history="1">
        <w:r w:rsidR="009C7A65" w:rsidRPr="00522BED">
          <w:rPr>
            <w:rStyle w:val="a8"/>
            <w:noProof/>
          </w:rPr>
          <w:t>Таблица 16 – Финансовые показатели проекта</w:t>
        </w:r>
        <w:r w:rsidR="009C7A65">
          <w:rPr>
            <w:noProof/>
            <w:webHidden/>
          </w:rPr>
          <w:tab/>
        </w:r>
        <w:r w:rsidR="009C7A65">
          <w:rPr>
            <w:noProof/>
            <w:webHidden/>
          </w:rPr>
          <w:fldChar w:fldCharType="begin"/>
        </w:r>
        <w:r w:rsidR="009C7A65">
          <w:rPr>
            <w:noProof/>
            <w:webHidden/>
          </w:rPr>
          <w:instrText xml:space="preserve"> PAGEREF _Toc372818712 \h </w:instrText>
        </w:r>
        <w:r w:rsidR="009C7A65">
          <w:rPr>
            <w:noProof/>
            <w:webHidden/>
          </w:rPr>
        </w:r>
        <w:r w:rsidR="009C7A65">
          <w:rPr>
            <w:noProof/>
            <w:webHidden/>
          </w:rPr>
          <w:fldChar w:fldCharType="separate"/>
        </w:r>
        <w:r w:rsidR="009C7A65">
          <w:rPr>
            <w:noProof/>
            <w:webHidden/>
          </w:rPr>
          <w:t>26</w:t>
        </w:r>
        <w:r w:rsidR="009C7A65">
          <w:rPr>
            <w:noProof/>
            <w:webHidden/>
          </w:rPr>
          <w:fldChar w:fldCharType="end"/>
        </w:r>
      </w:hyperlink>
    </w:p>
    <w:p w:rsidR="009C7A65" w:rsidRDefault="0017099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72818713" w:history="1">
        <w:r w:rsidR="009C7A65" w:rsidRPr="00522BED">
          <w:rPr>
            <w:rStyle w:val="a8"/>
            <w:noProof/>
          </w:rPr>
          <w:t>Таблица 17 – Анализ безубыточности проекта, тыс. тг.</w:t>
        </w:r>
        <w:r w:rsidR="009C7A65">
          <w:rPr>
            <w:noProof/>
            <w:webHidden/>
          </w:rPr>
          <w:tab/>
        </w:r>
        <w:r w:rsidR="009C7A65">
          <w:rPr>
            <w:noProof/>
            <w:webHidden/>
          </w:rPr>
          <w:fldChar w:fldCharType="begin"/>
        </w:r>
        <w:r w:rsidR="009C7A65">
          <w:rPr>
            <w:noProof/>
            <w:webHidden/>
          </w:rPr>
          <w:instrText xml:space="preserve"> PAGEREF _Toc372818713 \h </w:instrText>
        </w:r>
        <w:r w:rsidR="009C7A65">
          <w:rPr>
            <w:noProof/>
            <w:webHidden/>
          </w:rPr>
        </w:r>
        <w:r w:rsidR="009C7A65">
          <w:rPr>
            <w:noProof/>
            <w:webHidden/>
          </w:rPr>
          <w:fldChar w:fldCharType="separate"/>
        </w:r>
        <w:r w:rsidR="009C7A65">
          <w:rPr>
            <w:noProof/>
            <w:webHidden/>
          </w:rPr>
          <w:t>26</w:t>
        </w:r>
        <w:r w:rsidR="009C7A65">
          <w:rPr>
            <w:noProof/>
            <w:webHidden/>
          </w:rPr>
          <w:fldChar w:fldCharType="end"/>
        </w:r>
      </w:hyperlink>
    </w:p>
    <w:p w:rsidR="009C7A65" w:rsidRDefault="0017099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72818714" w:history="1">
        <w:r w:rsidR="009C7A65" w:rsidRPr="00522BED">
          <w:rPr>
            <w:rStyle w:val="a8"/>
            <w:noProof/>
          </w:rPr>
          <w:t>Таблица 18 – Величина налоговых поступлений за период прогнозирования (8 лет)</w:t>
        </w:r>
        <w:r w:rsidR="009C7A65">
          <w:rPr>
            <w:noProof/>
            <w:webHidden/>
          </w:rPr>
          <w:tab/>
        </w:r>
        <w:r w:rsidR="009C7A65">
          <w:rPr>
            <w:noProof/>
            <w:webHidden/>
          </w:rPr>
          <w:fldChar w:fldCharType="begin"/>
        </w:r>
        <w:r w:rsidR="009C7A65">
          <w:rPr>
            <w:noProof/>
            <w:webHidden/>
          </w:rPr>
          <w:instrText xml:space="preserve"> PAGEREF _Toc372818714 \h </w:instrText>
        </w:r>
        <w:r w:rsidR="009C7A65">
          <w:rPr>
            <w:noProof/>
            <w:webHidden/>
          </w:rPr>
        </w:r>
        <w:r w:rsidR="009C7A65">
          <w:rPr>
            <w:noProof/>
            <w:webHidden/>
          </w:rPr>
          <w:fldChar w:fldCharType="separate"/>
        </w:r>
        <w:r w:rsidR="009C7A65">
          <w:rPr>
            <w:noProof/>
            <w:webHidden/>
          </w:rPr>
          <w:t>26</w:t>
        </w:r>
        <w:r w:rsidR="009C7A65">
          <w:rPr>
            <w:noProof/>
            <w:webHidden/>
          </w:rPr>
          <w:fldChar w:fldCharType="end"/>
        </w:r>
      </w:hyperlink>
    </w:p>
    <w:p w:rsidR="00122FE2" w:rsidRPr="0021574E" w:rsidRDefault="00F34E77" w:rsidP="00B4242B">
      <w:pPr>
        <w:spacing w:after="0" w:line="360" w:lineRule="auto"/>
        <w:ind w:firstLine="284"/>
      </w:pPr>
      <w:r w:rsidRPr="0021574E">
        <w:fldChar w:fldCharType="end"/>
      </w:r>
    </w:p>
    <w:p w:rsidR="003D7C74" w:rsidRDefault="003D7C7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D7C74" w:rsidRPr="0021574E" w:rsidRDefault="003D7C74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2" w:name="_Ref308298286"/>
      <w:bookmarkStart w:id="3" w:name="_Ref308298522"/>
      <w:bookmarkStart w:id="4" w:name="_Toc372818664"/>
      <w:r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>Список рисунков</w:t>
      </w:r>
      <w:bookmarkEnd w:id="2"/>
      <w:bookmarkEnd w:id="3"/>
      <w:bookmarkEnd w:id="4"/>
    </w:p>
    <w:p w:rsidR="009C7A65" w:rsidRDefault="00F34E77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r w:rsidRPr="0021574E">
        <w:fldChar w:fldCharType="begin"/>
      </w:r>
      <w:r w:rsidR="00BE5F9A" w:rsidRPr="0021574E">
        <w:instrText xml:space="preserve"> TOC \h \z \c "Рисунок" </w:instrText>
      </w:r>
      <w:r w:rsidRPr="0021574E">
        <w:fldChar w:fldCharType="separate"/>
      </w:r>
      <w:hyperlink w:anchor="_Toc372818715" w:history="1">
        <w:r w:rsidR="009C7A65" w:rsidRPr="0013073F">
          <w:rPr>
            <w:rStyle w:val="a8"/>
            <w:noProof/>
          </w:rPr>
          <w:t>Рисунок 1 - Динамика численности населения г. Астаны, на начало года, тыс. чел.</w:t>
        </w:r>
        <w:r w:rsidR="009C7A65">
          <w:rPr>
            <w:noProof/>
            <w:webHidden/>
          </w:rPr>
          <w:tab/>
        </w:r>
        <w:r w:rsidR="009C7A65">
          <w:rPr>
            <w:noProof/>
            <w:webHidden/>
          </w:rPr>
          <w:fldChar w:fldCharType="begin"/>
        </w:r>
        <w:r w:rsidR="009C7A65">
          <w:rPr>
            <w:noProof/>
            <w:webHidden/>
          </w:rPr>
          <w:instrText xml:space="preserve"> PAGEREF _Toc372818715 \h </w:instrText>
        </w:r>
        <w:r w:rsidR="009C7A65">
          <w:rPr>
            <w:noProof/>
            <w:webHidden/>
          </w:rPr>
        </w:r>
        <w:r w:rsidR="009C7A65">
          <w:rPr>
            <w:noProof/>
            <w:webHidden/>
          </w:rPr>
          <w:fldChar w:fldCharType="separate"/>
        </w:r>
        <w:r w:rsidR="009C7A65">
          <w:rPr>
            <w:noProof/>
            <w:webHidden/>
          </w:rPr>
          <w:t>13</w:t>
        </w:r>
        <w:r w:rsidR="009C7A65">
          <w:rPr>
            <w:noProof/>
            <w:webHidden/>
          </w:rPr>
          <w:fldChar w:fldCharType="end"/>
        </w:r>
      </w:hyperlink>
    </w:p>
    <w:p w:rsidR="009C7A65" w:rsidRDefault="0017099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72818716" w:history="1">
        <w:r w:rsidR="009C7A65" w:rsidRPr="0013073F">
          <w:rPr>
            <w:rStyle w:val="a8"/>
            <w:noProof/>
          </w:rPr>
          <w:t>Рисунок 2 – Организационная структура</w:t>
        </w:r>
        <w:r w:rsidR="009C7A65">
          <w:rPr>
            <w:noProof/>
            <w:webHidden/>
          </w:rPr>
          <w:tab/>
        </w:r>
        <w:r w:rsidR="009C7A65">
          <w:rPr>
            <w:noProof/>
            <w:webHidden/>
          </w:rPr>
          <w:fldChar w:fldCharType="begin"/>
        </w:r>
        <w:r w:rsidR="009C7A65">
          <w:rPr>
            <w:noProof/>
            <w:webHidden/>
          </w:rPr>
          <w:instrText xml:space="preserve"> PAGEREF _Toc372818716 \h </w:instrText>
        </w:r>
        <w:r w:rsidR="009C7A65">
          <w:rPr>
            <w:noProof/>
            <w:webHidden/>
          </w:rPr>
        </w:r>
        <w:r w:rsidR="009C7A65">
          <w:rPr>
            <w:noProof/>
            <w:webHidden/>
          </w:rPr>
          <w:fldChar w:fldCharType="separate"/>
        </w:r>
        <w:r w:rsidR="009C7A65">
          <w:rPr>
            <w:noProof/>
            <w:webHidden/>
          </w:rPr>
          <w:t>20</w:t>
        </w:r>
        <w:r w:rsidR="009C7A65">
          <w:rPr>
            <w:noProof/>
            <w:webHidden/>
          </w:rPr>
          <w:fldChar w:fldCharType="end"/>
        </w:r>
      </w:hyperlink>
    </w:p>
    <w:p w:rsidR="001020DC" w:rsidRDefault="00F34E77" w:rsidP="00B4242B">
      <w:pPr>
        <w:spacing w:after="0" w:line="360" w:lineRule="auto"/>
        <w:ind w:firstLine="284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32"/>
        </w:rPr>
      </w:pPr>
      <w:r w:rsidRPr="0021574E">
        <w:fldChar w:fldCharType="end"/>
      </w:r>
      <w:r w:rsidR="003D7C74">
        <w:rPr>
          <w:szCs w:val="32"/>
        </w:rPr>
        <w:t xml:space="preserve"> </w:t>
      </w:r>
      <w:r w:rsidR="001020DC">
        <w:rPr>
          <w:szCs w:val="32"/>
        </w:rPr>
        <w:br w:type="page"/>
      </w:r>
    </w:p>
    <w:p w:rsidR="001020DC" w:rsidRPr="0021574E" w:rsidRDefault="001020DC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5" w:name="_Toc372818665"/>
      <w:r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>Резюме</w:t>
      </w:r>
      <w:bookmarkEnd w:id="5"/>
    </w:p>
    <w:p w:rsidR="00F81998" w:rsidRDefault="00021837" w:rsidP="006F12C3">
      <w:pPr>
        <w:spacing w:after="0" w:line="360" w:lineRule="auto"/>
        <w:ind w:firstLine="284"/>
        <w:jc w:val="both"/>
      </w:pPr>
      <w:r w:rsidRPr="0021574E">
        <w:t xml:space="preserve">Концепция проекта предусматривает </w:t>
      </w:r>
      <w:r w:rsidR="00B17BDB">
        <w:t>открытие танцевальных студий и обучение</w:t>
      </w:r>
      <w:r w:rsidR="00F81998">
        <w:t xml:space="preserve"> танцам</w:t>
      </w:r>
      <w:r w:rsidR="00F81998" w:rsidRPr="00F81998">
        <w:t xml:space="preserve"> в г.</w:t>
      </w:r>
      <w:r w:rsidR="00F81998">
        <w:t xml:space="preserve"> </w:t>
      </w:r>
      <w:r w:rsidR="00F81998" w:rsidRPr="00F81998">
        <w:t>Астана</w:t>
      </w:r>
      <w:r w:rsidR="00F81998">
        <w:t>.</w:t>
      </w:r>
    </w:p>
    <w:p w:rsidR="00F81998" w:rsidRPr="00F81998" w:rsidRDefault="00F81998" w:rsidP="00F81998">
      <w:pPr>
        <w:spacing w:after="0" w:line="360" w:lineRule="auto"/>
        <w:ind w:firstLine="284"/>
        <w:jc w:val="both"/>
        <w:rPr>
          <w:rFonts w:cs="Arial"/>
          <w:bCs/>
          <w:iCs/>
          <w:color w:val="auto"/>
        </w:rPr>
      </w:pPr>
      <w:r w:rsidRPr="00F81998">
        <w:rPr>
          <w:rFonts w:cs="Arial"/>
          <w:bCs/>
          <w:iCs/>
          <w:color w:val="auto"/>
        </w:rPr>
        <w:t>Цели проекта:</w:t>
      </w:r>
    </w:p>
    <w:p w:rsidR="00F81998" w:rsidRPr="00F81998" w:rsidRDefault="00F81998" w:rsidP="00F81998">
      <w:pPr>
        <w:spacing w:after="0" w:line="360" w:lineRule="auto"/>
        <w:ind w:firstLine="284"/>
        <w:jc w:val="both"/>
        <w:rPr>
          <w:rFonts w:cs="Arial"/>
          <w:bCs/>
          <w:iCs/>
          <w:color w:val="auto"/>
        </w:rPr>
      </w:pPr>
      <w:r w:rsidRPr="00F81998">
        <w:rPr>
          <w:rFonts w:cs="Arial"/>
          <w:bCs/>
          <w:iCs/>
          <w:color w:val="auto"/>
        </w:rPr>
        <w:t xml:space="preserve">1. Эффективное использование инвестиционных средств для организации деятельности по </w:t>
      </w:r>
      <w:r>
        <w:rPr>
          <w:rFonts w:cs="Arial"/>
          <w:bCs/>
          <w:iCs/>
          <w:color w:val="auto"/>
        </w:rPr>
        <w:t>обучению танцам</w:t>
      </w:r>
      <w:r w:rsidRPr="00F81998">
        <w:rPr>
          <w:rFonts w:cs="Arial"/>
          <w:bCs/>
          <w:iCs/>
          <w:color w:val="auto"/>
        </w:rPr>
        <w:t>;</w:t>
      </w:r>
    </w:p>
    <w:p w:rsidR="00F81998" w:rsidRPr="0070314C" w:rsidRDefault="00F81998" w:rsidP="00F81998">
      <w:pPr>
        <w:spacing w:after="0" w:line="360" w:lineRule="auto"/>
        <w:ind w:firstLine="284"/>
        <w:jc w:val="both"/>
        <w:rPr>
          <w:rFonts w:cs="Arial"/>
          <w:bCs/>
          <w:iCs/>
        </w:rPr>
      </w:pPr>
      <w:r w:rsidRPr="00F81998">
        <w:rPr>
          <w:rFonts w:cs="Arial"/>
          <w:bCs/>
          <w:iCs/>
          <w:color w:val="auto"/>
        </w:rPr>
        <w:t>2. Удовлетворение населения в качественных услугах</w:t>
      </w:r>
      <w:r w:rsidR="0070314C">
        <w:rPr>
          <w:rFonts w:cs="Arial"/>
          <w:bCs/>
          <w:iCs/>
          <w:color w:val="auto"/>
        </w:rPr>
        <w:t xml:space="preserve"> </w:t>
      </w:r>
      <w:r w:rsidR="006B2A12" w:rsidRPr="0070314C">
        <w:rPr>
          <w:rFonts w:cs="Arial"/>
          <w:bCs/>
          <w:iCs/>
        </w:rPr>
        <w:t>по обучению танцам</w:t>
      </w:r>
      <w:r w:rsidRPr="0070314C">
        <w:rPr>
          <w:rFonts w:cs="Arial"/>
          <w:bCs/>
          <w:iCs/>
        </w:rPr>
        <w:t>.</w:t>
      </w:r>
    </w:p>
    <w:p w:rsidR="00F81998" w:rsidRPr="00F81998" w:rsidRDefault="00F81998" w:rsidP="00F81998">
      <w:pPr>
        <w:spacing w:after="0" w:line="360" w:lineRule="auto"/>
        <w:ind w:firstLine="284"/>
        <w:jc w:val="both"/>
        <w:rPr>
          <w:bCs/>
          <w:iCs/>
        </w:rPr>
      </w:pPr>
      <w:r w:rsidRPr="00F81998">
        <w:rPr>
          <w:bCs/>
          <w:iCs/>
        </w:rPr>
        <w:t>Виды деятельности предприятия:</w:t>
      </w:r>
    </w:p>
    <w:p w:rsidR="00F81998" w:rsidRPr="00F81998" w:rsidRDefault="00F81998" w:rsidP="00F81998">
      <w:pPr>
        <w:spacing w:after="0" w:line="360" w:lineRule="auto"/>
        <w:ind w:firstLine="284"/>
        <w:jc w:val="both"/>
        <w:rPr>
          <w:bCs/>
          <w:iCs/>
        </w:rPr>
      </w:pPr>
      <w:r w:rsidRPr="00F81998">
        <w:rPr>
          <w:bCs/>
          <w:iCs/>
        </w:rPr>
        <w:t xml:space="preserve">- </w:t>
      </w:r>
      <w:r>
        <w:rPr>
          <w:bCs/>
          <w:iCs/>
        </w:rPr>
        <w:t>Групповые занятия</w:t>
      </w:r>
      <w:r w:rsidRPr="00F81998">
        <w:rPr>
          <w:bCs/>
          <w:iCs/>
        </w:rPr>
        <w:t>;</w:t>
      </w:r>
    </w:p>
    <w:p w:rsidR="00F81998" w:rsidRDefault="00F81998" w:rsidP="00F81998">
      <w:pPr>
        <w:spacing w:after="0" w:line="360" w:lineRule="auto"/>
        <w:ind w:firstLine="284"/>
        <w:jc w:val="both"/>
        <w:rPr>
          <w:bCs/>
          <w:iCs/>
        </w:rPr>
      </w:pPr>
      <w:r w:rsidRPr="00F81998">
        <w:rPr>
          <w:bCs/>
          <w:iCs/>
        </w:rPr>
        <w:t>- Индивидуальные заняти</w:t>
      </w:r>
      <w:r>
        <w:rPr>
          <w:bCs/>
          <w:iCs/>
        </w:rPr>
        <w:t>я;</w:t>
      </w:r>
    </w:p>
    <w:p w:rsidR="00F81998" w:rsidRDefault="00F81998" w:rsidP="00F81998">
      <w:pPr>
        <w:spacing w:after="0" w:line="360" w:lineRule="auto"/>
        <w:ind w:firstLine="284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F81998">
        <w:rPr>
          <w:bCs/>
          <w:iCs/>
        </w:rPr>
        <w:t>Wedding program, постановка корпоративных номеров</w:t>
      </w:r>
      <w:r>
        <w:rPr>
          <w:bCs/>
          <w:iCs/>
        </w:rPr>
        <w:t>;</w:t>
      </w:r>
    </w:p>
    <w:p w:rsidR="00F81998" w:rsidRDefault="00F81998" w:rsidP="00F81998">
      <w:pPr>
        <w:spacing w:after="0" w:line="360" w:lineRule="auto"/>
        <w:ind w:firstLine="284"/>
        <w:jc w:val="both"/>
        <w:rPr>
          <w:bCs/>
          <w:iCs/>
        </w:rPr>
      </w:pPr>
      <w:r>
        <w:rPr>
          <w:bCs/>
          <w:iCs/>
        </w:rPr>
        <w:t>- Сдача танцевальных залов в аренду;</w:t>
      </w:r>
    </w:p>
    <w:p w:rsidR="00F81998" w:rsidRPr="00F81998" w:rsidRDefault="00F81998" w:rsidP="00F81998">
      <w:pPr>
        <w:spacing w:after="0" w:line="360" w:lineRule="auto"/>
        <w:ind w:firstLine="284"/>
        <w:jc w:val="both"/>
        <w:rPr>
          <w:bCs/>
          <w:iCs/>
        </w:rPr>
      </w:pPr>
      <w:r>
        <w:rPr>
          <w:bCs/>
          <w:iCs/>
        </w:rPr>
        <w:t>- Услуги питания (буфет).</w:t>
      </w:r>
    </w:p>
    <w:p w:rsidR="00021837" w:rsidRDefault="00021837" w:rsidP="00021837">
      <w:pPr>
        <w:spacing w:after="0" w:line="360" w:lineRule="auto"/>
        <w:ind w:firstLine="284"/>
        <w:jc w:val="both"/>
        <w:rPr>
          <w:bCs/>
          <w:iCs/>
        </w:rPr>
      </w:pPr>
      <w:r>
        <w:rPr>
          <w:bCs/>
          <w:iCs/>
        </w:rPr>
        <w:t>Цель</w:t>
      </w:r>
      <w:r w:rsidR="00EA647F">
        <w:rPr>
          <w:bCs/>
          <w:iCs/>
        </w:rPr>
        <w:t>ю</w:t>
      </w:r>
      <w:r>
        <w:rPr>
          <w:bCs/>
          <w:iCs/>
        </w:rPr>
        <w:t xml:space="preserve"> деятельности предприятия буде</w:t>
      </w:r>
      <w:r w:rsidRPr="0021574E">
        <w:rPr>
          <w:bCs/>
          <w:iCs/>
        </w:rPr>
        <w:t xml:space="preserve">т являться оказание качественных и профессиональных услуг в сфере </w:t>
      </w:r>
      <w:r>
        <w:rPr>
          <w:bCs/>
          <w:iCs/>
        </w:rPr>
        <w:t>культуры</w:t>
      </w:r>
      <w:r w:rsidR="006B2A12">
        <w:rPr>
          <w:bCs/>
          <w:iCs/>
          <w:color w:val="FF0000"/>
        </w:rPr>
        <w:t xml:space="preserve"> </w:t>
      </w:r>
      <w:r w:rsidR="006B2A12" w:rsidRPr="0070314C">
        <w:rPr>
          <w:bCs/>
          <w:iCs/>
        </w:rPr>
        <w:t>и спорта</w:t>
      </w:r>
      <w:r>
        <w:rPr>
          <w:bCs/>
          <w:iCs/>
        </w:rPr>
        <w:t>,</w:t>
      </w:r>
      <w:r w:rsidRPr="00EA2C29">
        <w:rPr>
          <w:bCs/>
          <w:iCs/>
        </w:rPr>
        <w:t xml:space="preserve"> </w:t>
      </w:r>
      <w:r>
        <w:rPr>
          <w:bCs/>
          <w:iCs/>
        </w:rPr>
        <w:t>в частности, танцевальных</w:t>
      </w:r>
      <w:r w:rsidR="00A44E72">
        <w:rPr>
          <w:bCs/>
          <w:iCs/>
        </w:rPr>
        <w:t xml:space="preserve"> услуг</w:t>
      </w:r>
      <w:r w:rsidRPr="0021574E">
        <w:rPr>
          <w:bCs/>
          <w:iCs/>
        </w:rPr>
        <w:t xml:space="preserve">. </w:t>
      </w:r>
    </w:p>
    <w:p w:rsidR="00021837" w:rsidRDefault="00021837" w:rsidP="00021837">
      <w:pPr>
        <w:spacing w:after="0" w:line="360" w:lineRule="auto"/>
        <w:ind w:firstLine="284"/>
        <w:jc w:val="both"/>
        <w:rPr>
          <w:rFonts w:cs="Arial"/>
        </w:rPr>
      </w:pPr>
      <w:r w:rsidRPr="0021574E">
        <w:t xml:space="preserve">Целевой группой </w:t>
      </w:r>
      <w:r w:rsidRPr="0021574E">
        <w:rPr>
          <w:rFonts w:cs="Arial"/>
        </w:rPr>
        <w:t xml:space="preserve">планируемого предприятия будут являться </w:t>
      </w:r>
      <w:r>
        <w:rPr>
          <w:rFonts w:cs="Arial"/>
        </w:rPr>
        <w:t xml:space="preserve">жители столицы, </w:t>
      </w:r>
      <w:r w:rsidRPr="00D36236">
        <w:rPr>
          <w:rFonts w:cs="Arial"/>
        </w:rPr>
        <w:t>начиная от самых маленьких детей и заканчивая людьми преклонного возраста</w:t>
      </w:r>
      <w:r>
        <w:rPr>
          <w:rFonts w:cs="Arial"/>
        </w:rPr>
        <w:t>.</w:t>
      </w:r>
    </w:p>
    <w:p w:rsidR="00BF1ACE" w:rsidRDefault="00BF1ACE" w:rsidP="004C36E1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Общие инвестиционные затраты по проекту включают в себя: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43"/>
        <w:gridCol w:w="1897"/>
        <w:gridCol w:w="1631"/>
      </w:tblGrid>
      <w:tr w:rsidR="00EA647F" w:rsidRPr="00EA647F" w:rsidTr="00EA647F">
        <w:trPr>
          <w:trHeight w:val="74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Необходимые средства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Сумма, тыс.</w:t>
            </w: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Доля</w:t>
            </w:r>
          </w:p>
        </w:tc>
      </w:tr>
      <w:tr w:rsidR="00EA647F" w:rsidRPr="00EA647F" w:rsidTr="00EA647F">
        <w:trPr>
          <w:trHeight w:val="120"/>
        </w:trPr>
        <w:tc>
          <w:tcPr>
            <w:tcW w:w="3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Инвестиции в основной капитал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8 641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89%</w:t>
            </w:r>
          </w:p>
        </w:tc>
      </w:tr>
      <w:tr w:rsidR="00EA647F" w:rsidRPr="00EA647F" w:rsidTr="00EA647F">
        <w:trPr>
          <w:trHeight w:val="166"/>
        </w:trPr>
        <w:tc>
          <w:tcPr>
            <w:tcW w:w="3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Оборотный капитал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11%</w:t>
            </w:r>
          </w:p>
        </w:tc>
      </w:tr>
      <w:tr w:rsidR="00EA647F" w:rsidRPr="00EA647F" w:rsidTr="00EA647F">
        <w:trPr>
          <w:trHeight w:val="212"/>
        </w:trPr>
        <w:tc>
          <w:tcPr>
            <w:tcW w:w="3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9 755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100%</w:t>
            </w:r>
          </w:p>
        </w:tc>
      </w:tr>
    </w:tbl>
    <w:p w:rsidR="00BF1ACE" w:rsidRPr="0021574E" w:rsidRDefault="00BF1ACE" w:rsidP="008A130A">
      <w:pPr>
        <w:spacing w:after="0" w:line="360" w:lineRule="auto"/>
        <w:jc w:val="both"/>
        <w:rPr>
          <w:rFonts w:cs="Arial"/>
        </w:rPr>
      </w:pPr>
    </w:p>
    <w:p w:rsidR="00EA647F" w:rsidRPr="00EA647F" w:rsidRDefault="00EA647F" w:rsidP="00EA647F">
      <w:pPr>
        <w:spacing w:after="0" w:line="360" w:lineRule="auto"/>
        <w:ind w:firstLine="284"/>
        <w:jc w:val="both"/>
        <w:rPr>
          <w:rFonts w:cs="Arial"/>
        </w:rPr>
      </w:pPr>
      <w:r w:rsidRPr="00EA647F">
        <w:rPr>
          <w:rFonts w:cs="Arial"/>
        </w:rPr>
        <w:t>Финансирование проекта планируется осуществить как за счет собственных средств, так и за счет заемного капитала.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43"/>
        <w:gridCol w:w="1897"/>
        <w:gridCol w:w="1631"/>
      </w:tblGrid>
      <w:tr w:rsidR="00EA647F" w:rsidRPr="00EA647F" w:rsidTr="00EA647F">
        <w:trPr>
          <w:trHeight w:val="272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Источник финансирования, тыс.</w:t>
            </w: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Сумма, тыс.</w:t>
            </w: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Доля</w:t>
            </w:r>
          </w:p>
        </w:tc>
      </w:tr>
      <w:tr w:rsidR="00EA647F" w:rsidRPr="00EA647F" w:rsidTr="00EA647F">
        <w:trPr>
          <w:trHeight w:val="272"/>
        </w:trPr>
        <w:tc>
          <w:tcPr>
            <w:tcW w:w="3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2 398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25%</w:t>
            </w:r>
          </w:p>
        </w:tc>
      </w:tr>
      <w:tr w:rsidR="00EA647F" w:rsidRPr="00EA647F" w:rsidTr="00EA647F">
        <w:trPr>
          <w:trHeight w:val="272"/>
        </w:trPr>
        <w:tc>
          <w:tcPr>
            <w:tcW w:w="3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7 356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75%</w:t>
            </w:r>
          </w:p>
        </w:tc>
      </w:tr>
      <w:tr w:rsidR="00EA647F" w:rsidRPr="00EA647F" w:rsidTr="00EA647F">
        <w:trPr>
          <w:trHeight w:val="272"/>
        </w:trPr>
        <w:tc>
          <w:tcPr>
            <w:tcW w:w="3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9 755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100%</w:t>
            </w:r>
          </w:p>
        </w:tc>
      </w:tr>
    </w:tbl>
    <w:p w:rsidR="00EA647F" w:rsidRDefault="00EA647F" w:rsidP="00EA647F">
      <w:pPr>
        <w:spacing w:after="0" w:line="360" w:lineRule="auto"/>
        <w:ind w:firstLine="284"/>
        <w:jc w:val="both"/>
        <w:rPr>
          <w:rFonts w:cs="Arial"/>
        </w:rPr>
      </w:pPr>
    </w:p>
    <w:p w:rsidR="00EA647F" w:rsidRPr="00EA647F" w:rsidRDefault="00EA647F" w:rsidP="00EA647F">
      <w:pPr>
        <w:spacing w:after="0" w:line="360" w:lineRule="auto"/>
        <w:ind w:firstLine="284"/>
        <w:jc w:val="both"/>
        <w:rPr>
          <w:rFonts w:cs="Arial"/>
        </w:rPr>
      </w:pPr>
      <w:r w:rsidRPr="00EA647F">
        <w:rPr>
          <w:rFonts w:cs="Arial"/>
        </w:rPr>
        <w:t>Приняты следующие условия кредитования: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104"/>
        <w:gridCol w:w="2467"/>
      </w:tblGrid>
      <w:tr w:rsidR="00EA647F" w:rsidRPr="00EA647F" w:rsidTr="004A673D">
        <w:trPr>
          <w:trHeight w:val="272"/>
          <w:jc w:val="center"/>
        </w:trPr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Параметры кредита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</w:tr>
      <w:tr w:rsidR="00EA647F" w:rsidRPr="00EA647F" w:rsidTr="004A673D">
        <w:trPr>
          <w:trHeight w:val="258"/>
          <w:jc w:val="center"/>
        </w:trPr>
        <w:tc>
          <w:tcPr>
            <w:tcW w:w="3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Валюта кредита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тенге</w:t>
            </w:r>
          </w:p>
        </w:tc>
      </w:tr>
      <w:tr w:rsidR="00EA647F" w:rsidRPr="00EA647F" w:rsidTr="004A673D">
        <w:trPr>
          <w:trHeight w:val="258"/>
          <w:jc w:val="center"/>
        </w:trPr>
        <w:tc>
          <w:tcPr>
            <w:tcW w:w="3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Процентная ставка, годовых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  <w:tr w:rsidR="00EA647F" w:rsidRPr="00EA647F" w:rsidTr="004A673D">
        <w:trPr>
          <w:trHeight w:val="258"/>
          <w:jc w:val="center"/>
        </w:trPr>
        <w:tc>
          <w:tcPr>
            <w:tcW w:w="3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Срок погашения, лет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</w:t>
            </w:r>
            <w:r w:rsidRPr="00EA647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EA647F" w:rsidRPr="00EA647F" w:rsidTr="004A673D">
        <w:trPr>
          <w:trHeight w:val="258"/>
          <w:jc w:val="center"/>
        </w:trPr>
        <w:tc>
          <w:tcPr>
            <w:tcW w:w="3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Выплата процентов и основного долга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A647F" w:rsidRPr="00EA647F" w:rsidTr="004A673D">
        <w:trPr>
          <w:trHeight w:val="258"/>
          <w:jc w:val="center"/>
        </w:trPr>
        <w:tc>
          <w:tcPr>
            <w:tcW w:w="3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Льготный период погашения процентов, мес.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A647F" w:rsidRPr="00EA647F" w:rsidTr="004A673D">
        <w:trPr>
          <w:trHeight w:val="258"/>
          <w:jc w:val="center"/>
        </w:trPr>
        <w:tc>
          <w:tcPr>
            <w:tcW w:w="3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Льготный период погашения основного долга, мес.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A647F" w:rsidRPr="00EA647F" w:rsidTr="004A673D">
        <w:trPr>
          <w:trHeight w:val="258"/>
          <w:jc w:val="center"/>
        </w:trPr>
        <w:tc>
          <w:tcPr>
            <w:tcW w:w="3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Тип погашения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7E084A" w:rsidP="00EA64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аннуитет</w:t>
            </w:r>
          </w:p>
        </w:tc>
      </w:tr>
    </w:tbl>
    <w:p w:rsidR="006658E3" w:rsidRDefault="006658E3" w:rsidP="005D0ADE">
      <w:pPr>
        <w:spacing w:after="0" w:line="360" w:lineRule="auto"/>
        <w:jc w:val="both"/>
        <w:rPr>
          <w:rFonts w:cs="Arial"/>
        </w:rPr>
      </w:pPr>
    </w:p>
    <w:p w:rsidR="00EA647F" w:rsidRDefault="00EA647F" w:rsidP="005D0ADE">
      <w:pPr>
        <w:spacing w:after="0" w:line="360" w:lineRule="auto"/>
        <w:jc w:val="both"/>
        <w:rPr>
          <w:rFonts w:cs="Arial"/>
        </w:rPr>
      </w:pPr>
    </w:p>
    <w:p w:rsidR="00EA647F" w:rsidRDefault="00EA647F" w:rsidP="005D0ADE">
      <w:pPr>
        <w:spacing w:after="0" w:line="360" w:lineRule="auto"/>
        <w:jc w:val="both"/>
        <w:rPr>
          <w:rFonts w:cs="Arial"/>
        </w:rPr>
      </w:pPr>
    </w:p>
    <w:p w:rsidR="00BF1ACE" w:rsidRDefault="009B62CC" w:rsidP="00B4242B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lastRenderedPageBreak/>
        <w:t>Показатели эффективности деятельности предприятия.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847"/>
        <w:gridCol w:w="799"/>
        <w:gridCol w:w="799"/>
        <w:gridCol w:w="801"/>
        <w:gridCol w:w="799"/>
        <w:gridCol w:w="799"/>
        <w:gridCol w:w="801"/>
        <w:gridCol w:w="798"/>
        <w:gridCol w:w="798"/>
        <w:gridCol w:w="800"/>
      </w:tblGrid>
      <w:tr w:rsidR="00EA647F" w:rsidRPr="00EA647F" w:rsidTr="00EA647F">
        <w:trPr>
          <w:trHeight w:val="282"/>
        </w:trPr>
        <w:tc>
          <w:tcPr>
            <w:tcW w:w="799" w:type="pct"/>
            <w:shd w:val="clear" w:color="000000" w:fill="DCE6F1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Финансовые показатели</w:t>
            </w:r>
          </w:p>
        </w:tc>
        <w:tc>
          <w:tcPr>
            <w:tcW w:w="442" w:type="pct"/>
            <w:shd w:val="clear" w:color="000000" w:fill="DCE6F1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Ед.</w:t>
            </w: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417" w:type="pct"/>
            <w:shd w:val="clear" w:color="000000" w:fill="DCE6F1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2 013</w:t>
            </w:r>
          </w:p>
        </w:tc>
        <w:tc>
          <w:tcPr>
            <w:tcW w:w="417" w:type="pct"/>
            <w:shd w:val="clear" w:color="000000" w:fill="DCE6F1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2 014</w:t>
            </w:r>
          </w:p>
        </w:tc>
        <w:tc>
          <w:tcPr>
            <w:tcW w:w="418" w:type="pct"/>
            <w:shd w:val="clear" w:color="000000" w:fill="DCE6F1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2 015</w:t>
            </w:r>
          </w:p>
        </w:tc>
        <w:tc>
          <w:tcPr>
            <w:tcW w:w="417" w:type="pct"/>
            <w:shd w:val="clear" w:color="000000" w:fill="DCE6F1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2 016</w:t>
            </w:r>
          </w:p>
        </w:tc>
        <w:tc>
          <w:tcPr>
            <w:tcW w:w="417" w:type="pct"/>
            <w:shd w:val="clear" w:color="000000" w:fill="DCE6F1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2 017</w:t>
            </w:r>
          </w:p>
        </w:tc>
        <w:tc>
          <w:tcPr>
            <w:tcW w:w="418" w:type="pct"/>
            <w:shd w:val="clear" w:color="000000" w:fill="DCE6F1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2 018</w:t>
            </w:r>
          </w:p>
        </w:tc>
        <w:tc>
          <w:tcPr>
            <w:tcW w:w="417" w:type="pct"/>
            <w:shd w:val="clear" w:color="000000" w:fill="DCE6F1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2 019</w:t>
            </w:r>
          </w:p>
        </w:tc>
        <w:tc>
          <w:tcPr>
            <w:tcW w:w="417" w:type="pct"/>
            <w:shd w:val="clear" w:color="000000" w:fill="DCE6F1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2 020</w:t>
            </w:r>
          </w:p>
        </w:tc>
        <w:tc>
          <w:tcPr>
            <w:tcW w:w="418" w:type="pct"/>
            <w:shd w:val="clear" w:color="000000" w:fill="DCE6F1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2 021</w:t>
            </w:r>
          </w:p>
        </w:tc>
      </w:tr>
      <w:tr w:rsidR="00EA647F" w:rsidRPr="00EA647F" w:rsidTr="00EA647F">
        <w:trPr>
          <w:trHeight w:val="258"/>
        </w:trPr>
        <w:tc>
          <w:tcPr>
            <w:tcW w:w="799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Выручка от реализации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тыс.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2 112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17 280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19 584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21 888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23 040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24 192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25 344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26 496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27 648</w:t>
            </w:r>
          </w:p>
        </w:tc>
      </w:tr>
      <w:tr w:rsidR="00EA647F" w:rsidRPr="00EA647F" w:rsidTr="00EA647F">
        <w:trPr>
          <w:trHeight w:val="258"/>
        </w:trPr>
        <w:tc>
          <w:tcPr>
            <w:tcW w:w="799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Валовая прибыль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тыс.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1 468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11 889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16 364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18 283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19 224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20 201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21 179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22 120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23 098</w:t>
            </w:r>
          </w:p>
        </w:tc>
      </w:tr>
      <w:tr w:rsidR="00EA647F" w:rsidRPr="00EA647F" w:rsidTr="00EA647F">
        <w:trPr>
          <w:trHeight w:val="258"/>
        </w:trPr>
        <w:tc>
          <w:tcPr>
            <w:tcW w:w="799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Чистая прибыль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тыс.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156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-1 957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1 358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2 450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2 684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2 968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3 223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3 416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3 545</w:t>
            </w:r>
          </w:p>
        </w:tc>
      </w:tr>
      <w:tr w:rsidR="00EA647F" w:rsidRPr="00EA647F" w:rsidTr="00EA647F">
        <w:trPr>
          <w:trHeight w:val="258"/>
        </w:trPr>
        <w:tc>
          <w:tcPr>
            <w:tcW w:w="799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Рентабельность продаж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70%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69%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84%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84%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83%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84%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84%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83%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84%</w:t>
            </w:r>
          </w:p>
        </w:tc>
      </w:tr>
      <w:tr w:rsidR="00EA647F" w:rsidRPr="00EA647F" w:rsidTr="00EA647F">
        <w:trPr>
          <w:trHeight w:val="258"/>
        </w:trPr>
        <w:tc>
          <w:tcPr>
            <w:tcW w:w="799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Чистая рентабельность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7%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-11%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7%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11%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12%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12%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13%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13%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13%</w:t>
            </w:r>
          </w:p>
        </w:tc>
      </w:tr>
      <w:tr w:rsidR="00EA647F" w:rsidRPr="00EA647F" w:rsidTr="00EA647F">
        <w:trPr>
          <w:trHeight w:val="258"/>
        </w:trPr>
        <w:tc>
          <w:tcPr>
            <w:tcW w:w="799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ru-RU"/>
              </w:rPr>
              <w:t>Чистый денежный поток к распределению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ru-RU"/>
              </w:rPr>
              <w:t>тыс.тг.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i/>
                <w:iCs/>
                <w:color w:val="auto"/>
                <w:sz w:val="18"/>
                <w:szCs w:val="20"/>
                <w:lang w:eastAsia="ru-RU"/>
              </w:rPr>
              <w:t>421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i/>
                <w:iCs/>
                <w:color w:val="auto"/>
                <w:sz w:val="18"/>
                <w:szCs w:val="20"/>
                <w:lang w:eastAsia="ru-RU"/>
              </w:rPr>
              <w:t>-54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i/>
                <w:iCs/>
                <w:color w:val="auto"/>
                <w:sz w:val="18"/>
                <w:szCs w:val="20"/>
                <w:lang w:eastAsia="ru-RU"/>
              </w:rPr>
              <w:t>1 175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i/>
                <w:iCs/>
                <w:color w:val="auto"/>
                <w:sz w:val="18"/>
                <w:szCs w:val="20"/>
                <w:lang w:eastAsia="ru-RU"/>
              </w:rPr>
              <w:t>2 190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i/>
                <w:iCs/>
                <w:color w:val="auto"/>
                <w:sz w:val="18"/>
                <w:szCs w:val="20"/>
                <w:lang w:eastAsia="ru-RU"/>
              </w:rPr>
              <w:t>2 340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i/>
                <w:iCs/>
                <w:color w:val="auto"/>
                <w:sz w:val="18"/>
                <w:szCs w:val="20"/>
                <w:lang w:eastAsia="ru-RU"/>
              </w:rPr>
              <w:t>2 535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i/>
                <w:iCs/>
                <w:color w:val="auto"/>
                <w:sz w:val="18"/>
                <w:szCs w:val="20"/>
                <w:lang w:eastAsia="ru-RU"/>
              </w:rPr>
              <w:t>2 695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i/>
                <w:iCs/>
                <w:color w:val="auto"/>
                <w:sz w:val="18"/>
                <w:szCs w:val="20"/>
                <w:lang w:eastAsia="ru-RU"/>
              </w:rPr>
              <w:t>3 137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i/>
                <w:iCs/>
                <w:color w:val="auto"/>
                <w:sz w:val="18"/>
                <w:szCs w:val="20"/>
                <w:lang w:eastAsia="ru-RU"/>
              </w:rPr>
              <w:t>4 437</w:t>
            </w:r>
          </w:p>
        </w:tc>
      </w:tr>
    </w:tbl>
    <w:p w:rsidR="006406FF" w:rsidRDefault="006406FF" w:rsidP="00021837">
      <w:pPr>
        <w:spacing w:after="0" w:line="360" w:lineRule="auto"/>
        <w:jc w:val="both"/>
        <w:rPr>
          <w:rFonts w:cs="Arial"/>
        </w:rPr>
      </w:pPr>
    </w:p>
    <w:p w:rsidR="009B62CC" w:rsidRDefault="009B62CC" w:rsidP="00B4242B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Чистый дисконтированный доход инвестированного капитала при ставк</w:t>
      </w:r>
      <w:r w:rsidR="00485FDB" w:rsidRPr="0021574E">
        <w:rPr>
          <w:rFonts w:cs="Arial"/>
        </w:rPr>
        <w:t>е</w:t>
      </w:r>
      <w:r w:rsidRPr="0021574E">
        <w:rPr>
          <w:rFonts w:cs="Arial"/>
        </w:rPr>
        <w:t xml:space="preserve"> </w:t>
      </w:r>
      <w:r w:rsidRPr="00D1123A">
        <w:rPr>
          <w:rFonts w:cs="Arial"/>
        </w:rPr>
        <w:t>дисконтировани</w:t>
      </w:r>
      <w:r w:rsidR="00BD284C" w:rsidRPr="00D1123A">
        <w:rPr>
          <w:rFonts w:cs="Arial"/>
        </w:rPr>
        <w:t>я</w:t>
      </w:r>
      <w:r w:rsidRPr="00D1123A">
        <w:rPr>
          <w:rFonts w:cs="Arial"/>
        </w:rPr>
        <w:t xml:space="preserve"> </w:t>
      </w:r>
      <w:r w:rsidR="00EA647F">
        <w:rPr>
          <w:rFonts w:cs="Arial"/>
        </w:rPr>
        <w:t>8</w:t>
      </w:r>
      <w:r w:rsidRPr="0021574E">
        <w:rPr>
          <w:rFonts w:cs="Arial"/>
        </w:rPr>
        <w:t xml:space="preserve">% составил </w:t>
      </w:r>
      <w:r w:rsidR="00EA647F">
        <w:rPr>
          <w:rFonts w:cs="Arial"/>
        </w:rPr>
        <w:t>8 744</w:t>
      </w:r>
      <w:r w:rsidRPr="0021574E">
        <w:rPr>
          <w:rFonts w:cs="Arial"/>
        </w:rPr>
        <w:t xml:space="preserve"> тыс.</w:t>
      </w:r>
      <w:r w:rsidR="00AB22A6">
        <w:rPr>
          <w:rFonts w:cs="Arial"/>
        </w:rPr>
        <w:t xml:space="preserve"> </w:t>
      </w:r>
      <w:r w:rsidRPr="0021574E">
        <w:rPr>
          <w:rFonts w:cs="Arial"/>
        </w:rPr>
        <w:t>тг.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85"/>
        <w:gridCol w:w="2286"/>
      </w:tblGrid>
      <w:tr w:rsidR="00EA647F" w:rsidRPr="00EA647F" w:rsidTr="00EA647F">
        <w:trPr>
          <w:trHeight w:val="279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Показатели эффективности проекта (8 год)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2021 год</w:t>
            </w:r>
          </w:p>
        </w:tc>
      </w:tr>
      <w:tr w:rsidR="00EA647F" w:rsidRPr="00EA647F" w:rsidTr="00EA647F">
        <w:trPr>
          <w:trHeight w:val="258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Внутренняя норма доходности (IRR)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27,3%</w:t>
            </w:r>
          </w:p>
        </w:tc>
      </w:tr>
      <w:tr w:rsidR="00EA647F" w:rsidRPr="00EA647F" w:rsidTr="00EA647F">
        <w:trPr>
          <w:trHeight w:val="258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Чистая текущая стоимость (NPV), тыс.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8 744</w:t>
            </w:r>
          </w:p>
        </w:tc>
      </w:tr>
      <w:tr w:rsidR="00EA647F" w:rsidRPr="00EA647F" w:rsidTr="00EA647F">
        <w:trPr>
          <w:trHeight w:val="258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Индекс окупаемости (PI)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2,0</w:t>
            </w:r>
          </w:p>
        </w:tc>
      </w:tr>
      <w:tr w:rsidR="00EA647F" w:rsidRPr="00EA647F" w:rsidTr="00EA647F">
        <w:trPr>
          <w:trHeight w:val="258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Окупаемость проекта (простая), лет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3,8</w:t>
            </w:r>
          </w:p>
        </w:tc>
      </w:tr>
      <w:tr w:rsidR="00EA647F" w:rsidRPr="00EA647F" w:rsidTr="00EA647F">
        <w:trPr>
          <w:trHeight w:val="258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Окупаемость проекта (дисконтированная), лет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4,4</w:t>
            </w:r>
          </w:p>
        </w:tc>
      </w:tr>
    </w:tbl>
    <w:p w:rsidR="009B62CC" w:rsidRPr="0021574E" w:rsidRDefault="009B62CC" w:rsidP="00FA3BA1">
      <w:pPr>
        <w:spacing w:after="0" w:line="360" w:lineRule="auto"/>
        <w:jc w:val="both"/>
        <w:rPr>
          <w:rFonts w:cs="Arial"/>
        </w:rPr>
      </w:pPr>
    </w:p>
    <w:p w:rsidR="007E084A" w:rsidRDefault="009B62CC" w:rsidP="007E084A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С экономической точки зрения проект будет способствовать</w:t>
      </w:r>
      <w:r w:rsidR="00485FDB" w:rsidRPr="0021574E">
        <w:rPr>
          <w:rFonts w:cs="Arial"/>
        </w:rPr>
        <w:t>:</w:t>
      </w:r>
    </w:p>
    <w:p w:rsidR="007E084A" w:rsidRDefault="007E084A" w:rsidP="007E084A">
      <w:pPr>
        <w:spacing w:after="0" w:line="360" w:lineRule="auto"/>
        <w:ind w:firstLine="284"/>
        <w:jc w:val="both"/>
        <w:rPr>
          <w:rFonts w:cs="Arial"/>
        </w:rPr>
      </w:pPr>
      <w:r>
        <w:rPr>
          <w:rFonts w:cs="Arial"/>
        </w:rPr>
        <w:t xml:space="preserve">- </w:t>
      </w:r>
      <w:r w:rsidR="009B62CC" w:rsidRPr="007E084A">
        <w:rPr>
          <w:rFonts w:cs="Arial"/>
        </w:rPr>
        <w:t xml:space="preserve">оказанию качественных услуг в области </w:t>
      </w:r>
      <w:r w:rsidR="00021837" w:rsidRPr="007E084A">
        <w:rPr>
          <w:rFonts w:cs="Arial"/>
        </w:rPr>
        <w:t>культуры</w:t>
      </w:r>
      <w:r w:rsidR="006406FF" w:rsidRPr="007E084A">
        <w:rPr>
          <w:rFonts w:cs="Arial"/>
        </w:rPr>
        <w:t>;</w:t>
      </w:r>
    </w:p>
    <w:p w:rsidR="007E084A" w:rsidRDefault="007E084A" w:rsidP="007E084A">
      <w:pPr>
        <w:spacing w:after="0" w:line="360" w:lineRule="auto"/>
        <w:ind w:firstLine="284"/>
        <w:jc w:val="both"/>
        <w:rPr>
          <w:rFonts w:cs="Arial"/>
        </w:rPr>
      </w:pPr>
      <w:r>
        <w:rPr>
          <w:rFonts w:cs="Arial"/>
        </w:rPr>
        <w:t xml:space="preserve">- </w:t>
      </w:r>
      <w:r w:rsidR="007E343A" w:rsidRPr="007E084A">
        <w:rPr>
          <w:rFonts w:cs="Arial"/>
        </w:rPr>
        <w:t>увеличению валового регионального продукта г.</w:t>
      </w:r>
      <w:r w:rsidR="0001474F" w:rsidRPr="007E084A">
        <w:rPr>
          <w:rFonts w:cs="Arial"/>
        </w:rPr>
        <w:t xml:space="preserve"> </w:t>
      </w:r>
      <w:r w:rsidR="007E343A" w:rsidRPr="007E084A">
        <w:rPr>
          <w:rFonts w:cs="Arial"/>
        </w:rPr>
        <w:t>Астаны;</w:t>
      </w:r>
    </w:p>
    <w:p w:rsidR="004C054A" w:rsidRPr="007E084A" w:rsidRDefault="007E084A" w:rsidP="007E084A">
      <w:pPr>
        <w:spacing w:after="0" w:line="360" w:lineRule="auto"/>
        <w:ind w:firstLine="284"/>
        <w:jc w:val="both"/>
        <w:rPr>
          <w:rFonts w:cs="Arial"/>
        </w:rPr>
      </w:pPr>
      <w:r>
        <w:rPr>
          <w:rFonts w:cs="Arial"/>
        </w:rPr>
        <w:t xml:space="preserve">- </w:t>
      </w:r>
      <w:r w:rsidR="004C054A" w:rsidRPr="007E084A">
        <w:rPr>
          <w:rFonts w:cs="Arial"/>
        </w:rPr>
        <w:t>поступлению в бюджет г. Астаны налогов и других социальных отчислений.</w:t>
      </w:r>
    </w:p>
    <w:p w:rsidR="007E084A" w:rsidRDefault="009B62CC" w:rsidP="007E084A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Среди социаль</w:t>
      </w:r>
      <w:r w:rsidR="007E084A">
        <w:rPr>
          <w:rFonts w:cs="Arial"/>
        </w:rPr>
        <w:t>ных воздействий можно выделить:</w:t>
      </w:r>
    </w:p>
    <w:p w:rsidR="007E084A" w:rsidRPr="006B2A12" w:rsidRDefault="007E084A" w:rsidP="007E084A">
      <w:pPr>
        <w:spacing w:after="0" w:line="360" w:lineRule="auto"/>
        <w:ind w:firstLine="284"/>
        <w:jc w:val="both"/>
        <w:rPr>
          <w:rFonts w:cs="Arial"/>
          <w:color w:val="FF0000"/>
        </w:rPr>
      </w:pPr>
      <w:r>
        <w:rPr>
          <w:rFonts w:cs="Arial"/>
        </w:rPr>
        <w:t xml:space="preserve">- </w:t>
      </w:r>
      <w:r w:rsidR="00953367" w:rsidRPr="007E084A">
        <w:rPr>
          <w:rFonts w:cs="Arial"/>
        </w:rPr>
        <w:t>создание</w:t>
      </w:r>
      <w:r w:rsidRPr="007E084A">
        <w:rPr>
          <w:rFonts w:cs="Arial"/>
        </w:rPr>
        <w:t xml:space="preserve"> новых 7 - 9</w:t>
      </w:r>
      <w:r w:rsidR="007E343A" w:rsidRPr="007E084A">
        <w:rPr>
          <w:rFonts w:cs="Arial"/>
        </w:rPr>
        <w:t xml:space="preserve"> рабочих мест;</w:t>
      </w:r>
    </w:p>
    <w:p w:rsidR="006B2A12" w:rsidRPr="0070314C" w:rsidRDefault="006B2A12" w:rsidP="007E084A">
      <w:pPr>
        <w:spacing w:after="0" w:line="360" w:lineRule="auto"/>
        <w:ind w:firstLine="284"/>
        <w:jc w:val="both"/>
        <w:rPr>
          <w:rFonts w:cs="Arial"/>
        </w:rPr>
      </w:pPr>
      <w:r w:rsidRPr="0070314C">
        <w:rPr>
          <w:rFonts w:cs="Arial"/>
        </w:rPr>
        <w:t>- приобщен</w:t>
      </w:r>
      <w:r w:rsidR="0070314C" w:rsidRPr="0070314C">
        <w:rPr>
          <w:rFonts w:cs="Arial"/>
        </w:rPr>
        <w:t>ие детей к танцевальному спорту;</w:t>
      </w:r>
    </w:p>
    <w:p w:rsidR="006B2A12" w:rsidRPr="0070314C" w:rsidRDefault="006B2A12" w:rsidP="007E084A">
      <w:pPr>
        <w:spacing w:after="0" w:line="360" w:lineRule="auto"/>
        <w:ind w:firstLine="284"/>
        <w:jc w:val="both"/>
        <w:rPr>
          <w:rFonts w:cs="Arial"/>
        </w:rPr>
      </w:pPr>
      <w:r w:rsidRPr="0070314C">
        <w:rPr>
          <w:rFonts w:cs="Arial"/>
        </w:rPr>
        <w:t>- вклад в оздоровление населения, поддерж</w:t>
      </w:r>
      <w:r w:rsidR="0070314C" w:rsidRPr="0070314C">
        <w:rPr>
          <w:rFonts w:cs="Arial"/>
        </w:rPr>
        <w:t>ания в хорошей физической форме;</w:t>
      </w:r>
    </w:p>
    <w:p w:rsidR="00122FE2" w:rsidRPr="007E084A" w:rsidRDefault="007E084A" w:rsidP="007E084A">
      <w:pPr>
        <w:spacing w:after="0" w:line="360" w:lineRule="auto"/>
        <w:ind w:firstLine="284"/>
        <w:jc w:val="both"/>
        <w:rPr>
          <w:rFonts w:cs="Arial"/>
        </w:rPr>
      </w:pPr>
      <w:r>
        <w:rPr>
          <w:rFonts w:cs="Arial"/>
        </w:rPr>
        <w:t xml:space="preserve">- </w:t>
      </w:r>
      <w:r w:rsidR="000B6CC6" w:rsidRPr="007E084A">
        <w:rPr>
          <w:rFonts w:cs="Arial"/>
        </w:rPr>
        <w:t xml:space="preserve">удовлетворение спроса населения </w:t>
      </w:r>
      <w:r w:rsidR="0070314C">
        <w:rPr>
          <w:rFonts w:cs="Arial"/>
        </w:rPr>
        <w:t xml:space="preserve">в </w:t>
      </w:r>
      <w:r w:rsidR="0070314C" w:rsidRPr="0021574E">
        <w:rPr>
          <w:bCs/>
          <w:iCs/>
        </w:rPr>
        <w:t>качественных и профессиональных услуг</w:t>
      </w:r>
      <w:r w:rsidR="0070314C">
        <w:rPr>
          <w:bCs/>
          <w:iCs/>
        </w:rPr>
        <w:t>ах</w:t>
      </w:r>
      <w:r w:rsidR="0070314C" w:rsidRPr="0021574E">
        <w:rPr>
          <w:bCs/>
          <w:iCs/>
        </w:rPr>
        <w:t xml:space="preserve"> в сфере </w:t>
      </w:r>
      <w:r w:rsidR="0070314C">
        <w:rPr>
          <w:bCs/>
          <w:iCs/>
        </w:rPr>
        <w:t>культуры</w:t>
      </w:r>
      <w:r w:rsidR="0070314C">
        <w:rPr>
          <w:bCs/>
          <w:iCs/>
          <w:color w:val="FF0000"/>
        </w:rPr>
        <w:t xml:space="preserve"> </w:t>
      </w:r>
      <w:r w:rsidR="0070314C" w:rsidRPr="0070314C">
        <w:rPr>
          <w:bCs/>
          <w:iCs/>
        </w:rPr>
        <w:t>и спорта</w:t>
      </w:r>
      <w:r w:rsidR="005F56E1" w:rsidRPr="007E084A">
        <w:rPr>
          <w:rFonts w:cs="Arial"/>
        </w:rPr>
        <w:t xml:space="preserve">. </w:t>
      </w:r>
      <w:r w:rsidR="00122FE2" w:rsidRPr="007E084A">
        <w:rPr>
          <w:rFonts w:cs="Arial"/>
        </w:rPr>
        <w:br w:type="page"/>
      </w:r>
    </w:p>
    <w:p w:rsidR="00122FE2" w:rsidRPr="0021574E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6" w:name="_Toc372818666"/>
      <w:r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>Введение</w:t>
      </w:r>
      <w:bookmarkEnd w:id="6"/>
    </w:p>
    <w:p w:rsidR="00900CC7" w:rsidRDefault="00900CC7" w:rsidP="00900CC7">
      <w:pPr>
        <w:spacing w:after="0" w:line="360" w:lineRule="auto"/>
        <w:ind w:firstLine="284"/>
        <w:jc w:val="both"/>
      </w:pPr>
      <w:r>
        <w:t xml:space="preserve">Говорить о танцах как о перспективном бизнесе в Казахстане начали </w:t>
      </w:r>
      <w:r w:rsidR="006B2A12" w:rsidRPr="0070314C">
        <w:t>несколько лет</w:t>
      </w:r>
      <w:r w:rsidR="0070314C">
        <w:rPr>
          <w:color w:val="FF0000"/>
        </w:rPr>
        <w:t xml:space="preserve"> </w:t>
      </w:r>
      <w:r>
        <w:t>назад, когда повсеместно стали открываться школы сальсы и аргентинского танго. Развитие рынка танцевальных услуг протекало всплесками. Каждый год открывались три-четыре новые школы, но и закрывалось не меньше. Рынок постоянно обновлялся.</w:t>
      </w:r>
    </w:p>
    <w:p w:rsidR="00900CC7" w:rsidRDefault="00900CC7" w:rsidP="00900CC7">
      <w:pPr>
        <w:spacing w:after="0" w:line="360" w:lineRule="auto"/>
        <w:ind w:firstLine="284"/>
        <w:jc w:val="both"/>
      </w:pPr>
      <w:r>
        <w:t xml:space="preserve">В </w:t>
      </w:r>
      <w:r w:rsidR="007C66F1">
        <w:t xml:space="preserve">г. </w:t>
      </w:r>
      <w:r>
        <w:t xml:space="preserve">Алматы и </w:t>
      </w:r>
      <w:r w:rsidR="007C66F1">
        <w:t xml:space="preserve">г. </w:t>
      </w:r>
      <w:r>
        <w:t xml:space="preserve">Астане количество студий, школ и клубов, куда можно пойти учиться танцевать, перевалило за сотню. Стоит лишь взглянуть на обширные списки ссылок в популярных интернет-форумах, посвященных танцам. Причем немало таких студий, которые дополнительно предлагают услуги по йоге, фитнесу и пилатесу. </w:t>
      </w:r>
    </w:p>
    <w:p w:rsidR="00A1519E" w:rsidRDefault="00900CC7" w:rsidP="00900CC7">
      <w:pPr>
        <w:spacing w:after="0" w:line="360" w:lineRule="auto"/>
        <w:ind w:firstLine="284"/>
        <w:jc w:val="both"/>
      </w:pPr>
      <w:r>
        <w:t>Согласно общим потребительским запросам, на танцевальном рынке можно выделить три основных сегмента: танцы как профессиональный спорт для участия в конкурсах, как хобби для отдыха и общения, а также как фитнес — для поддержания хорошей формы и сжигания лишних калорий.</w:t>
      </w:r>
    </w:p>
    <w:p w:rsidR="004C32CA" w:rsidRPr="00F937A0" w:rsidRDefault="00A1519E" w:rsidP="00900CC7">
      <w:pPr>
        <w:spacing w:after="0" w:line="360" w:lineRule="auto"/>
        <w:ind w:firstLine="284"/>
        <w:jc w:val="both"/>
        <w:rPr>
          <w:bCs/>
          <w:iCs/>
        </w:rPr>
      </w:pPr>
      <w:r>
        <w:t>Открываемая студия танцев относится ко второму сегменту – хобби для отдыха и общения.</w:t>
      </w:r>
      <w:r w:rsidR="004C32CA" w:rsidRPr="00F937A0">
        <w:rPr>
          <w:bCs/>
          <w:iCs/>
        </w:rPr>
        <w:br w:type="page"/>
      </w:r>
    </w:p>
    <w:p w:rsidR="00122FE2" w:rsidRPr="0021574E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7" w:name="_Toc372818667"/>
      <w:r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>1. Концепция проекта</w:t>
      </w:r>
      <w:bookmarkEnd w:id="7"/>
    </w:p>
    <w:p w:rsidR="00EA647F" w:rsidRDefault="00EA647F" w:rsidP="00EA647F">
      <w:pPr>
        <w:spacing w:after="0" w:line="360" w:lineRule="auto"/>
        <w:ind w:firstLine="284"/>
        <w:jc w:val="both"/>
      </w:pPr>
      <w:r w:rsidRPr="0021574E">
        <w:t xml:space="preserve">Концепция проекта предусматривает </w:t>
      </w:r>
      <w:r w:rsidR="00B17BDB">
        <w:t>открытие танцевальных студий и обучение</w:t>
      </w:r>
      <w:r>
        <w:t xml:space="preserve"> танцам</w:t>
      </w:r>
      <w:r w:rsidRPr="00F81998">
        <w:t xml:space="preserve"> в г.</w:t>
      </w:r>
      <w:r>
        <w:t xml:space="preserve"> </w:t>
      </w:r>
      <w:r w:rsidRPr="00F81998">
        <w:t>Астана</w:t>
      </w:r>
      <w:r>
        <w:t>.</w:t>
      </w:r>
    </w:p>
    <w:p w:rsidR="00EA2C29" w:rsidRDefault="00021837" w:rsidP="00EA2C29">
      <w:pPr>
        <w:spacing w:after="0" w:line="360" w:lineRule="auto"/>
        <w:ind w:firstLine="284"/>
        <w:jc w:val="both"/>
        <w:rPr>
          <w:bCs/>
          <w:iCs/>
        </w:rPr>
      </w:pPr>
      <w:r>
        <w:rPr>
          <w:bCs/>
          <w:iCs/>
        </w:rPr>
        <w:t>Целью деятельности предприятия буде</w:t>
      </w:r>
      <w:r w:rsidR="0090010E" w:rsidRPr="0021574E">
        <w:rPr>
          <w:bCs/>
          <w:iCs/>
        </w:rPr>
        <w:t xml:space="preserve">т </w:t>
      </w:r>
      <w:r w:rsidR="006B2A12" w:rsidRPr="0070314C">
        <w:rPr>
          <w:bCs/>
          <w:iCs/>
        </w:rPr>
        <w:t xml:space="preserve">улучшение благосостояния </w:t>
      </w:r>
      <w:r w:rsidR="0070314C" w:rsidRPr="0070314C">
        <w:rPr>
          <w:bCs/>
          <w:iCs/>
        </w:rPr>
        <w:t xml:space="preserve">участника </w:t>
      </w:r>
      <w:r w:rsidR="0070314C">
        <w:rPr>
          <w:bCs/>
          <w:iCs/>
        </w:rPr>
        <w:t xml:space="preserve">через оказание </w:t>
      </w:r>
      <w:r w:rsidR="0090010E" w:rsidRPr="0021574E">
        <w:rPr>
          <w:bCs/>
          <w:iCs/>
        </w:rPr>
        <w:t xml:space="preserve">качественных и профессиональных услуг в сфере </w:t>
      </w:r>
      <w:r w:rsidR="00D36236">
        <w:rPr>
          <w:bCs/>
          <w:iCs/>
        </w:rPr>
        <w:t>культуры</w:t>
      </w:r>
      <w:r w:rsidR="00EA2C29">
        <w:rPr>
          <w:bCs/>
          <w:iCs/>
        </w:rPr>
        <w:t>,</w:t>
      </w:r>
      <w:r w:rsidR="00EA2C29" w:rsidRPr="00EA2C29">
        <w:rPr>
          <w:bCs/>
          <w:iCs/>
        </w:rPr>
        <w:t xml:space="preserve"> </w:t>
      </w:r>
      <w:r w:rsidR="00EA2C29">
        <w:rPr>
          <w:bCs/>
          <w:iCs/>
        </w:rPr>
        <w:t xml:space="preserve">в частности, </w:t>
      </w:r>
      <w:r w:rsidR="00D36236">
        <w:rPr>
          <w:bCs/>
          <w:iCs/>
        </w:rPr>
        <w:t>танцевальных</w:t>
      </w:r>
      <w:r w:rsidR="00A1519E">
        <w:rPr>
          <w:bCs/>
          <w:iCs/>
        </w:rPr>
        <w:t xml:space="preserve"> услуг</w:t>
      </w:r>
      <w:r w:rsidR="00EA2C29" w:rsidRPr="0021574E">
        <w:rPr>
          <w:bCs/>
          <w:iCs/>
        </w:rPr>
        <w:t xml:space="preserve">. </w:t>
      </w:r>
    </w:p>
    <w:p w:rsidR="0070314C" w:rsidRPr="0070314C" w:rsidRDefault="0070314C" w:rsidP="001D113A">
      <w:pPr>
        <w:pStyle w:val="af0"/>
        <w:spacing w:after="0" w:line="360" w:lineRule="auto"/>
        <w:ind w:firstLine="284"/>
        <w:jc w:val="both"/>
        <w:rPr>
          <w:rFonts w:cs="Arial"/>
          <w:b w:val="0"/>
          <w:bCs w:val="0"/>
          <w:color w:val="000000" w:themeColor="text1"/>
          <w:sz w:val="22"/>
          <w:szCs w:val="22"/>
        </w:rPr>
      </w:pPr>
      <w:r>
        <w:rPr>
          <w:rFonts w:cs="Arial"/>
          <w:b w:val="0"/>
          <w:bCs w:val="0"/>
          <w:color w:val="000000" w:themeColor="text1"/>
          <w:sz w:val="22"/>
          <w:szCs w:val="22"/>
        </w:rPr>
        <w:t>П</w:t>
      </w:r>
      <w:r w:rsidRPr="0070314C">
        <w:rPr>
          <w:rFonts w:cs="Arial"/>
          <w:b w:val="0"/>
          <w:bCs w:val="0"/>
          <w:color w:val="000000" w:themeColor="text1"/>
          <w:sz w:val="22"/>
          <w:szCs w:val="22"/>
        </w:rPr>
        <w:t xml:space="preserve">редприятие имеет организационно-правовую форму индивидуального предпринимательства и применяет упрощенный режим налогообложения для субъектов малого бизнеса. </w:t>
      </w:r>
    </w:p>
    <w:p w:rsidR="001D113A" w:rsidRPr="001D113A" w:rsidRDefault="001D113A" w:rsidP="001D113A">
      <w:pPr>
        <w:pStyle w:val="af0"/>
        <w:spacing w:after="0" w:line="360" w:lineRule="auto"/>
        <w:ind w:firstLine="284"/>
        <w:jc w:val="both"/>
        <w:rPr>
          <w:rFonts w:cs="Arial"/>
          <w:b w:val="0"/>
          <w:bCs w:val="0"/>
          <w:color w:val="000000" w:themeColor="text1"/>
          <w:sz w:val="22"/>
          <w:szCs w:val="22"/>
        </w:rPr>
      </w:pPr>
      <w:r w:rsidRPr="00021837">
        <w:rPr>
          <w:rFonts w:cs="Arial"/>
          <w:b w:val="0"/>
          <w:bCs w:val="0"/>
          <w:color w:val="000000" w:themeColor="text1"/>
          <w:sz w:val="22"/>
          <w:szCs w:val="22"/>
        </w:rPr>
        <w:t xml:space="preserve">В рамках реализации проекта планируется </w:t>
      </w:r>
      <w:r>
        <w:rPr>
          <w:rFonts w:cs="Arial"/>
          <w:b w:val="0"/>
          <w:bCs w:val="0"/>
          <w:color w:val="000000" w:themeColor="text1"/>
          <w:sz w:val="22"/>
          <w:szCs w:val="22"/>
        </w:rPr>
        <w:t>аренда помещения</w:t>
      </w:r>
      <w:r w:rsidR="00D26B71">
        <w:rPr>
          <w:rFonts w:cs="Arial"/>
          <w:b w:val="0"/>
          <w:bCs w:val="0"/>
          <w:color w:val="000000" w:themeColor="text1"/>
          <w:sz w:val="22"/>
          <w:szCs w:val="22"/>
        </w:rPr>
        <w:t xml:space="preserve"> площадью 300 м2</w:t>
      </w:r>
      <w:r>
        <w:rPr>
          <w:rFonts w:cs="Arial"/>
          <w:b w:val="0"/>
          <w:bCs w:val="0"/>
          <w:color w:val="000000" w:themeColor="text1"/>
          <w:sz w:val="22"/>
          <w:szCs w:val="22"/>
        </w:rPr>
        <w:t>, в котором будет произведен ремонт.</w:t>
      </w:r>
      <w:r w:rsidRPr="00170BE7">
        <w:t xml:space="preserve"> </w:t>
      </w:r>
    </w:p>
    <w:p w:rsidR="0090010E" w:rsidRDefault="0090010E" w:rsidP="0090010E">
      <w:pPr>
        <w:spacing w:after="0" w:line="360" w:lineRule="auto"/>
        <w:ind w:firstLine="284"/>
        <w:jc w:val="both"/>
        <w:rPr>
          <w:rFonts w:cs="Arial"/>
        </w:rPr>
      </w:pPr>
      <w:r w:rsidRPr="0021574E">
        <w:t xml:space="preserve">Целевой группой </w:t>
      </w:r>
      <w:r w:rsidRPr="0021574E">
        <w:rPr>
          <w:rFonts w:cs="Arial"/>
        </w:rPr>
        <w:t xml:space="preserve">планируемого предприятия будут являться </w:t>
      </w:r>
      <w:r w:rsidR="00AF560A">
        <w:rPr>
          <w:rFonts w:cs="Arial"/>
        </w:rPr>
        <w:t>жители столицы</w:t>
      </w:r>
      <w:r w:rsidR="00D36236">
        <w:rPr>
          <w:rFonts w:cs="Arial"/>
        </w:rPr>
        <w:t xml:space="preserve">, </w:t>
      </w:r>
      <w:r w:rsidR="00D36236" w:rsidRPr="00D36236">
        <w:rPr>
          <w:rFonts w:cs="Arial"/>
        </w:rPr>
        <w:t>начиная от самых маленьких детей и заканчивая людьми преклонного возраста</w:t>
      </w:r>
      <w:r w:rsidR="00D36236">
        <w:rPr>
          <w:rFonts w:cs="Arial"/>
        </w:rPr>
        <w:t>.</w:t>
      </w:r>
    </w:p>
    <w:p w:rsidR="0070314C" w:rsidRDefault="009F07CE" w:rsidP="0070314C">
      <w:pPr>
        <w:spacing w:after="0" w:line="360" w:lineRule="auto"/>
        <w:ind w:firstLine="284"/>
        <w:jc w:val="both"/>
        <w:rPr>
          <w:bCs/>
          <w:iCs/>
        </w:rPr>
      </w:pPr>
      <w:r>
        <w:rPr>
          <w:bCs/>
          <w:iCs/>
        </w:rPr>
        <w:t>Планируется обучение</w:t>
      </w:r>
      <w:r w:rsidR="0070314C">
        <w:rPr>
          <w:bCs/>
          <w:iCs/>
        </w:rPr>
        <w:t xml:space="preserve"> нескольким направлениям танцев:</w:t>
      </w:r>
    </w:p>
    <w:p w:rsidR="0070314C" w:rsidRDefault="0070314C" w:rsidP="0070314C">
      <w:pPr>
        <w:spacing w:after="0" w:line="360" w:lineRule="auto"/>
        <w:ind w:firstLine="284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70314C">
        <w:rPr>
          <w:bCs/>
          <w:iCs/>
        </w:rPr>
        <w:t>Европейская программа</w:t>
      </w:r>
      <w:r>
        <w:rPr>
          <w:bCs/>
          <w:iCs/>
        </w:rPr>
        <w:t xml:space="preserve"> (бальные танцы, вальс, венский вальс, танго, фокстрот, квикстеп);</w:t>
      </w:r>
    </w:p>
    <w:p w:rsidR="0070314C" w:rsidRDefault="0070314C" w:rsidP="0070314C">
      <w:pPr>
        <w:spacing w:after="0" w:line="360" w:lineRule="auto"/>
        <w:ind w:firstLine="284"/>
        <w:jc w:val="both"/>
      </w:pPr>
      <w:r>
        <w:rPr>
          <w:bCs/>
          <w:iCs/>
        </w:rPr>
        <w:t xml:space="preserve">- </w:t>
      </w:r>
      <w:r w:rsidRPr="0070314C">
        <w:t>Латиноамериканская программа</w:t>
      </w:r>
      <w:r>
        <w:t xml:space="preserve"> (самба, </w:t>
      </w:r>
      <w:r w:rsidRPr="0070314C">
        <w:t>Gaga</w:t>
      </w:r>
      <w:r>
        <w:t>, пасодобль, румба, джайв, ча-ча-ча);</w:t>
      </w:r>
    </w:p>
    <w:p w:rsidR="0070314C" w:rsidRDefault="0070314C" w:rsidP="0070314C">
      <w:pPr>
        <w:spacing w:after="0" w:line="360" w:lineRule="auto"/>
        <w:ind w:firstLine="284"/>
        <w:jc w:val="both"/>
      </w:pPr>
      <w:r>
        <w:t xml:space="preserve">- </w:t>
      </w:r>
      <w:r w:rsidRPr="0070314C">
        <w:t>Социальные танцы</w:t>
      </w:r>
      <w:r>
        <w:t>;</w:t>
      </w:r>
    </w:p>
    <w:p w:rsidR="0070314C" w:rsidRDefault="0070314C" w:rsidP="0070314C">
      <w:pPr>
        <w:spacing w:after="0" w:line="360" w:lineRule="auto"/>
        <w:ind w:firstLine="284"/>
        <w:jc w:val="both"/>
      </w:pPr>
      <w:r>
        <w:t>- Карибская программа (сальса, бачата, меренге, ламбада);</w:t>
      </w:r>
    </w:p>
    <w:p w:rsidR="0070314C" w:rsidRDefault="00DF102E" w:rsidP="0070314C">
      <w:pPr>
        <w:spacing w:after="0" w:line="360" w:lineRule="auto"/>
        <w:ind w:firstLine="284"/>
        <w:jc w:val="both"/>
      </w:pPr>
      <w:r>
        <w:t>- Аргентинское танго.</w:t>
      </w:r>
    </w:p>
    <w:p w:rsidR="00DF102E" w:rsidRPr="0070314C" w:rsidRDefault="00DF102E" w:rsidP="00DF102E">
      <w:pPr>
        <w:spacing w:after="0" w:line="360" w:lineRule="auto"/>
        <w:ind w:firstLine="284"/>
        <w:jc w:val="both"/>
      </w:pPr>
      <w:r w:rsidRPr="0070314C">
        <w:t>В услуги будет входить постановка свадебных танцев.</w:t>
      </w:r>
    </w:p>
    <w:p w:rsidR="00DF102E" w:rsidRPr="0070314C" w:rsidRDefault="00DF102E" w:rsidP="00DF102E">
      <w:pPr>
        <w:spacing w:after="0" w:line="360" w:lineRule="auto"/>
        <w:ind w:firstLine="284"/>
        <w:jc w:val="both"/>
      </w:pPr>
      <w:r w:rsidRPr="0070314C">
        <w:t>Возможна постановка корпоративных номеров по любому их выбранных направлений.</w:t>
      </w:r>
    </w:p>
    <w:p w:rsidR="0070314C" w:rsidRPr="00DF102E" w:rsidRDefault="00DF102E" w:rsidP="00DF102E">
      <w:pPr>
        <w:spacing w:after="0" w:line="360" w:lineRule="auto"/>
        <w:ind w:firstLine="284"/>
        <w:jc w:val="both"/>
      </w:pPr>
      <w:r w:rsidRPr="0070314C">
        <w:t>Также предусм</w:t>
      </w:r>
      <w:r>
        <w:t>отрено индивидуальное обучение.</w:t>
      </w:r>
    </w:p>
    <w:p w:rsidR="0070314C" w:rsidRDefault="0070314C" w:rsidP="0070314C">
      <w:pPr>
        <w:spacing w:after="0" w:line="360" w:lineRule="auto"/>
        <w:ind w:firstLine="284"/>
        <w:jc w:val="both"/>
        <w:rPr>
          <w:rFonts w:cs="Arial"/>
          <w:bCs/>
          <w:iCs/>
          <w:color w:val="auto"/>
        </w:rPr>
      </w:pPr>
      <w:r w:rsidRPr="00B15D9A">
        <w:rPr>
          <w:rFonts w:cs="Arial"/>
          <w:bCs/>
          <w:iCs/>
          <w:color w:val="auto"/>
        </w:rPr>
        <w:t xml:space="preserve">Данный бизнес - план не является окончательным вариантом руководства к действию, а показывает лишь потенциальную возможность развития такой бизнес - идеи. Поэтому при реализации настоящего проекта возможно изменение исходных параметров. </w:t>
      </w:r>
    </w:p>
    <w:p w:rsidR="0070314C" w:rsidRDefault="0070314C" w:rsidP="0070314C">
      <w:pPr>
        <w:spacing w:after="0" w:line="360" w:lineRule="auto"/>
        <w:ind w:firstLine="284"/>
        <w:jc w:val="both"/>
        <w:rPr>
          <w:rFonts w:cs="Arial"/>
          <w:bCs/>
          <w:iCs/>
          <w:color w:val="auto"/>
        </w:rPr>
      </w:pPr>
      <w:r w:rsidRPr="00512EA9">
        <w:rPr>
          <w:rFonts w:cs="Arial"/>
          <w:bCs/>
          <w:iCs/>
          <w:color w:val="auto"/>
        </w:rPr>
        <w:t>Следует более подробно раскрыть конкур</w:t>
      </w:r>
      <w:r>
        <w:rPr>
          <w:rFonts w:cs="Arial"/>
          <w:bCs/>
          <w:iCs/>
          <w:color w:val="auto"/>
        </w:rPr>
        <w:t>ентные преимущества планируемых</w:t>
      </w:r>
      <w:r w:rsidRPr="00512EA9">
        <w:rPr>
          <w:rFonts w:cs="Arial"/>
          <w:bCs/>
          <w:iCs/>
          <w:color w:val="auto"/>
        </w:rPr>
        <w:t xml:space="preserve"> </w:t>
      </w:r>
      <w:r>
        <w:rPr>
          <w:rFonts w:cs="Arial"/>
          <w:bCs/>
          <w:iCs/>
          <w:color w:val="auto"/>
        </w:rPr>
        <w:t>услуг</w:t>
      </w:r>
      <w:r w:rsidRPr="00512EA9">
        <w:rPr>
          <w:rFonts w:cs="Arial"/>
          <w:bCs/>
          <w:iCs/>
          <w:color w:val="auto"/>
        </w:rPr>
        <w:t>, а также отличительные особенности приобретаемого оборудования.</w:t>
      </w:r>
    </w:p>
    <w:p w:rsidR="00FC0992" w:rsidRDefault="00FC0992" w:rsidP="009E3A09">
      <w:pPr>
        <w:spacing w:after="0" w:line="360" w:lineRule="auto"/>
        <w:ind w:firstLine="284"/>
        <w:jc w:val="both"/>
        <w:rPr>
          <w:rFonts w:eastAsiaTheme="majorEastAsia" w:cs="Arial"/>
          <w:b/>
          <w:bCs/>
          <w:sz w:val="32"/>
          <w:szCs w:val="32"/>
        </w:rPr>
      </w:pPr>
      <w:r>
        <w:rPr>
          <w:rFonts w:cs="Arial"/>
          <w:sz w:val="32"/>
          <w:szCs w:val="32"/>
        </w:rPr>
        <w:br w:type="page"/>
      </w:r>
    </w:p>
    <w:p w:rsidR="00122FE2" w:rsidRPr="0021574E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8" w:name="_Toc372818668"/>
      <w:r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>2. Описание продукта (услуги)</w:t>
      </w:r>
      <w:bookmarkEnd w:id="8"/>
    </w:p>
    <w:p w:rsidR="009F07CE" w:rsidRDefault="009F07CE" w:rsidP="009F07CE">
      <w:pPr>
        <w:spacing w:after="0" w:line="360" w:lineRule="auto"/>
        <w:ind w:firstLine="284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0613DA0D" wp14:editId="42A0E2B0">
            <wp:simplePos x="0" y="0"/>
            <wp:positionH relativeFrom="column">
              <wp:posOffset>14605</wp:posOffset>
            </wp:positionH>
            <wp:positionV relativeFrom="paragraph">
              <wp:posOffset>964565</wp:posOffset>
            </wp:positionV>
            <wp:extent cx="2337435" cy="20612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23"/>
                    <a:stretch/>
                  </pic:blipFill>
                  <pic:spPr bwMode="auto">
                    <a:xfrm>
                      <a:off x="0" y="0"/>
                      <a:ext cx="2337435" cy="2061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Танец - вид искусства, в котором художественные образы создаются средствами пластических движений и ритмически четкой и непрерывной смены выразительных положений человеческого тела. Танец неразрывно связан с музыкой, эмоционально-образное содержание которой находит свое воплощение в его хореографической композиции, движениях, фигурах. </w:t>
      </w:r>
    </w:p>
    <w:p w:rsidR="005D1E77" w:rsidRPr="005D1E77" w:rsidRDefault="005D1E77" w:rsidP="009F07CE">
      <w:pPr>
        <w:spacing w:after="0" w:line="360" w:lineRule="auto"/>
        <w:ind w:firstLine="284"/>
        <w:jc w:val="both"/>
        <w:rPr>
          <w:b/>
          <w:i/>
        </w:rPr>
      </w:pPr>
      <w:r>
        <w:rPr>
          <w:b/>
          <w:i/>
        </w:rPr>
        <w:t xml:space="preserve">1. </w:t>
      </w:r>
      <w:r w:rsidRPr="005D1E77">
        <w:rPr>
          <w:b/>
          <w:i/>
        </w:rPr>
        <w:t>Европейская программа</w:t>
      </w:r>
    </w:p>
    <w:p w:rsidR="009F07CE" w:rsidRDefault="009F07CE" w:rsidP="009F07CE">
      <w:pPr>
        <w:spacing w:after="0" w:line="360" w:lineRule="auto"/>
        <w:ind w:firstLine="284"/>
        <w:jc w:val="both"/>
      </w:pPr>
      <w:r w:rsidRPr="009F07CE">
        <w:rPr>
          <w:b/>
        </w:rPr>
        <w:t>Бальные танцы</w:t>
      </w:r>
      <w:r>
        <w:t xml:space="preserve"> - группа парных танцев, имеющая народные истоки и исполняемая на вечерах, балах, соревнованиях, которые проводятся в помещениях застеленных, как правило, паркетом, в специальной танцевальной обуви. Из огромного разнообразия как элитных (историко-бытовых), так и народных танцев в группу бальных попали танцы, характеризующиеся 2 признаками: все бальные танцы являются парными; пару составляют мужчина и женщина, танцующие с соблюдением физического контакта.</w:t>
      </w:r>
    </w:p>
    <w:p w:rsidR="009F07CE" w:rsidRDefault="009F07CE" w:rsidP="009F07CE">
      <w:pPr>
        <w:spacing w:after="0" w:line="360" w:lineRule="auto"/>
        <w:ind w:firstLine="284"/>
        <w:jc w:val="both"/>
      </w:pPr>
      <w:r w:rsidRPr="009F07CE">
        <w:rPr>
          <w:b/>
        </w:rPr>
        <w:t>Вальс</w:t>
      </w:r>
      <w:r>
        <w:t xml:space="preserve"> </w:t>
      </w:r>
      <w:r w:rsidRPr="009F07CE">
        <w:t>— общее название бальных и народных танцев музыкального размера 3/4, исполняется преимущественно в закрытой позиции. Наиболее распространена фигура в вальсе — полный оборот в два такта с тремя шагами в каждом.</w:t>
      </w:r>
    </w:p>
    <w:p w:rsidR="000D7E00" w:rsidRDefault="000D7E00" w:rsidP="009F07CE">
      <w:pPr>
        <w:spacing w:after="0" w:line="360" w:lineRule="auto"/>
        <w:ind w:firstLine="284"/>
        <w:jc w:val="both"/>
      </w:pPr>
      <w:r w:rsidRPr="000D7E00">
        <w:rPr>
          <w:b/>
        </w:rPr>
        <w:t>Венский вальс</w:t>
      </w:r>
      <w:r w:rsidRPr="000D7E00">
        <w:t xml:space="preserve"> — бальный танец европейской программы. Аналогичен медленному вальсу, отличается количеством тактов в минуту, то есть темпом исполнения.</w:t>
      </w:r>
    </w:p>
    <w:p w:rsidR="000D7E00" w:rsidRDefault="009F07CE" w:rsidP="000D7E00">
      <w:pPr>
        <w:spacing w:after="0" w:line="360" w:lineRule="auto"/>
        <w:ind w:firstLine="284"/>
        <w:jc w:val="both"/>
      </w:pPr>
      <w:r w:rsidRPr="000D7E00">
        <w:rPr>
          <w:b/>
        </w:rPr>
        <w:t xml:space="preserve">Танго </w:t>
      </w:r>
      <w:r w:rsidRPr="009F07CE">
        <w:t>— аргентинский народный танец; парный танец свободной композиции, отличающийся энергичным и четким ритмом</w:t>
      </w:r>
      <w:r>
        <w:t xml:space="preserve">. </w:t>
      </w:r>
      <w:r w:rsidRPr="009F07CE">
        <w:t>Изначально получил развитие и распространение в Аргентине, затем стал популярен во всем мире.</w:t>
      </w:r>
    </w:p>
    <w:p w:rsidR="000D7E00" w:rsidRDefault="000D7E00" w:rsidP="000D7E00">
      <w:pPr>
        <w:spacing w:after="0" w:line="360" w:lineRule="auto"/>
        <w:ind w:firstLine="284"/>
        <w:jc w:val="both"/>
      </w:pPr>
      <w:r w:rsidRPr="000D7E00">
        <w:rPr>
          <w:b/>
        </w:rPr>
        <w:t>Фокстрот</w:t>
      </w:r>
      <w:r w:rsidRPr="000D7E00">
        <w:t xml:space="preserve"> — развившийся в 1912 г в США из не столь темпераментного ванстепа новый групповой танец, сперва в медленном 4/4-тактном темпе</w:t>
      </w:r>
      <w:r>
        <w:t>.</w:t>
      </w:r>
    </w:p>
    <w:p w:rsidR="000D7E00" w:rsidRDefault="000D7E00" w:rsidP="000D7E00">
      <w:pPr>
        <w:spacing w:after="0" w:line="360" w:lineRule="auto"/>
        <w:ind w:firstLine="284"/>
        <w:jc w:val="both"/>
      </w:pPr>
      <w:r w:rsidRPr="000D7E00">
        <w:rPr>
          <w:b/>
        </w:rPr>
        <w:t>Квикстеп</w:t>
      </w:r>
      <w:r w:rsidRPr="000D7E00">
        <w:t xml:space="preserve"> — быстрый фокстрот. Если термин «фокстрот» по одной из версий образный и в буквальном переводе означает «шаг лисицы», то термин «квикстеп» более точный, то есть «быстрый шаг». Действительно, речь идёт о танце, который в соответствии с его живым ритмом требует от исполнителя лёгкости, подвижности. Богатый вариациями, квикстеп принято считать «малой грамматикой» стандартных танцев.</w:t>
      </w:r>
    </w:p>
    <w:p w:rsidR="005D1E77" w:rsidRPr="005D1E77" w:rsidRDefault="005D1E77" w:rsidP="000D7E00">
      <w:pPr>
        <w:spacing w:after="0" w:line="360" w:lineRule="auto"/>
        <w:ind w:firstLine="284"/>
        <w:jc w:val="both"/>
        <w:rPr>
          <w:b/>
          <w:i/>
        </w:rPr>
      </w:pPr>
      <w:r w:rsidRPr="005D1E77">
        <w:rPr>
          <w:b/>
          <w:i/>
        </w:rPr>
        <w:t>2. Латиноамериканская программа</w:t>
      </w:r>
    </w:p>
    <w:p w:rsidR="000D7E00" w:rsidRDefault="000D7E00" w:rsidP="000D7E00">
      <w:pPr>
        <w:spacing w:after="0" w:line="360" w:lineRule="auto"/>
        <w:ind w:firstLine="284"/>
        <w:jc w:val="both"/>
      </w:pPr>
      <w:r>
        <w:rPr>
          <w:b/>
        </w:rPr>
        <w:t>Са</w:t>
      </w:r>
      <w:r w:rsidRPr="000D7E00">
        <w:rPr>
          <w:b/>
        </w:rPr>
        <w:t xml:space="preserve">мба </w:t>
      </w:r>
      <w:r w:rsidRPr="000D7E00">
        <w:t>— бразильский танец, один из пяти танцев латиноамериканской программы бальных танцев. Возник в результате слияния африканских танцев, которые пришли в Бразилию с рабами из Конго и Анголы, с испанскими и португальскими танцами, привезенными из Европы завоевателями Южной Америки.</w:t>
      </w:r>
    </w:p>
    <w:p w:rsidR="004C2112" w:rsidRDefault="000D7E00" w:rsidP="000D7E00">
      <w:pPr>
        <w:spacing w:after="0" w:line="360" w:lineRule="auto"/>
        <w:ind w:firstLine="284"/>
        <w:jc w:val="both"/>
      </w:pPr>
      <w:r w:rsidRPr="004C2112">
        <w:rPr>
          <w:b/>
        </w:rPr>
        <w:lastRenderedPageBreak/>
        <w:t xml:space="preserve">Gaga </w:t>
      </w:r>
      <w:r w:rsidRPr="000D7E00">
        <w:t>- peволюционная техника современного танца, созданная всемирно известным израильским хореографом, возглавляющим Batsheva Dance Company, Охадом Нахариным.</w:t>
      </w:r>
    </w:p>
    <w:p w:rsidR="004C2112" w:rsidRDefault="00647DB3" w:rsidP="004C2112">
      <w:pPr>
        <w:spacing w:after="0" w:line="360" w:lineRule="auto"/>
        <w:ind w:firstLine="284"/>
        <w:jc w:val="both"/>
      </w:pPr>
      <w:r>
        <w:rPr>
          <w:b/>
        </w:rPr>
        <w:t>Пасодо</w:t>
      </w:r>
      <w:r w:rsidR="004C2112" w:rsidRPr="004C2112">
        <w:rPr>
          <w:b/>
        </w:rPr>
        <w:t xml:space="preserve">бль </w:t>
      </w:r>
      <w:r w:rsidR="004C2112">
        <w:t>— испанский танец, имитирующий корриду. Первое название танца — «один испанский шаг» («Spanish One Step»), поскольку шаги делаются на каждый счёт. Пасодобль был одним из многих испанских народных танцев, связанных с различными аспектами испанской жизни. Частично пасодобль основан на бое быков. Партнер изображает тореро, а партнерша — его плащ или мулету (кусок ярко-красной ткани в руках матадора), иногда — второго тореро, и совсем редко — быка, как правило, поверженного финальным ударом. Характер музыки соответствует процессии перед корридой (el paseíllo), которая обычно проходит под аккомпанемент пасодобля.</w:t>
      </w:r>
    </w:p>
    <w:p w:rsidR="004C2112" w:rsidRDefault="00647DB3" w:rsidP="004C2112">
      <w:pPr>
        <w:spacing w:after="0" w:line="360" w:lineRule="auto"/>
        <w:ind w:firstLine="284"/>
        <w:jc w:val="both"/>
      </w:pPr>
      <w:r>
        <w:rPr>
          <w:b/>
        </w:rPr>
        <w:t>Ру</w:t>
      </w:r>
      <w:r w:rsidR="004C2112" w:rsidRPr="004C2112">
        <w:rPr>
          <w:b/>
        </w:rPr>
        <w:t>мба</w:t>
      </w:r>
      <w:r w:rsidR="004C2112">
        <w:t xml:space="preserve"> — семейство ударных ритмов, песен, и танцев, которое родилось на Кубе как комбинация музыкальных традиций африканцев-рабов и испанских колонизаторов. Имя происходит от испанского слова rumbo, что означает "праздник" или "веселье".</w:t>
      </w:r>
    </w:p>
    <w:p w:rsidR="004C2112" w:rsidRDefault="004C2112" w:rsidP="004C2112">
      <w:pPr>
        <w:spacing w:after="0" w:line="360" w:lineRule="auto"/>
        <w:ind w:firstLine="284"/>
        <w:jc w:val="both"/>
      </w:pPr>
      <w:r>
        <w:t>Следует различать бальную, кубинскую, африканскую и цыганскую румбу. Хотя эти танцы и имеют общие корни, на настоящий момент они являются совершенно разными как по характеру движений, так и по музыке.</w:t>
      </w:r>
    </w:p>
    <w:p w:rsidR="006B2A12" w:rsidRDefault="004C2112" w:rsidP="004C2112">
      <w:pPr>
        <w:spacing w:after="0" w:line="360" w:lineRule="auto"/>
        <w:ind w:firstLine="284"/>
        <w:jc w:val="both"/>
      </w:pPr>
      <w:r w:rsidRPr="004C2112">
        <w:rPr>
          <w:b/>
        </w:rPr>
        <w:t>Джайв</w:t>
      </w:r>
      <w:r>
        <w:t xml:space="preserve"> </w:t>
      </w:r>
      <w:r w:rsidRPr="004C2112">
        <w:t>— танец афроамериканского происхождения, появившийся в США в начале 1940-х. Джайв является разновидностью свинга с быстрыми и свободными движениями.</w:t>
      </w:r>
    </w:p>
    <w:p w:rsidR="0070314C" w:rsidRPr="0070314C" w:rsidRDefault="0070314C" w:rsidP="00647DB3">
      <w:pPr>
        <w:spacing w:after="0" w:line="360" w:lineRule="auto"/>
        <w:ind w:firstLine="284"/>
        <w:jc w:val="both"/>
      </w:pPr>
      <w:r w:rsidRPr="0070314C">
        <w:rPr>
          <w:b/>
        </w:rPr>
        <w:t>Ча-ча-ча</w:t>
      </w:r>
      <w:r w:rsidRPr="0070314C">
        <w:t xml:space="preserve"> — музыкальный стиль и танец Кубы, получивший также широкое распространение в латиноамериканских странах Карибского бассейна, а также в тех из латиноамериканских общин США, где преобладают выходцы из этих стран. </w:t>
      </w:r>
    </w:p>
    <w:p w:rsidR="00647DB3" w:rsidRPr="0070314C" w:rsidRDefault="005D1E77" w:rsidP="0070314C">
      <w:pPr>
        <w:spacing w:after="0" w:line="360" w:lineRule="auto"/>
        <w:ind w:firstLine="284"/>
        <w:jc w:val="both"/>
        <w:rPr>
          <w:b/>
          <w:i/>
        </w:rPr>
      </w:pPr>
      <w:r w:rsidRPr="005D1E77">
        <w:rPr>
          <w:b/>
          <w:i/>
        </w:rPr>
        <w:t xml:space="preserve">3. </w:t>
      </w:r>
      <w:r w:rsidR="004C2112" w:rsidRPr="00647DB3">
        <w:rPr>
          <w:b/>
        </w:rPr>
        <w:t>Социальные танцы</w:t>
      </w:r>
      <w:r w:rsidR="00647DB3">
        <w:t xml:space="preserve"> </w:t>
      </w:r>
      <w:r w:rsidR="004C2112">
        <w:t>— категория танцевальных стилей разных народов мира, которыми занимаются преимущественно не для соревнований, а в качестве досуга и обмена положительны</w:t>
      </w:r>
      <w:r w:rsidR="00647DB3">
        <w:t xml:space="preserve">ми эмоциями между партнёрами. </w:t>
      </w:r>
      <w:r w:rsidR="004C2112">
        <w:t>Большинство социальных танцев являются парными танцами. Часто при исполнении парных социальных танцев практикуется обмен партнёрами.</w:t>
      </w:r>
    </w:p>
    <w:p w:rsidR="005D1E77" w:rsidRPr="005D1E77" w:rsidRDefault="005D1E77" w:rsidP="00647DB3">
      <w:pPr>
        <w:spacing w:after="0" w:line="360" w:lineRule="auto"/>
        <w:ind w:firstLine="284"/>
        <w:jc w:val="both"/>
        <w:rPr>
          <w:b/>
          <w:i/>
        </w:rPr>
      </w:pPr>
      <w:r w:rsidRPr="005D1E77">
        <w:rPr>
          <w:b/>
          <w:i/>
        </w:rPr>
        <w:t>4. Карибская программа</w:t>
      </w:r>
    </w:p>
    <w:p w:rsidR="00647DB3" w:rsidRDefault="00647DB3" w:rsidP="00647DB3">
      <w:pPr>
        <w:spacing w:after="0" w:line="360" w:lineRule="auto"/>
        <w:ind w:firstLine="284"/>
        <w:jc w:val="both"/>
      </w:pPr>
      <w:r w:rsidRPr="00647DB3">
        <w:rPr>
          <w:b/>
        </w:rPr>
        <w:t xml:space="preserve">Сальса </w:t>
      </w:r>
      <w:r w:rsidRPr="00647DB3">
        <w:t>— музыкальный жанр, популярный в основном в Латинской Америке и среди выходцев из нее. Сальса включает много стилей и вариаций; в широком смысле термин можно использовать для практически любой музыки кубинского происхождения (к примеру, ча-ча-ча, болеро, мамбо).</w:t>
      </w:r>
    </w:p>
    <w:p w:rsidR="00647DB3" w:rsidRDefault="00647DB3" w:rsidP="00647DB3">
      <w:pPr>
        <w:spacing w:after="0" w:line="360" w:lineRule="auto"/>
        <w:ind w:firstLine="284"/>
        <w:jc w:val="both"/>
      </w:pPr>
      <w:r w:rsidRPr="00647DB3">
        <w:rPr>
          <w:b/>
        </w:rPr>
        <w:t>Бачата</w:t>
      </w:r>
      <w:r>
        <w:t xml:space="preserve"> </w:t>
      </w:r>
      <w:r w:rsidRPr="00647DB3">
        <w:t>— музыкальный стиль и танец Доминиканской Республики, получивший также широкое распространение в латиноамериканских странах Карибского бассейна, а также в тех из латиноамериканских общин США, где преобладают выходцы из этих стран. Музыкальный размер — 4/4. Музыка, как правило, характеризуется умеренным темпом; тексты песен повествуют о страданиях неразделённой любви и жизненных невзгодах.</w:t>
      </w:r>
    </w:p>
    <w:p w:rsidR="00647DB3" w:rsidRDefault="00647DB3" w:rsidP="00647DB3">
      <w:pPr>
        <w:spacing w:after="0" w:line="360" w:lineRule="auto"/>
        <w:ind w:firstLine="284"/>
        <w:jc w:val="both"/>
      </w:pPr>
      <w:r w:rsidRPr="00647DB3">
        <w:rPr>
          <w:b/>
        </w:rPr>
        <w:lastRenderedPageBreak/>
        <w:t xml:space="preserve">Меренге </w:t>
      </w:r>
      <w:r w:rsidRPr="00647DB3">
        <w:t>— энергичный парный танец, движения которого носят легкий эротический характер; в этом танце очень важен элемент флирта и импровизации. Меренге нередко танцуется соло, как шоу-вариан</w:t>
      </w:r>
      <w:r>
        <w:t>т.</w:t>
      </w:r>
    </w:p>
    <w:p w:rsidR="00647DB3" w:rsidRDefault="00647DB3" w:rsidP="00647DB3">
      <w:pPr>
        <w:spacing w:after="0" w:line="360" w:lineRule="auto"/>
        <w:ind w:firstLine="284"/>
        <w:jc w:val="both"/>
      </w:pPr>
      <w:r w:rsidRPr="00647DB3">
        <w:rPr>
          <w:b/>
        </w:rPr>
        <w:t>Ламбада</w:t>
      </w:r>
      <w:r w:rsidRPr="00647DB3">
        <w:t xml:space="preserve"> — музыкальный стиль и танец, возникший на севере Бразилии, в штате Пара</w:t>
      </w:r>
      <w:r>
        <w:t>.</w:t>
      </w:r>
      <w:r w:rsidRPr="00647DB3">
        <w:t xml:space="preserve"> В основе танцевального стиля ламбада лежат движения танца каримбо индейцев Амазонии. Также в числе предков ламбады можно назвать такие танцы, как матчиш и форро. Местом рождения ламбады называют бразильский город Порту-Сегуру.</w:t>
      </w:r>
    </w:p>
    <w:p w:rsidR="005D1E77" w:rsidRPr="005D1E77" w:rsidRDefault="005D1E77" w:rsidP="00647DB3">
      <w:pPr>
        <w:spacing w:after="0" w:line="360" w:lineRule="auto"/>
        <w:ind w:firstLine="284"/>
        <w:jc w:val="both"/>
        <w:rPr>
          <w:b/>
          <w:i/>
        </w:rPr>
      </w:pPr>
      <w:r w:rsidRPr="005D1E77">
        <w:rPr>
          <w:b/>
          <w:i/>
        </w:rPr>
        <w:t>5. Аргентинское танго</w:t>
      </w:r>
    </w:p>
    <w:p w:rsidR="00647DB3" w:rsidRDefault="00647DB3" w:rsidP="00647DB3">
      <w:pPr>
        <w:spacing w:after="0" w:line="360" w:lineRule="auto"/>
        <w:ind w:firstLine="284"/>
        <w:jc w:val="both"/>
      </w:pPr>
      <w:r w:rsidRPr="00647DB3">
        <w:rPr>
          <w:b/>
        </w:rPr>
        <w:t>Аргентинское танго</w:t>
      </w:r>
      <w:r>
        <w:t xml:space="preserve"> объединяет в себе множество разнообразных стилей, которые развивались в различных регионах и эпохах Аргентины и Уругвая.</w:t>
      </w:r>
    </w:p>
    <w:p w:rsidR="00647DB3" w:rsidRDefault="00647DB3" w:rsidP="00647DB3">
      <w:pPr>
        <w:spacing w:after="0" w:line="360" w:lineRule="auto"/>
        <w:ind w:firstLine="284"/>
        <w:jc w:val="both"/>
      </w:pPr>
      <w:r>
        <w:t>К различным стилям Аргентинского танго относятся:</w:t>
      </w:r>
    </w:p>
    <w:p w:rsidR="00647DB3" w:rsidRDefault="00647DB3" w:rsidP="00647DB3">
      <w:pPr>
        <w:spacing w:after="0" w:line="360" w:lineRule="auto"/>
        <w:ind w:firstLine="284"/>
        <w:jc w:val="both"/>
      </w:pPr>
      <w:r>
        <w:t>- Канженге;</w:t>
      </w:r>
    </w:p>
    <w:p w:rsidR="00647DB3" w:rsidRDefault="00647DB3" w:rsidP="00647DB3">
      <w:pPr>
        <w:spacing w:after="0" w:line="360" w:lineRule="auto"/>
        <w:ind w:firstLine="284"/>
        <w:jc w:val="both"/>
      </w:pPr>
      <w:r>
        <w:t>- Лисо;</w:t>
      </w:r>
    </w:p>
    <w:p w:rsidR="00647DB3" w:rsidRDefault="00647DB3" w:rsidP="00647DB3">
      <w:pPr>
        <w:spacing w:after="0" w:line="360" w:lineRule="auto"/>
        <w:ind w:firstLine="284"/>
        <w:jc w:val="both"/>
      </w:pPr>
      <w:r>
        <w:t>- Танго Electronico;</w:t>
      </w:r>
    </w:p>
    <w:p w:rsidR="00647DB3" w:rsidRDefault="00647DB3" w:rsidP="00647DB3">
      <w:pPr>
        <w:spacing w:after="0" w:line="360" w:lineRule="auto"/>
        <w:ind w:firstLine="284"/>
        <w:jc w:val="both"/>
      </w:pPr>
      <w:r>
        <w:t>- Альтернативное танго (музыка других стилей преобразованная для использования в танце танго).</w:t>
      </w:r>
    </w:p>
    <w:p w:rsidR="008D4697" w:rsidRPr="0070314C" w:rsidRDefault="0070314C" w:rsidP="00647DB3">
      <w:pPr>
        <w:spacing w:after="0" w:line="360" w:lineRule="auto"/>
        <w:ind w:firstLine="284"/>
        <w:jc w:val="both"/>
      </w:pPr>
      <w:r w:rsidRPr="0070314C">
        <w:t>В</w:t>
      </w:r>
      <w:r w:rsidR="008D4697" w:rsidRPr="0070314C">
        <w:t xml:space="preserve"> услуги будет входить </w:t>
      </w:r>
      <w:r w:rsidR="006B2A12" w:rsidRPr="0070314C">
        <w:t>постановка свадебных танцев</w:t>
      </w:r>
      <w:r w:rsidR="008D4697" w:rsidRPr="0070314C">
        <w:t>.</w:t>
      </w:r>
    </w:p>
    <w:p w:rsidR="006B2A12" w:rsidRPr="0070314C" w:rsidRDefault="006B2A12" w:rsidP="00647DB3">
      <w:pPr>
        <w:spacing w:after="0" w:line="360" w:lineRule="auto"/>
        <w:ind w:firstLine="284"/>
        <w:jc w:val="both"/>
      </w:pPr>
      <w:r w:rsidRPr="0070314C">
        <w:t>Возможна постановка корпоративных номеров по любому их выбранных направлений.</w:t>
      </w:r>
    </w:p>
    <w:p w:rsidR="006B2A12" w:rsidRPr="0070314C" w:rsidRDefault="006B2A12" w:rsidP="00647DB3">
      <w:pPr>
        <w:spacing w:after="0" w:line="360" w:lineRule="auto"/>
        <w:ind w:firstLine="284"/>
        <w:jc w:val="both"/>
      </w:pPr>
      <w:r w:rsidRPr="0070314C">
        <w:t>Также предусмотрено индивидуальное обучение.</w:t>
      </w:r>
    </w:p>
    <w:p w:rsidR="0051463C" w:rsidRPr="000D7E00" w:rsidRDefault="0051463C" w:rsidP="00647DB3">
      <w:pPr>
        <w:spacing w:after="0" w:line="360" w:lineRule="auto"/>
        <w:ind w:firstLine="284"/>
        <w:jc w:val="both"/>
      </w:pPr>
      <w:r w:rsidRPr="000D7E00">
        <w:br w:type="page"/>
      </w:r>
    </w:p>
    <w:p w:rsidR="00122FE2" w:rsidRPr="0021574E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9" w:name="_Toc372818669"/>
      <w:r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>3. Программа производств</w:t>
      </w:r>
      <w:bookmarkEnd w:id="9"/>
    </w:p>
    <w:p w:rsidR="0019321F" w:rsidRDefault="00E56C35" w:rsidP="00B4242B">
      <w:pPr>
        <w:spacing w:after="0" w:line="360" w:lineRule="auto"/>
        <w:ind w:firstLine="284"/>
        <w:jc w:val="both"/>
        <w:rPr>
          <w:rFonts w:cs="Arial"/>
        </w:rPr>
      </w:pPr>
      <w:r>
        <w:rPr>
          <w:rFonts w:cs="Arial"/>
        </w:rPr>
        <w:t xml:space="preserve">В </w:t>
      </w:r>
      <w:r w:rsidR="00EA647F">
        <w:rPr>
          <w:rFonts w:cs="Arial"/>
        </w:rPr>
        <w:t>студии танцев</w:t>
      </w:r>
      <w:r>
        <w:rPr>
          <w:rFonts w:cs="Arial"/>
        </w:rPr>
        <w:t xml:space="preserve"> </w:t>
      </w:r>
      <w:r w:rsidR="001B56F2">
        <w:rPr>
          <w:rFonts w:cs="Arial"/>
        </w:rPr>
        <w:t>планируется организация:</w:t>
      </w:r>
    </w:p>
    <w:p w:rsidR="00C62BE9" w:rsidRDefault="001B56F2" w:rsidP="00C62BE9">
      <w:pPr>
        <w:spacing w:after="0" w:line="360" w:lineRule="auto"/>
        <w:ind w:firstLine="284"/>
        <w:jc w:val="both"/>
        <w:rPr>
          <w:rFonts w:cs="Arial"/>
        </w:rPr>
      </w:pPr>
      <w:r>
        <w:rPr>
          <w:rFonts w:cs="Arial"/>
        </w:rPr>
        <w:t>-</w:t>
      </w:r>
      <w:r w:rsidR="00EA647F">
        <w:rPr>
          <w:rFonts w:cs="Arial"/>
        </w:rPr>
        <w:t xml:space="preserve"> групповых и индивидуальных занятий по обучению танцам</w:t>
      </w:r>
      <w:r w:rsidR="00C62BE9">
        <w:rPr>
          <w:rFonts w:cs="Arial"/>
        </w:rPr>
        <w:t>;</w:t>
      </w:r>
    </w:p>
    <w:p w:rsidR="00EA647F" w:rsidRDefault="00EA647F" w:rsidP="00C62BE9">
      <w:pPr>
        <w:spacing w:after="0" w:line="360" w:lineRule="auto"/>
        <w:ind w:firstLine="284"/>
        <w:jc w:val="both"/>
        <w:rPr>
          <w:rFonts w:cs="Arial"/>
        </w:rPr>
      </w:pPr>
      <w:r>
        <w:rPr>
          <w:rFonts w:cs="Arial"/>
        </w:rPr>
        <w:t>- постановки корпоративных номеров;</w:t>
      </w:r>
    </w:p>
    <w:p w:rsidR="00115827" w:rsidRDefault="00115827" w:rsidP="00C62BE9">
      <w:pPr>
        <w:spacing w:after="0" w:line="360" w:lineRule="auto"/>
        <w:ind w:firstLine="284"/>
        <w:jc w:val="both"/>
        <w:rPr>
          <w:rFonts w:cs="Arial"/>
        </w:rPr>
      </w:pPr>
      <w:r>
        <w:rPr>
          <w:rFonts w:cs="Arial"/>
        </w:rPr>
        <w:t>- аренды танцевальных залов;</w:t>
      </w:r>
    </w:p>
    <w:p w:rsidR="001B56F2" w:rsidRPr="0021574E" w:rsidRDefault="00EA647F" w:rsidP="00B4242B">
      <w:pPr>
        <w:spacing w:after="0" w:line="360" w:lineRule="auto"/>
        <w:ind w:firstLine="284"/>
        <w:jc w:val="both"/>
        <w:rPr>
          <w:rFonts w:cs="Arial"/>
        </w:rPr>
      </w:pPr>
      <w:r>
        <w:rPr>
          <w:rFonts w:cs="Arial"/>
        </w:rPr>
        <w:t>- буфета</w:t>
      </w:r>
      <w:r w:rsidR="00C62BE9">
        <w:rPr>
          <w:rFonts w:cs="Arial"/>
        </w:rPr>
        <w:t>.</w:t>
      </w:r>
    </w:p>
    <w:p w:rsidR="00BE5F9A" w:rsidRDefault="00C84324" w:rsidP="00165E0B">
      <w:pPr>
        <w:pStyle w:val="af0"/>
        <w:spacing w:before="120"/>
        <w:ind w:firstLine="284"/>
        <w:rPr>
          <w:color w:val="auto"/>
          <w:sz w:val="20"/>
        </w:rPr>
      </w:pPr>
      <w:bookmarkStart w:id="10" w:name="_Toc372818697"/>
      <w:r w:rsidRPr="00165E0B">
        <w:rPr>
          <w:color w:val="auto"/>
          <w:sz w:val="20"/>
        </w:rPr>
        <w:t xml:space="preserve">Таблица </w:t>
      </w:r>
      <w:r w:rsidR="00F34E77" w:rsidRPr="00165E0B">
        <w:rPr>
          <w:color w:val="auto"/>
          <w:sz w:val="20"/>
        </w:rPr>
        <w:fldChar w:fldCharType="begin"/>
      </w:r>
      <w:r w:rsidRPr="00165E0B">
        <w:rPr>
          <w:color w:val="auto"/>
          <w:sz w:val="20"/>
        </w:rPr>
        <w:instrText xml:space="preserve"> SEQ Таблица \* ARABIC </w:instrText>
      </w:r>
      <w:r w:rsidR="00F34E77" w:rsidRPr="00165E0B">
        <w:rPr>
          <w:color w:val="auto"/>
          <w:sz w:val="20"/>
        </w:rPr>
        <w:fldChar w:fldCharType="separate"/>
      </w:r>
      <w:r w:rsidR="003108C6">
        <w:rPr>
          <w:noProof/>
          <w:color w:val="auto"/>
          <w:sz w:val="20"/>
        </w:rPr>
        <w:t>1</w:t>
      </w:r>
      <w:r w:rsidR="00F34E77" w:rsidRPr="00165E0B">
        <w:rPr>
          <w:color w:val="auto"/>
          <w:sz w:val="20"/>
        </w:rPr>
        <w:fldChar w:fldCharType="end"/>
      </w:r>
      <w:r w:rsidRPr="00165E0B">
        <w:rPr>
          <w:color w:val="auto"/>
          <w:sz w:val="20"/>
        </w:rPr>
        <w:t xml:space="preserve"> - </w:t>
      </w:r>
      <w:r w:rsidR="000323F1" w:rsidRPr="000323F1">
        <w:rPr>
          <w:color w:val="auto"/>
          <w:sz w:val="20"/>
        </w:rPr>
        <w:t>Планируемая программа производства по годам проекта</w:t>
      </w:r>
      <w:bookmarkEnd w:id="10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35"/>
        <w:gridCol w:w="849"/>
        <w:gridCol w:w="719"/>
        <w:gridCol w:w="722"/>
        <w:gridCol w:w="722"/>
        <w:gridCol w:w="720"/>
        <w:gridCol w:w="722"/>
        <w:gridCol w:w="722"/>
        <w:gridCol w:w="720"/>
        <w:gridCol w:w="722"/>
        <w:gridCol w:w="718"/>
      </w:tblGrid>
      <w:tr w:rsidR="00EA647F" w:rsidRPr="00EA647F" w:rsidTr="00EA647F">
        <w:trPr>
          <w:trHeight w:val="272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Производственная программа (среднемесячная)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Ед.</w:t>
            </w: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2 015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2 016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2 018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2 020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2 021</w:t>
            </w:r>
          </w:p>
        </w:tc>
      </w:tr>
      <w:tr w:rsidR="00EA647F" w:rsidRPr="00EA647F" w:rsidTr="00EA647F">
        <w:trPr>
          <w:trHeight w:val="258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55%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75%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85%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95%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100%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105%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110%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115%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120%</w:t>
            </w:r>
          </w:p>
        </w:tc>
      </w:tr>
      <w:tr w:rsidR="00EA647F" w:rsidRPr="00EA647F" w:rsidTr="00EA647F">
        <w:trPr>
          <w:trHeight w:val="258"/>
        </w:trPr>
        <w:tc>
          <w:tcPr>
            <w:tcW w:w="1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Групповые занятия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72</w:t>
            </w:r>
          </w:p>
        </w:tc>
      </w:tr>
      <w:tr w:rsidR="00EA647F" w:rsidRPr="00EA647F" w:rsidTr="00EA647F">
        <w:trPr>
          <w:trHeight w:val="258"/>
        </w:trPr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групп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</w:t>
            </w:r>
          </w:p>
        </w:tc>
      </w:tr>
      <w:tr w:rsidR="00EA647F" w:rsidRPr="00EA647F" w:rsidTr="00EA647F">
        <w:trPr>
          <w:trHeight w:val="258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Индивидуальные занятия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72</w:t>
            </w:r>
          </w:p>
        </w:tc>
      </w:tr>
      <w:tr w:rsidR="00EA647F" w:rsidRPr="00EA647F" w:rsidTr="00EA647F">
        <w:trPr>
          <w:trHeight w:val="258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Wedding program, постановка корпоративных номеров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пакет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</w:t>
            </w:r>
          </w:p>
        </w:tc>
      </w:tr>
      <w:tr w:rsidR="00EA647F" w:rsidRPr="00EA647F" w:rsidTr="00EA647F">
        <w:trPr>
          <w:trHeight w:val="258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Аренда танцевальных залов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108</w:t>
            </w:r>
          </w:p>
        </w:tc>
      </w:tr>
      <w:tr w:rsidR="00EA647F" w:rsidRPr="00EA647F" w:rsidTr="00EA647F">
        <w:trPr>
          <w:trHeight w:val="258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Буфет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7F" w:rsidRPr="00EA647F" w:rsidRDefault="00EA647F" w:rsidP="00EA647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432</w:t>
            </w:r>
          </w:p>
        </w:tc>
      </w:tr>
    </w:tbl>
    <w:p w:rsidR="007A0F0B" w:rsidRPr="0021574E" w:rsidRDefault="007A0F0B" w:rsidP="001B56F2">
      <w:pPr>
        <w:spacing w:after="0" w:line="360" w:lineRule="auto"/>
        <w:jc w:val="both"/>
      </w:pPr>
    </w:p>
    <w:p w:rsidR="00560629" w:rsidRDefault="008E243C" w:rsidP="00115827">
      <w:pPr>
        <w:spacing w:after="0" w:line="360" w:lineRule="auto"/>
        <w:ind w:firstLine="284"/>
        <w:jc w:val="both"/>
      </w:pPr>
      <w:r w:rsidRPr="0021574E">
        <w:t>При расчете программы продаж инфляция во внимание не принималась, поскольку связанное с инфляцией повышение цен пропорционально отразится на увеличении цен услуг предприятия.</w:t>
      </w:r>
    </w:p>
    <w:p w:rsidR="007E084A" w:rsidRPr="007E084A" w:rsidRDefault="007E084A" w:rsidP="007E084A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Нагрузка на одного преподавателя - </w:t>
      </w:r>
      <w:r w:rsidRPr="007E084A">
        <w:rPr>
          <w:rFonts w:cs="Arial"/>
          <w:color w:val="auto"/>
        </w:rPr>
        <w:t>3 группы * 12 часов в месяц</w:t>
      </w:r>
      <w:r>
        <w:rPr>
          <w:rFonts w:cs="Arial"/>
          <w:color w:val="auto"/>
        </w:rPr>
        <w:t>.</w:t>
      </w:r>
    </w:p>
    <w:p w:rsidR="00115827" w:rsidRDefault="00115827" w:rsidP="00115827">
      <w:pPr>
        <w:spacing w:after="0" w:line="360" w:lineRule="auto"/>
        <w:ind w:firstLine="284"/>
        <w:jc w:val="both"/>
      </w:pPr>
      <w:r>
        <w:t xml:space="preserve">Прогноз продаж буфета рассчитывался </w:t>
      </w:r>
      <w:r w:rsidRPr="00115827">
        <w:t>исходя из предположения, что 25% обучающихся</w:t>
      </w:r>
      <w:r>
        <w:t xml:space="preserve"> будут помещать буфет раз в неделю, 25% - 2 раза в неделю, 25% - 3 раза в неделю</w:t>
      </w:r>
      <w:r w:rsidRPr="00115827">
        <w:t>, 25% - не будут посещать</w:t>
      </w:r>
    </w:p>
    <w:p w:rsidR="00115827" w:rsidRDefault="00115827" w:rsidP="00115827">
      <w:pPr>
        <w:spacing w:after="0" w:line="360" w:lineRule="auto"/>
        <w:ind w:firstLine="284"/>
      </w:pPr>
      <w:r w:rsidRPr="00115827">
        <w:t>В следующей таблице представлены цены на услуги.</w:t>
      </w:r>
    </w:p>
    <w:p w:rsidR="00115827" w:rsidRPr="00115827" w:rsidRDefault="00115827" w:rsidP="00115827">
      <w:pPr>
        <w:pStyle w:val="af0"/>
        <w:spacing w:before="120"/>
        <w:ind w:firstLine="284"/>
        <w:rPr>
          <w:color w:val="auto"/>
          <w:sz w:val="20"/>
        </w:rPr>
      </w:pPr>
      <w:bookmarkStart w:id="11" w:name="_Toc372818698"/>
      <w:r w:rsidRPr="00115827">
        <w:rPr>
          <w:color w:val="auto"/>
          <w:sz w:val="20"/>
        </w:rPr>
        <w:t xml:space="preserve">Таблица </w:t>
      </w:r>
      <w:r w:rsidRPr="00115827">
        <w:rPr>
          <w:color w:val="auto"/>
          <w:sz w:val="20"/>
        </w:rPr>
        <w:fldChar w:fldCharType="begin"/>
      </w:r>
      <w:r w:rsidRPr="00115827">
        <w:rPr>
          <w:color w:val="auto"/>
          <w:sz w:val="20"/>
        </w:rPr>
        <w:instrText xml:space="preserve"> SEQ Таблица \* ARABIC </w:instrText>
      </w:r>
      <w:r w:rsidRPr="00115827">
        <w:rPr>
          <w:color w:val="auto"/>
          <w:sz w:val="20"/>
        </w:rPr>
        <w:fldChar w:fldCharType="separate"/>
      </w:r>
      <w:r w:rsidR="003108C6">
        <w:rPr>
          <w:noProof/>
          <w:color w:val="auto"/>
          <w:sz w:val="20"/>
        </w:rPr>
        <w:t>2</w:t>
      </w:r>
      <w:r w:rsidRPr="00115827">
        <w:rPr>
          <w:color w:val="auto"/>
          <w:sz w:val="20"/>
        </w:rPr>
        <w:fldChar w:fldCharType="end"/>
      </w:r>
      <w:r w:rsidRPr="00115827">
        <w:rPr>
          <w:color w:val="auto"/>
          <w:sz w:val="20"/>
        </w:rPr>
        <w:t xml:space="preserve"> – Цены на услуги</w:t>
      </w:r>
      <w:bookmarkEnd w:id="11"/>
    </w:p>
    <w:tbl>
      <w:tblPr>
        <w:tblW w:w="5000" w:type="pct"/>
        <w:tblLook w:val="04A0" w:firstRow="1" w:lastRow="0" w:firstColumn="1" w:lastColumn="0" w:noHBand="0" w:noVBand="1"/>
      </w:tblPr>
      <w:tblGrid>
        <w:gridCol w:w="4736"/>
        <w:gridCol w:w="2542"/>
        <w:gridCol w:w="2293"/>
      </w:tblGrid>
      <w:tr w:rsidR="00115827" w:rsidRPr="00115827" w:rsidTr="00115827">
        <w:trPr>
          <w:trHeight w:val="255"/>
        </w:trPr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15827" w:rsidRPr="00115827" w:rsidRDefault="00115827" w:rsidP="00115827">
            <w:pPr>
              <w:spacing w:after="0" w:line="240" w:lineRule="auto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115827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15827" w:rsidRPr="00115827" w:rsidRDefault="00115827" w:rsidP="00115827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115827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15827" w:rsidRPr="00115827" w:rsidRDefault="00115827" w:rsidP="00115827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115827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Цена</w:t>
            </w:r>
          </w:p>
        </w:tc>
      </w:tr>
      <w:tr w:rsidR="00115827" w:rsidRPr="00115827" w:rsidTr="00115827">
        <w:trPr>
          <w:trHeight w:val="255"/>
        </w:trPr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27" w:rsidRPr="00115827" w:rsidRDefault="00115827" w:rsidP="0011582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1582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Цена мес.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абонемента на групповые </w:t>
            </w:r>
            <w:r w:rsidRPr="0011582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27" w:rsidRPr="00115827" w:rsidRDefault="00115827" w:rsidP="0011582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1582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тг./мес.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15827" w:rsidRPr="00115827" w:rsidRDefault="00115827" w:rsidP="0011582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1582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15 000</w:t>
            </w:r>
          </w:p>
        </w:tc>
      </w:tr>
      <w:tr w:rsidR="00115827" w:rsidRPr="00115827" w:rsidTr="00115827">
        <w:trPr>
          <w:trHeight w:val="258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27" w:rsidRPr="00115827" w:rsidRDefault="00115827" w:rsidP="0011582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1582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Цена индивидуального занятия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27" w:rsidRPr="00115827" w:rsidRDefault="00115827" w:rsidP="0011582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1582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тг./занятие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15827" w:rsidRPr="00115827" w:rsidRDefault="00115827" w:rsidP="0011582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1582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5 000</w:t>
            </w:r>
          </w:p>
        </w:tc>
      </w:tr>
      <w:tr w:rsidR="00115827" w:rsidRPr="00115827" w:rsidTr="00115827">
        <w:trPr>
          <w:trHeight w:val="517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827" w:rsidRPr="00115827" w:rsidRDefault="00115827" w:rsidP="0011582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1582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Цена пакета Wedding program,  постановка корпоративных номеров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27" w:rsidRPr="00115827" w:rsidRDefault="00115827" w:rsidP="0011582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1582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тг./пакет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15827" w:rsidRPr="00115827" w:rsidRDefault="00115827" w:rsidP="0011582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1582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60 000</w:t>
            </w:r>
          </w:p>
        </w:tc>
      </w:tr>
      <w:tr w:rsidR="00115827" w:rsidRPr="00115827" w:rsidTr="00115827">
        <w:trPr>
          <w:trHeight w:val="258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27" w:rsidRPr="00115827" w:rsidRDefault="00115827" w:rsidP="0011582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1582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Аренда танцевальных залов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27" w:rsidRPr="00115827" w:rsidRDefault="00115827" w:rsidP="0011582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1582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тг./час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15827" w:rsidRPr="00115827" w:rsidRDefault="00115827" w:rsidP="0011582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1582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3 000</w:t>
            </w:r>
          </w:p>
        </w:tc>
      </w:tr>
      <w:tr w:rsidR="00115827" w:rsidRPr="00115827" w:rsidTr="00115827">
        <w:trPr>
          <w:trHeight w:val="258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27" w:rsidRPr="00115827" w:rsidRDefault="00115827" w:rsidP="0011582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1582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Средний чек по буфету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27" w:rsidRPr="00115827" w:rsidRDefault="00115827" w:rsidP="0011582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1582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15827" w:rsidRPr="00115827" w:rsidRDefault="00115827" w:rsidP="0011582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1582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250</w:t>
            </w:r>
          </w:p>
        </w:tc>
      </w:tr>
    </w:tbl>
    <w:p w:rsidR="00115827" w:rsidRDefault="00115827" w:rsidP="00115827">
      <w:pPr>
        <w:spacing w:after="0" w:line="360" w:lineRule="auto"/>
        <w:ind w:firstLine="284"/>
        <w:jc w:val="both"/>
      </w:pPr>
    </w:p>
    <w:p w:rsidR="00115827" w:rsidRPr="00115827" w:rsidRDefault="00115827" w:rsidP="00115827">
      <w:pPr>
        <w:spacing w:after="0" w:line="360" w:lineRule="auto"/>
        <w:ind w:firstLine="284"/>
        <w:jc w:val="both"/>
      </w:pPr>
      <w:r w:rsidRPr="00115827">
        <w:t xml:space="preserve">Цены на услуги рассчитаны исходя из среднерыночных цен в </w:t>
      </w:r>
      <w:r>
        <w:t xml:space="preserve">г. </w:t>
      </w:r>
      <w:r w:rsidR="001D113A">
        <w:t>Астана</w:t>
      </w:r>
      <w:r w:rsidRPr="00115827">
        <w:t>.</w:t>
      </w:r>
    </w:p>
    <w:p w:rsidR="0019321F" w:rsidRPr="0021574E" w:rsidRDefault="0019321F" w:rsidP="00B4242B">
      <w:pPr>
        <w:jc w:val="both"/>
        <w:rPr>
          <w:rFonts w:eastAsiaTheme="majorEastAsia" w:cs="Arial"/>
          <w:b/>
          <w:bCs/>
          <w:sz w:val="26"/>
          <w:szCs w:val="26"/>
        </w:rPr>
      </w:pPr>
      <w:r w:rsidRPr="0021574E">
        <w:rPr>
          <w:rFonts w:cs="Arial"/>
        </w:rPr>
        <w:br w:type="page"/>
      </w:r>
    </w:p>
    <w:p w:rsidR="00122FE2" w:rsidRPr="0021574E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12" w:name="_Toc372818670"/>
      <w:r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>4. Маркетинговый план</w:t>
      </w:r>
      <w:bookmarkEnd w:id="12"/>
    </w:p>
    <w:p w:rsidR="00D02988" w:rsidRPr="005A1F45" w:rsidRDefault="00122FE2" w:rsidP="005A1F45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3" w:name="_Toc372818671"/>
      <w:r w:rsidRPr="0021574E">
        <w:rPr>
          <w:rFonts w:ascii="Arial" w:hAnsi="Arial" w:cs="Arial"/>
          <w:color w:val="000000" w:themeColor="text1"/>
          <w:sz w:val="24"/>
          <w:szCs w:val="24"/>
        </w:rPr>
        <w:t>4.1 Описание рынка продукции (услуг)</w:t>
      </w:r>
      <w:bookmarkEnd w:id="13"/>
    </w:p>
    <w:p w:rsidR="00937529" w:rsidRPr="001D113A" w:rsidRDefault="00937529" w:rsidP="00937529">
      <w:pPr>
        <w:spacing w:after="0" w:line="360" w:lineRule="auto"/>
        <w:ind w:firstLine="284"/>
        <w:jc w:val="both"/>
        <w:rPr>
          <w:b/>
          <w:color w:val="auto"/>
          <w:szCs w:val="32"/>
        </w:rPr>
      </w:pPr>
      <w:r>
        <w:rPr>
          <w:color w:val="auto"/>
          <w:szCs w:val="32"/>
        </w:rPr>
        <w:t xml:space="preserve">По данным Департамента статистики г. Астаны, количество зарегистрированных индивидуальных предпринимателей в области искусства, развлечения и отдыха, по состоянию на 1 июня 2013 года составило </w:t>
      </w:r>
      <w:r w:rsidRPr="001D113A">
        <w:rPr>
          <w:b/>
          <w:color w:val="auto"/>
          <w:szCs w:val="32"/>
        </w:rPr>
        <w:t>589 человек.</w:t>
      </w:r>
    </w:p>
    <w:p w:rsidR="00937529" w:rsidRDefault="00937529" w:rsidP="00937529">
      <w:pPr>
        <w:spacing w:after="0" w:line="360" w:lineRule="auto"/>
        <w:ind w:firstLine="284"/>
        <w:jc w:val="both"/>
        <w:rPr>
          <w:color w:val="auto"/>
          <w:szCs w:val="32"/>
        </w:rPr>
      </w:pPr>
      <w:r>
        <w:rPr>
          <w:color w:val="auto"/>
          <w:szCs w:val="32"/>
        </w:rPr>
        <w:t>Динамику объема услуг в области творчества, искусства и развлечений в столице представим на нижеследующем рисунке.</w:t>
      </w:r>
    </w:p>
    <w:p w:rsidR="00D02988" w:rsidRPr="00937529" w:rsidRDefault="00937529" w:rsidP="00937529">
      <w:pPr>
        <w:pStyle w:val="af0"/>
        <w:spacing w:before="120"/>
        <w:ind w:firstLine="284"/>
        <w:jc w:val="both"/>
        <w:rPr>
          <w:color w:val="auto"/>
          <w:sz w:val="20"/>
        </w:rPr>
      </w:pPr>
      <w:bookmarkStart w:id="14" w:name="_Toc372818699"/>
      <w:r w:rsidRPr="00937529">
        <w:rPr>
          <w:color w:val="auto"/>
          <w:sz w:val="20"/>
        </w:rPr>
        <w:t xml:space="preserve">Таблица </w:t>
      </w:r>
      <w:r w:rsidRPr="00937529">
        <w:rPr>
          <w:color w:val="auto"/>
          <w:sz w:val="20"/>
        </w:rPr>
        <w:fldChar w:fldCharType="begin"/>
      </w:r>
      <w:r w:rsidRPr="00937529">
        <w:rPr>
          <w:color w:val="auto"/>
          <w:sz w:val="20"/>
        </w:rPr>
        <w:instrText xml:space="preserve"> SEQ Таблица \* ARABIC </w:instrText>
      </w:r>
      <w:r w:rsidRPr="00937529">
        <w:rPr>
          <w:color w:val="auto"/>
          <w:sz w:val="20"/>
        </w:rPr>
        <w:fldChar w:fldCharType="separate"/>
      </w:r>
      <w:r w:rsidR="003108C6">
        <w:rPr>
          <w:noProof/>
          <w:color w:val="auto"/>
          <w:sz w:val="20"/>
        </w:rPr>
        <w:t>3</w:t>
      </w:r>
      <w:r w:rsidRPr="00937529">
        <w:rPr>
          <w:color w:val="auto"/>
          <w:sz w:val="20"/>
        </w:rPr>
        <w:fldChar w:fldCharType="end"/>
      </w:r>
      <w:r w:rsidRPr="00937529">
        <w:rPr>
          <w:color w:val="auto"/>
          <w:sz w:val="20"/>
        </w:rPr>
        <w:t xml:space="preserve"> – Объем услуг в области творчества, искусства и развлечений</w:t>
      </w:r>
      <w:r>
        <w:rPr>
          <w:color w:val="auto"/>
          <w:sz w:val="20"/>
        </w:rPr>
        <w:t xml:space="preserve"> в г. Астане</w:t>
      </w:r>
      <w:r w:rsidRPr="00937529">
        <w:rPr>
          <w:color w:val="auto"/>
          <w:sz w:val="20"/>
        </w:rPr>
        <w:t>, млн. тенге</w:t>
      </w:r>
      <w:bookmarkEnd w:id="14"/>
    </w:p>
    <w:p w:rsidR="00937529" w:rsidRDefault="00937529" w:rsidP="00937529">
      <w:pPr>
        <w:spacing w:after="0" w:line="360" w:lineRule="auto"/>
        <w:ind w:firstLine="284"/>
        <w:jc w:val="center"/>
        <w:rPr>
          <w:rFonts w:eastAsia="Times New Roman" w:cs="Arial"/>
          <w:i/>
          <w:color w:val="auto"/>
          <w:sz w:val="20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B87B7E" wp14:editId="4E667BB2">
            <wp:extent cx="4718649" cy="2191110"/>
            <wp:effectExtent l="0" t="0" r="63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7529" w:rsidRDefault="00937529" w:rsidP="00937529">
      <w:pPr>
        <w:spacing w:after="0" w:line="360" w:lineRule="auto"/>
        <w:ind w:firstLine="284"/>
        <w:jc w:val="center"/>
        <w:rPr>
          <w:color w:val="auto"/>
          <w:szCs w:val="32"/>
        </w:rPr>
      </w:pPr>
      <w:r>
        <w:rPr>
          <w:rFonts w:eastAsia="Times New Roman" w:cs="Arial"/>
          <w:i/>
          <w:color w:val="auto"/>
          <w:sz w:val="20"/>
          <w:szCs w:val="24"/>
          <w:lang w:eastAsia="ru-RU"/>
        </w:rPr>
        <w:t xml:space="preserve">                                            </w:t>
      </w:r>
      <w:r w:rsidRPr="006206AD">
        <w:rPr>
          <w:rFonts w:eastAsia="Times New Roman" w:cs="Arial"/>
          <w:i/>
          <w:color w:val="auto"/>
          <w:sz w:val="20"/>
          <w:szCs w:val="24"/>
          <w:lang w:eastAsia="ru-RU"/>
        </w:rPr>
        <w:t>Источник: Департамент статистики г. Астаны</w:t>
      </w:r>
    </w:p>
    <w:p w:rsidR="00937529" w:rsidRDefault="00937529" w:rsidP="00937529">
      <w:pPr>
        <w:spacing w:after="0" w:line="360" w:lineRule="auto"/>
        <w:ind w:firstLine="284"/>
        <w:jc w:val="both"/>
        <w:rPr>
          <w:color w:val="auto"/>
          <w:szCs w:val="32"/>
        </w:rPr>
      </w:pPr>
    </w:p>
    <w:p w:rsidR="00937529" w:rsidRDefault="00937529" w:rsidP="00937529">
      <w:pPr>
        <w:spacing w:after="0" w:line="360" w:lineRule="auto"/>
        <w:ind w:firstLine="284"/>
        <w:jc w:val="both"/>
        <w:rPr>
          <w:color w:val="auto"/>
          <w:szCs w:val="32"/>
        </w:rPr>
      </w:pPr>
      <w:r>
        <w:rPr>
          <w:color w:val="auto"/>
          <w:szCs w:val="32"/>
        </w:rPr>
        <w:t xml:space="preserve">Как показывает рисунок, объем услуг в области творчества, искусства и развлечений в г. Астане </w:t>
      </w:r>
      <w:r w:rsidR="005A1F45">
        <w:rPr>
          <w:color w:val="auto"/>
          <w:szCs w:val="32"/>
        </w:rPr>
        <w:t>имеет тенденцию к росту. Так, если в 2011 году объем услуг составил 3 259,5 млн. тенге, то в 2012 году их сумма увеличилась на 2 127,9 (или на 65%).</w:t>
      </w:r>
    </w:p>
    <w:p w:rsidR="001A61F3" w:rsidRPr="000259AB" w:rsidRDefault="00937529" w:rsidP="001A61F3">
      <w:pPr>
        <w:spacing w:after="0" w:line="360" w:lineRule="auto"/>
        <w:ind w:firstLine="284"/>
        <w:jc w:val="both"/>
        <w:rPr>
          <w:color w:val="FF0000"/>
          <w:szCs w:val="32"/>
        </w:rPr>
      </w:pPr>
      <w:r>
        <w:rPr>
          <w:color w:val="auto"/>
          <w:szCs w:val="32"/>
        </w:rPr>
        <w:t>Основными потребителями</w:t>
      </w:r>
      <w:r w:rsidR="001A61F3" w:rsidRPr="000259AB">
        <w:rPr>
          <w:color w:val="auto"/>
          <w:szCs w:val="32"/>
        </w:rPr>
        <w:t xml:space="preserve"> </w:t>
      </w:r>
      <w:r>
        <w:rPr>
          <w:color w:val="auto"/>
          <w:szCs w:val="32"/>
        </w:rPr>
        <w:t>танцевальных</w:t>
      </w:r>
      <w:r w:rsidR="001A61F3">
        <w:rPr>
          <w:color w:val="auto"/>
          <w:szCs w:val="32"/>
        </w:rPr>
        <w:t xml:space="preserve"> услуг</w:t>
      </w:r>
      <w:r w:rsidR="001A61F3" w:rsidRPr="000259AB">
        <w:rPr>
          <w:color w:val="auto"/>
          <w:szCs w:val="32"/>
        </w:rPr>
        <w:t xml:space="preserve"> предприятия будут жители столицы. </w:t>
      </w:r>
    </w:p>
    <w:p w:rsidR="00560629" w:rsidRPr="000259AB" w:rsidRDefault="001A61F3" w:rsidP="00560629">
      <w:pPr>
        <w:spacing w:after="0" w:line="360" w:lineRule="auto"/>
        <w:ind w:firstLine="284"/>
        <w:jc w:val="both"/>
        <w:rPr>
          <w:rFonts w:cs="Arial"/>
        </w:rPr>
      </w:pPr>
      <w:r w:rsidRPr="000259AB">
        <w:rPr>
          <w:rFonts w:cs="Arial"/>
        </w:rPr>
        <w:t>В городе Астана наблюдается постоянное увеличение численности населения.</w:t>
      </w:r>
      <w:bookmarkStart w:id="15" w:name="_Toc333838515"/>
    </w:p>
    <w:p w:rsidR="001A61F3" w:rsidRPr="00583F4F" w:rsidRDefault="001A61F3" w:rsidP="001A61F3">
      <w:pPr>
        <w:pStyle w:val="af0"/>
        <w:spacing w:before="120"/>
        <w:ind w:firstLine="284"/>
        <w:jc w:val="both"/>
        <w:rPr>
          <w:color w:val="auto"/>
          <w:sz w:val="20"/>
        </w:rPr>
      </w:pPr>
      <w:bookmarkStart w:id="16" w:name="_Toc349673955"/>
      <w:bookmarkStart w:id="17" w:name="_Toc350245908"/>
      <w:bookmarkStart w:id="18" w:name="_Toc352674033"/>
      <w:bookmarkStart w:id="19" w:name="_Toc372818715"/>
      <w:r w:rsidRPr="00583F4F">
        <w:rPr>
          <w:color w:val="auto"/>
          <w:sz w:val="20"/>
        </w:rPr>
        <w:t xml:space="preserve">Рисунок </w:t>
      </w:r>
      <w:r w:rsidR="00F34E77" w:rsidRPr="00583F4F">
        <w:rPr>
          <w:color w:val="auto"/>
          <w:sz w:val="20"/>
        </w:rPr>
        <w:fldChar w:fldCharType="begin"/>
      </w:r>
      <w:r w:rsidRPr="00583F4F">
        <w:rPr>
          <w:color w:val="auto"/>
          <w:sz w:val="20"/>
        </w:rPr>
        <w:instrText xml:space="preserve"> SEQ Рисунок \* ARABIC </w:instrText>
      </w:r>
      <w:r w:rsidR="00F34E77" w:rsidRPr="00583F4F">
        <w:rPr>
          <w:color w:val="auto"/>
          <w:sz w:val="20"/>
        </w:rPr>
        <w:fldChar w:fldCharType="separate"/>
      </w:r>
      <w:r w:rsidR="0000107D">
        <w:rPr>
          <w:noProof/>
          <w:color w:val="auto"/>
          <w:sz w:val="20"/>
        </w:rPr>
        <w:t>1</w:t>
      </w:r>
      <w:r w:rsidR="00F34E77" w:rsidRPr="00583F4F">
        <w:rPr>
          <w:color w:val="auto"/>
          <w:sz w:val="20"/>
        </w:rPr>
        <w:fldChar w:fldCharType="end"/>
      </w:r>
      <w:r w:rsidRPr="00583F4F">
        <w:rPr>
          <w:color w:val="auto"/>
          <w:sz w:val="20"/>
        </w:rPr>
        <w:t xml:space="preserve"> - Динамика численности населения г. Астаны, на начало года, тыс. чел.</w:t>
      </w:r>
      <w:bookmarkEnd w:id="15"/>
      <w:bookmarkEnd w:id="16"/>
      <w:bookmarkEnd w:id="17"/>
      <w:bookmarkEnd w:id="18"/>
      <w:bookmarkEnd w:id="19"/>
    </w:p>
    <w:p w:rsidR="001A61F3" w:rsidRPr="000259AB" w:rsidRDefault="001A61F3" w:rsidP="00E95901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59AB">
        <w:rPr>
          <w:noProof/>
          <w:lang w:eastAsia="ru-RU"/>
        </w:rPr>
        <w:drawing>
          <wp:inline distT="0" distB="0" distL="0" distR="0">
            <wp:extent cx="4209690" cy="2191110"/>
            <wp:effectExtent l="57150" t="0" r="38735" b="952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A61F3" w:rsidRPr="006206AD" w:rsidRDefault="001A61F3" w:rsidP="001A61F3">
      <w:pPr>
        <w:spacing w:after="0" w:line="360" w:lineRule="auto"/>
        <w:ind w:firstLine="284"/>
        <w:jc w:val="center"/>
        <w:rPr>
          <w:rFonts w:eastAsia="Times New Roman" w:cs="Arial"/>
          <w:i/>
          <w:color w:val="auto"/>
          <w:sz w:val="20"/>
          <w:szCs w:val="24"/>
          <w:lang w:eastAsia="ru-RU"/>
        </w:rPr>
      </w:pPr>
      <w:r w:rsidRPr="000259AB">
        <w:rPr>
          <w:rFonts w:eastAsia="Times New Roman" w:cs="Arial"/>
          <w:color w:val="auto"/>
          <w:sz w:val="20"/>
          <w:szCs w:val="24"/>
          <w:lang w:eastAsia="ru-RU"/>
        </w:rPr>
        <w:t xml:space="preserve">                   </w:t>
      </w:r>
      <w:r w:rsidR="001D113A">
        <w:rPr>
          <w:rFonts w:eastAsia="Times New Roman" w:cs="Arial"/>
          <w:color w:val="auto"/>
          <w:sz w:val="20"/>
          <w:szCs w:val="24"/>
          <w:lang w:eastAsia="ru-RU"/>
        </w:rPr>
        <w:t xml:space="preserve">                      </w:t>
      </w:r>
      <w:r w:rsidRPr="006206AD">
        <w:rPr>
          <w:rFonts w:eastAsia="Times New Roman" w:cs="Arial"/>
          <w:i/>
          <w:color w:val="auto"/>
          <w:sz w:val="20"/>
          <w:szCs w:val="24"/>
          <w:lang w:eastAsia="ru-RU"/>
        </w:rPr>
        <w:t>Источник: Департамент статистики г. Астаны</w:t>
      </w:r>
    </w:p>
    <w:p w:rsidR="001A61F3" w:rsidRPr="000259AB" w:rsidRDefault="001A61F3" w:rsidP="001A61F3">
      <w:pPr>
        <w:spacing w:after="0" w:line="360" w:lineRule="auto"/>
        <w:ind w:firstLine="284"/>
        <w:jc w:val="both"/>
        <w:rPr>
          <w:rFonts w:cs="Arial"/>
        </w:rPr>
      </w:pPr>
      <w:r w:rsidRPr="001D113A">
        <w:rPr>
          <w:rFonts w:cs="Arial"/>
          <w:b/>
        </w:rPr>
        <w:lastRenderedPageBreak/>
        <w:t>Численность населения города Астаны</w:t>
      </w:r>
      <w:r w:rsidRPr="000259AB">
        <w:rPr>
          <w:rFonts w:cs="Arial"/>
        </w:rPr>
        <w:t xml:space="preserve"> на 1 января 2013 года по текущему учету составила </w:t>
      </w:r>
      <w:r w:rsidRPr="001D113A">
        <w:rPr>
          <w:rFonts w:cs="Arial"/>
          <w:b/>
        </w:rPr>
        <w:t>778 тыс. человек</w:t>
      </w:r>
      <w:r w:rsidRPr="000259AB">
        <w:rPr>
          <w:rFonts w:cs="Arial"/>
        </w:rPr>
        <w:t>.</w:t>
      </w:r>
    </w:p>
    <w:p w:rsidR="001A61F3" w:rsidRDefault="001A61F3" w:rsidP="001A61F3">
      <w:pPr>
        <w:spacing w:after="0" w:line="360" w:lineRule="auto"/>
        <w:ind w:firstLine="284"/>
        <w:jc w:val="both"/>
        <w:rPr>
          <w:rFonts w:cs="Arial"/>
        </w:rPr>
      </w:pPr>
      <w:r w:rsidRPr="000259AB">
        <w:rPr>
          <w:rFonts w:cs="Arial"/>
        </w:rPr>
        <w:t>По сравнению с началом 2012 года общая численность населения города Астаны увеличилась на 35,1 тыс. человек. Это – весомый аргумент в пользу успешности реализации проекта.</w:t>
      </w:r>
    </w:p>
    <w:p w:rsidR="00DC3FBA" w:rsidRPr="0021574E" w:rsidRDefault="00DC3FBA" w:rsidP="00C6495A">
      <w:pPr>
        <w:spacing w:after="0" w:line="360" w:lineRule="auto"/>
        <w:jc w:val="both"/>
        <w:rPr>
          <w:rFonts w:cs="Arial"/>
        </w:rPr>
      </w:pPr>
    </w:p>
    <w:p w:rsidR="00197AD7" w:rsidRPr="00197AD7" w:rsidRDefault="00122FE2" w:rsidP="00197AD7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0" w:name="_Toc372818672"/>
      <w:r w:rsidRPr="0021574E">
        <w:rPr>
          <w:rFonts w:ascii="Arial" w:hAnsi="Arial" w:cs="Arial"/>
          <w:color w:val="000000" w:themeColor="text1"/>
          <w:sz w:val="24"/>
          <w:szCs w:val="24"/>
        </w:rPr>
        <w:t>4.2 Основные и потенциальные конкуренты</w:t>
      </w:r>
      <w:bookmarkEnd w:id="20"/>
    </w:p>
    <w:p w:rsidR="00845917" w:rsidRDefault="00181AEE" w:rsidP="00C6778B">
      <w:pPr>
        <w:spacing w:after="0" w:line="360" w:lineRule="auto"/>
        <w:ind w:firstLine="284"/>
        <w:jc w:val="both"/>
        <w:rPr>
          <w:color w:val="auto"/>
        </w:rPr>
      </w:pPr>
      <w:r w:rsidRPr="00C6495A">
        <w:rPr>
          <w:color w:val="auto"/>
        </w:rPr>
        <w:t xml:space="preserve">В качестве </w:t>
      </w:r>
      <w:r w:rsidR="00BA0BB6">
        <w:rPr>
          <w:color w:val="auto"/>
        </w:rPr>
        <w:t xml:space="preserve">потенциальных </w:t>
      </w:r>
      <w:r w:rsidRPr="00C6495A">
        <w:rPr>
          <w:color w:val="auto"/>
        </w:rPr>
        <w:t xml:space="preserve">конкурентов можно рассмотреть </w:t>
      </w:r>
      <w:r w:rsidR="001D113A">
        <w:rPr>
          <w:color w:val="auto"/>
        </w:rPr>
        <w:t>студии танца в г. Астане</w:t>
      </w:r>
    </w:p>
    <w:p w:rsidR="00560629" w:rsidRDefault="008C2813" w:rsidP="00021837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Приведем таблицу </w:t>
      </w:r>
      <w:r w:rsidR="001D113A">
        <w:rPr>
          <w:color w:val="auto"/>
        </w:rPr>
        <w:t xml:space="preserve">основных </w:t>
      </w:r>
      <w:r w:rsidR="00021837">
        <w:rPr>
          <w:color w:val="auto"/>
        </w:rPr>
        <w:t>студий танцев</w:t>
      </w:r>
      <w:r>
        <w:rPr>
          <w:color w:val="auto"/>
        </w:rPr>
        <w:t xml:space="preserve"> г. Астаны.</w:t>
      </w:r>
    </w:p>
    <w:p w:rsidR="008C2813" w:rsidRDefault="008C2813" w:rsidP="008C2813">
      <w:pPr>
        <w:pStyle w:val="af0"/>
        <w:spacing w:before="120"/>
        <w:ind w:firstLine="284"/>
        <w:rPr>
          <w:color w:val="auto"/>
          <w:sz w:val="20"/>
        </w:rPr>
      </w:pPr>
      <w:bookmarkStart w:id="21" w:name="_Toc372818700"/>
      <w:r w:rsidRPr="00197AD7">
        <w:rPr>
          <w:color w:val="auto"/>
          <w:sz w:val="20"/>
        </w:rPr>
        <w:t xml:space="preserve">Таблица </w:t>
      </w:r>
      <w:r w:rsidR="00F34E77" w:rsidRPr="00197AD7">
        <w:rPr>
          <w:color w:val="auto"/>
          <w:sz w:val="20"/>
        </w:rPr>
        <w:fldChar w:fldCharType="begin"/>
      </w:r>
      <w:r w:rsidRPr="00197AD7">
        <w:rPr>
          <w:color w:val="auto"/>
          <w:sz w:val="20"/>
        </w:rPr>
        <w:instrText xml:space="preserve"> SEQ Таблица \* ARABIC </w:instrText>
      </w:r>
      <w:r w:rsidR="00F34E77" w:rsidRPr="00197AD7">
        <w:rPr>
          <w:color w:val="auto"/>
          <w:sz w:val="20"/>
        </w:rPr>
        <w:fldChar w:fldCharType="separate"/>
      </w:r>
      <w:r w:rsidR="003108C6">
        <w:rPr>
          <w:noProof/>
          <w:color w:val="auto"/>
          <w:sz w:val="20"/>
        </w:rPr>
        <w:t>4</w:t>
      </w:r>
      <w:r w:rsidR="00F34E77" w:rsidRPr="00197AD7">
        <w:rPr>
          <w:color w:val="auto"/>
          <w:sz w:val="20"/>
        </w:rPr>
        <w:fldChar w:fldCharType="end"/>
      </w:r>
      <w:r w:rsidRPr="00197AD7">
        <w:rPr>
          <w:color w:val="auto"/>
          <w:sz w:val="20"/>
        </w:rPr>
        <w:t xml:space="preserve"> </w:t>
      </w:r>
      <w:r>
        <w:rPr>
          <w:color w:val="auto"/>
          <w:sz w:val="20"/>
        </w:rPr>
        <w:t>–</w:t>
      </w:r>
      <w:r w:rsidRPr="00197AD7">
        <w:rPr>
          <w:color w:val="auto"/>
          <w:sz w:val="20"/>
        </w:rPr>
        <w:t xml:space="preserve"> </w:t>
      </w:r>
      <w:r w:rsidR="00021837">
        <w:rPr>
          <w:color w:val="auto"/>
          <w:sz w:val="20"/>
        </w:rPr>
        <w:t>Студии танцев</w:t>
      </w:r>
      <w:r>
        <w:rPr>
          <w:color w:val="auto"/>
          <w:sz w:val="20"/>
        </w:rPr>
        <w:t xml:space="preserve"> г. Астаны</w:t>
      </w:r>
      <w:bookmarkEnd w:id="21"/>
      <w:r w:rsidRPr="00197AD7">
        <w:rPr>
          <w:color w:val="auto"/>
          <w:sz w:val="20"/>
        </w:rPr>
        <w:t xml:space="preserve">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4501"/>
      </w:tblGrid>
      <w:tr w:rsidR="002A2398" w:rsidRPr="008C2813" w:rsidTr="001A034F">
        <w:tc>
          <w:tcPr>
            <w:tcW w:w="2660" w:type="dxa"/>
            <w:shd w:val="clear" w:color="auto" w:fill="DBE5F1" w:themeFill="accent1" w:themeFillTint="33"/>
          </w:tcPr>
          <w:p w:rsidR="008C2813" w:rsidRPr="008C2813" w:rsidRDefault="008C2813" w:rsidP="00C90CBB">
            <w:pPr>
              <w:rPr>
                <w:b/>
                <w:sz w:val="20"/>
              </w:rPr>
            </w:pPr>
            <w:r w:rsidRPr="008C2813">
              <w:rPr>
                <w:b/>
                <w:sz w:val="20"/>
              </w:rPr>
              <w:t xml:space="preserve">Наименование </w:t>
            </w:r>
            <w:r w:rsidR="00C90CBB">
              <w:rPr>
                <w:b/>
                <w:sz w:val="20"/>
              </w:rPr>
              <w:t>студии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8C2813" w:rsidRPr="008C2813" w:rsidRDefault="008C2813" w:rsidP="008C2813">
            <w:pPr>
              <w:jc w:val="center"/>
              <w:rPr>
                <w:b/>
                <w:sz w:val="20"/>
              </w:rPr>
            </w:pPr>
            <w:r w:rsidRPr="008C2813">
              <w:rPr>
                <w:b/>
                <w:sz w:val="20"/>
              </w:rPr>
              <w:t>Местоположение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:rsidR="008C2813" w:rsidRPr="008C2813" w:rsidRDefault="001A034F" w:rsidP="008C28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Описание </w:t>
            </w:r>
            <w:r w:rsidR="00856845">
              <w:rPr>
                <w:b/>
                <w:sz w:val="20"/>
              </w:rPr>
              <w:t xml:space="preserve">и стоимость </w:t>
            </w:r>
            <w:r>
              <w:rPr>
                <w:b/>
                <w:sz w:val="20"/>
              </w:rPr>
              <w:t>услуг</w:t>
            </w:r>
          </w:p>
        </w:tc>
      </w:tr>
      <w:tr w:rsidR="002A2398" w:rsidRPr="008C2813" w:rsidTr="001A034F">
        <w:tc>
          <w:tcPr>
            <w:tcW w:w="2660" w:type="dxa"/>
          </w:tcPr>
          <w:p w:rsidR="00F67240" w:rsidRPr="008C3094" w:rsidRDefault="00C90CBB" w:rsidP="008C2813">
            <w:pPr>
              <w:rPr>
                <w:b/>
                <w:i/>
                <w:sz w:val="20"/>
              </w:rPr>
            </w:pPr>
            <w:r w:rsidRPr="00C90CBB">
              <w:rPr>
                <w:b/>
                <w:i/>
                <w:sz w:val="20"/>
              </w:rPr>
              <w:t>КОЙОТ PRODUCTION</w:t>
            </w:r>
          </w:p>
        </w:tc>
        <w:tc>
          <w:tcPr>
            <w:tcW w:w="2410" w:type="dxa"/>
          </w:tcPr>
          <w:p w:rsidR="008C2813" w:rsidRPr="008C2813" w:rsidRDefault="001A034F" w:rsidP="008C2813">
            <w:pPr>
              <w:rPr>
                <w:sz w:val="20"/>
              </w:rPr>
            </w:pPr>
            <w:r>
              <w:rPr>
                <w:sz w:val="20"/>
              </w:rPr>
              <w:t>г. А</w:t>
            </w:r>
            <w:r w:rsidRPr="001A034F">
              <w:rPr>
                <w:sz w:val="20"/>
              </w:rPr>
              <w:t>стана, ул.</w:t>
            </w:r>
            <w:r>
              <w:rPr>
                <w:sz w:val="20"/>
              </w:rPr>
              <w:t xml:space="preserve"> Кенесары, бизнес</w:t>
            </w:r>
            <w:r w:rsidRPr="001A034F">
              <w:rPr>
                <w:sz w:val="20"/>
              </w:rPr>
              <w:t>-центр 7-ой континент</w:t>
            </w:r>
          </w:p>
        </w:tc>
        <w:tc>
          <w:tcPr>
            <w:tcW w:w="4501" w:type="dxa"/>
          </w:tcPr>
          <w:p w:rsidR="001A034F" w:rsidRPr="001A034F" w:rsidRDefault="001A034F" w:rsidP="001A034F">
            <w:pPr>
              <w:rPr>
                <w:sz w:val="20"/>
              </w:rPr>
            </w:pPr>
            <w:r w:rsidRPr="001A034F">
              <w:rPr>
                <w:sz w:val="20"/>
              </w:rPr>
              <w:t>Hip-hop (оплата 6</w:t>
            </w:r>
            <w:r>
              <w:rPr>
                <w:sz w:val="20"/>
              </w:rPr>
              <w:t xml:space="preserve"> </w:t>
            </w:r>
            <w:r w:rsidRPr="001A034F">
              <w:rPr>
                <w:sz w:val="20"/>
              </w:rPr>
              <w:t>000 тг/мес.)</w:t>
            </w:r>
          </w:p>
          <w:p w:rsidR="001A034F" w:rsidRPr="001A034F" w:rsidRDefault="001A034F" w:rsidP="001A034F">
            <w:pPr>
              <w:rPr>
                <w:sz w:val="20"/>
              </w:rPr>
            </w:pPr>
            <w:r w:rsidRPr="001A034F">
              <w:rPr>
                <w:sz w:val="20"/>
              </w:rPr>
              <w:t>18.00-19.00 Детская группа</w:t>
            </w:r>
          </w:p>
          <w:p w:rsidR="001A034F" w:rsidRPr="001A034F" w:rsidRDefault="001A034F" w:rsidP="001A034F">
            <w:pPr>
              <w:rPr>
                <w:sz w:val="20"/>
              </w:rPr>
            </w:pPr>
            <w:r w:rsidRPr="001A034F">
              <w:rPr>
                <w:sz w:val="20"/>
              </w:rPr>
              <w:t>19.00-20.00 Подростковая группа</w:t>
            </w:r>
          </w:p>
          <w:p w:rsidR="001A034F" w:rsidRPr="001A034F" w:rsidRDefault="001A034F" w:rsidP="001A034F">
            <w:pPr>
              <w:rPr>
                <w:sz w:val="20"/>
              </w:rPr>
            </w:pPr>
            <w:r w:rsidRPr="001A034F">
              <w:rPr>
                <w:sz w:val="20"/>
              </w:rPr>
              <w:t>21.00-22.00 Взрослая группа</w:t>
            </w:r>
          </w:p>
          <w:p w:rsidR="001A034F" w:rsidRPr="001A034F" w:rsidRDefault="001A034F" w:rsidP="001A034F">
            <w:pPr>
              <w:rPr>
                <w:sz w:val="20"/>
              </w:rPr>
            </w:pPr>
          </w:p>
          <w:p w:rsidR="001A034F" w:rsidRPr="001A034F" w:rsidRDefault="001A034F" w:rsidP="001A034F">
            <w:pPr>
              <w:rPr>
                <w:sz w:val="20"/>
                <w:lang w:val="en-US"/>
              </w:rPr>
            </w:pPr>
            <w:r w:rsidRPr="001A034F">
              <w:rPr>
                <w:sz w:val="20"/>
                <w:lang w:val="en-US"/>
              </w:rPr>
              <w:t>Ladies Dance (Go-Go) (</w:t>
            </w:r>
            <w:r w:rsidRPr="001A034F">
              <w:rPr>
                <w:sz w:val="20"/>
              </w:rPr>
              <w:t>оплата</w:t>
            </w:r>
            <w:r w:rsidRPr="001A034F">
              <w:rPr>
                <w:sz w:val="20"/>
                <w:lang w:val="en-US"/>
              </w:rPr>
              <w:t xml:space="preserve"> 7 000 </w:t>
            </w:r>
            <w:r w:rsidRPr="001A034F">
              <w:rPr>
                <w:sz w:val="20"/>
              </w:rPr>
              <w:t>тг</w:t>
            </w:r>
            <w:r w:rsidRPr="001A034F">
              <w:rPr>
                <w:sz w:val="20"/>
                <w:lang w:val="en-US"/>
              </w:rPr>
              <w:t>/</w:t>
            </w:r>
            <w:r w:rsidRPr="001A034F">
              <w:rPr>
                <w:sz w:val="20"/>
              </w:rPr>
              <w:t>мес</w:t>
            </w:r>
            <w:r w:rsidRPr="001A034F">
              <w:rPr>
                <w:sz w:val="20"/>
                <w:lang w:val="en-US"/>
              </w:rPr>
              <w:t>.)</w:t>
            </w:r>
          </w:p>
          <w:p w:rsidR="008C2813" w:rsidRPr="008C2813" w:rsidRDefault="001A034F" w:rsidP="001A034F">
            <w:pPr>
              <w:rPr>
                <w:sz w:val="20"/>
              </w:rPr>
            </w:pPr>
            <w:r w:rsidRPr="001A034F">
              <w:rPr>
                <w:sz w:val="20"/>
              </w:rPr>
              <w:t>20.00-21.00</w:t>
            </w:r>
          </w:p>
        </w:tc>
      </w:tr>
      <w:tr w:rsidR="002A2398" w:rsidRPr="008C2813" w:rsidTr="001A034F">
        <w:tc>
          <w:tcPr>
            <w:tcW w:w="2660" w:type="dxa"/>
          </w:tcPr>
          <w:p w:rsidR="00F67240" w:rsidRDefault="001A034F" w:rsidP="008C2813">
            <w:pPr>
              <w:rPr>
                <w:sz w:val="20"/>
              </w:rPr>
            </w:pPr>
            <w:r w:rsidRPr="001A034F">
              <w:rPr>
                <w:b/>
                <w:i/>
                <w:sz w:val="20"/>
              </w:rPr>
              <w:t>Latina party</w:t>
            </w:r>
          </w:p>
        </w:tc>
        <w:tc>
          <w:tcPr>
            <w:tcW w:w="2410" w:type="dxa"/>
          </w:tcPr>
          <w:p w:rsidR="00B261AC" w:rsidRPr="00FC2DDA" w:rsidRDefault="00742318" w:rsidP="008C2813">
            <w:pPr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="001A034F" w:rsidRPr="001A034F">
              <w:rPr>
                <w:sz w:val="20"/>
              </w:rPr>
              <w:t>Астана, ул. Кенесары, 93</w:t>
            </w:r>
          </w:p>
        </w:tc>
        <w:tc>
          <w:tcPr>
            <w:tcW w:w="4501" w:type="dxa"/>
          </w:tcPr>
          <w:p w:rsidR="00742318" w:rsidRDefault="00742318" w:rsidP="00742318">
            <w:pPr>
              <w:rPr>
                <w:sz w:val="20"/>
              </w:rPr>
            </w:pPr>
            <w:r w:rsidRPr="00742318">
              <w:rPr>
                <w:sz w:val="20"/>
              </w:rPr>
              <w:t>Школа латиноамериканских танцев</w:t>
            </w:r>
          </w:p>
          <w:p w:rsidR="001A034F" w:rsidRPr="001A034F" w:rsidRDefault="001A034F" w:rsidP="00742318">
            <w:pPr>
              <w:rPr>
                <w:sz w:val="20"/>
              </w:rPr>
            </w:pPr>
            <w:r w:rsidRPr="001A034F">
              <w:rPr>
                <w:sz w:val="20"/>
              </w:rPr>
              <w:t>1 месяц обучения — 8</w:t>
            </w:r>
            <w:r w:rsidR="00742318">
              <w:rPr>
                <w:sz w:val="20"/>
              </w:rPr>
              <w:t> </w:t>
            </w:r>
            <w:r w:rsidRPr="001A034F">
              <w:rPr>
                <w:sz w:val="20"/>
              </w:rPr>
              <w:t>000</w:t>
            </w:r>
            <w:r w:rsidR="00742318">
              <w:rPr>
                <w:sz w:val="20"/>
              </w:rPr>
              <w:t xml:space="preserve"> тг</w:t>
            </w:r>
            <w:r w:rsidRPr="001A034F">
              <w:rPr>
                <w:sz w:val="20"/>
              </w:rPr>
              <w:t xml:space="preserve">; </w:t>
            </w:r>
          </w:p>
          <w:p w:rsidR="001A034F" w:rsidRPr="001A034F" w:rsidRDefault="001A034F" w:rsidP="00742318">
            <w:pPr>
              <w:rPr>
                <w:sz w:val="20"/>
              </w:rPr>
            </w:pPr>
            <w:r w:rsidRPr="001A034F">
              <w:rPr>
                <w:sz w:val="20"/>
              </w:rPr>
              <w:t>2 месяца обучения — 9</w:t>
            </w:r>
            <w:r w:rsidR="00742318">
              <w:rPr>
                <w:sz w:val="20"/>
              </w:rPr>
              <w:t> </w:t>
            </w:r>
            <w:r w:rsidRPr="001A034F">
              <w:rPr>
                <w:sz w:val="20"/>
              </w:rPr>
              <w:t>600</w:t>
            </w:r>
            <w:r w:rsidR="00742318">
              <w:rPr>
                <w:sz w:val="20"/>
              </w:rPr>
              <w:t xml:space="preserve"> тг</w:t>
            </w:r>
            <w:r w:rsidRPr="001A034F">
              <w:rPr>
                <w:sz w:val="20"/>
              </w:rPr>
              <w:t xml:space="preserve">; </w:t>
            </w:r>
          </w:p>
          <w:p w:rsidR="00B261AC" w:rsidRDefault="00742318" w:rsidP="00742318">
            <w:pPr>
              <w:rPr>
                <w:sz w:val="20"/>
              </w:rPr>
            </w:pPr>
            <w:r>
              <w:rPr>
                <w:sz w:val="20"/>
              </w:rPr>
              <w:t>В дальнейше</w:t>
            </w:r>
            <w:r w:rsidR="001A034F" w:rsidRPr="001A034F">
              <w:rPr>
                <w:sz w:val="20"/>
              </w:rPr>
              <w:t>м оплата за 1 месяц 4</w:t>
            </w:r>
            <w:r>
              <w:rPr>
                <w:sz w:val="20"/>
              </w:rPr>
              <w:t> </w:t>
            </w:r>
            <w:r w:rsidR="001A034F" w:rsidRPr="001A034F">
              <w:rPr>
                <w:sz w:val="20"/>
              </w:rPr>
              <w:t>800</w:t>
            </w:r>
            <w:r>
              <w:rPr>
                <w:sz w:val="20"/>
              </w:rPr>
              <w:t xml:space="preserve"> тг.</w:t>
            </w:r>
          </w:p>
        </w:tc>
      </w:tr>
      <w:tr w:rsidR="002A2398" w:rsidRPr="008C2813" w:rsidTr="001A034F">
        <w:tc>
          <w:tcPr>
            <w:tcW w:w="2660" w:type="dxa"/>
          </w:tcPr>
          <w:p w:rsidR="004A21B1" w:rsidRPr="008C2813" w:rsidRDefault="00742318" w:rsidP="008C2813">
            <w:pPr>
              <w:rPr>
                <w:sz w:val="20"/>
              </w:rPr>
            </w:pPr>
            <w:r w:rsidRPr="00742318">
              <w:rPr>
                <w:b/>
                <w:i/>
                <w:sz w:val="20"/>
              </w:rPr>
              <w:t>Oktava</w:t>
            </w:r>
          </w:p>
        </w:tc>
        <w:tc>
          <w:tcPr>
            <w:tcW w:w="2410" w:type="dxa"/>
          </w:tcPr>
          <w:p w:rsidR="008C2813" w:rsidRPr="008C2813" w:rsidRDefault="00742318" w:rsidP="00742318">
            <w:pPr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Pr="00742318">
              <w:rPr>
                <w:sz w:val="20"/>
              </w:rPr>
              <w:t>Астана, ул. Кенесары 46,</w:t>
            </w:r>
          </w:p>
        </w:tc>
        <w:tc>
          <w:tcPr>
            <w:tcW w:w="4501" w:type="dxa"/>
          </w:tcPr>
          <w:p w:rsidR="00742318" w:rsidRDefault="00742318" w:rsidP="00742318">
            <w:pPr>
              <w:rPr>
                <w:sz w:val="20"/>
              </w:rPr>
            </w:pPr>
            <w:r>
              <w:rPr>
                <w:sz w:val="20"/>
              </w:rPr>
              <w:t xml:space="preserve">Направления - </w:t>
            </w:r>
            <w:r w:rsidRPr="00742318">
              <w:rPr>
                <w:sz w:val="20"/>
              </w:rPr>
              <w:t>Латина, Стрип-пласт, Восточные, Лезгинка, Народные, Бальные танцы для детей, Go-go dance, Хип-хоп</w:t>
            </w:r>
            <w:r>
              <w:rPr>
                <w:sz w:val="20"/>
              </w:rPr>
              <w:t>.</w:t>
            </w:r>
          </w:p>
          <w:p w:rsidR="00742318" w:rsidRPr="008C2813" w:rsidRDefault="00742318" w:rsidP="00742318">
            <w:pPr>
              <w:rPr>
                <w:sz w:val="20"/>
              </w:rPr>
            </w:pPr>
            <w:r w:rsidRPr="00742318">
              <w:rPr>
                <w:sz w:val="20"/>
              </w:rPr>
              <w:t>Абонемент стоит 6</w:t>
            </w:r>
            <w:r>
              <w:rPr>
                <w:sz w:val="20"/>
              </w:rPr>
              <w:t xml:space="preserve"> </w:t>
            </w:r>
            <w:r w:rsidRPr="00742318">
              <w:rPr>
                <w:sz w:val="20"/>
              </w:rPr>
              <w:t>000 те</w:t>
            </w:r>
            <w:r>
              <w:rPr>
                <w:sz w:val="20"/>
              </w:rPr>
              <w:t>нге, 3 раза в неделю, 12 занятий</w:t>
            </w:r>
            <w:r w:rsidRPr="00742318">
              <w:rPr>
                <w:sz w:val="20"/>
              </w:rPr>
              <w:t xml:space="preserve"> в месяц. </w:t>
            </w:r>
          </w:p>
        </w:tc>
      </w:tr>
      <w:tr w:rsidR="002A2398" w:rsidRPr="008C2813" w:rsidTr="001A034F">
        <w:tc>
          <w:tcPr>
            <w:tcW w:w="2660" w:type="dxa"/>
          </w:tcPr>
          <w:p w:rsidR="002A2398" w:rsidRDefault="00742318" w:rsidP="008C2813">
            <w:pPr>
              <w:rPr>
                <w:sz w:val="20"/>
              </w:rPr>
            </w:pPr>
            <w:r w:rsidRPr="00742318">
              <w:rPr>
                <w:b/>
                <w:i/>
                <w:sz w:val="20"/>
              </w:rPr>
              <w:t>Incar</w:t>
            </w:r>
          </w:p>
          <w:p w:rsidR="00E95901" w:rsidRDefault="00E95901" w:rsidP="008C2813">
            <w:pPr>
              <w:rPr>
                <w:sz w:val="20"/>
              </w:rPr>
            </w:pPr>
          </w:p>
          <w:p w:rsidR="00E95901" w:rsidRDefault="00E95901" w:rsidP="008C2813">
            <w:pPr>
              <w:rPr>
                <w:sz w:val="20"/>
              </w:rPr>
            </w:pPr>
          </w:p>
          <w:p w:rsidR="00E95901" w:rsidRDefault="00E95901" w:rsidP="008C2813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5E1AB0" w:rsidRDefault="00742318" w:rsidP="008C2813">
            <w:pPr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Pr="00742318">
              <w:rPr>
                <w:sz w:val="20"/>
              </w:rPr>
              <w:t>Астана, просп. Сарыарка, 11</w:t>
            </w:r>
          </w:p>
        </w:tc>
        <w:tc>
          <w:tcPr>
            <w:tcW w:w="4501" w:type="dxa"/>
          </w:tcPr>
          <w:p w:rsidR="005E1AB0" w:rsidRDefault="00742318" w:rsidP="00742318">
            <w:pPr>
              <w:rPr>
                <w:sz w:val="20"/>
              </w:rPr>
            </w:pPr>
            <w:r>
              <w:rPr>
                <w:sz w:val="20"/>
              </w:rPr>
              <w:t xml:space="preserve">Направления - </w:t>
            </w:r>
            <w:r w:rsidRPr="00742318">
              <w:rPr>
                <w:sz w:val="20"/>
              </w:rPr>
              <w:t>Бальные танцы, восточные танцы, детская гимнастика, балетная гимнастика.</w:t>
            </w:r>
          </w:p>
          <w:p w:rsidR="00A1519E" w:rsidRDefault="00A1519E" w:rsidP="00742318">
            <w:pPr>
              <w:rPr>
                <w:sz w:val="20"/>
              </w:rPr>
            </w:pPr>
            <w:r>
              <w:rPr>
                <w:sz w:val="20"/>
              </w:rPr>
              <w:t>Абонемент – 7 000 тг/мес.</w:t>
            </w:r>
          </w:p>
        </w:tc>
      </w:tr>
      <w:tr w:rsidR="00856845" w:rsidRPr="008C2813" w:rsidTr="001A034F">
        <w:tc>
          <w:tcPr>
            <w:tcW w:w="2660" w:type="dxa"/>
          </w:tcPr>
          <w:p w:rsidR="00856845" w:rsidRPr="00742318" w:rsidRDefault="00856845" w:rsidP="008C2813">
            <w:pPr>
              <w:rPr>
                <w:b/>
                <w:i/>
                <w:sz w:val="20"/>
              </w:rPr>
            </w:pPr>
            <w:r w:rsidRPr="00856845">
              <w:rPr>
                <w:b/>
                <w:i/>
                <w:sz w:val="20"/>
              </w:rPr>
              <w:t>Школа танца и ди-джеинга «MY WAY»</w:t>
            </w:r>
          </w:p>
        </w:tc>
        <w:tc>
          <w:tcPr>
            <w:tcW w:w="2410" w:type="dxa"/>
          </w:tcPr>
          <w:p w:rsidR="00856845" w:rsidRDefault="00856845" w:rsidP="008C2813">
            <w:pPr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Pr="00856845">
              <w:rPr>
                <w:sz w:val="20"/>
              </w:rPr>
              <w:t>Астана, ул. Омарова 10</w:t>
            </w:r>
          </w:p>
        </w:tc>
        <w:tc>
          <w:tcPr>
            <w:tcW w:w="4501" w:type="dxa"/>
          </w:tcPr>
          <w:p w:rsidR="00856845" w:rsidRDefault="00856845" w:rsidP="00742318">
            <w:pPr>
              <w:rPr>
                <w:sz w:val="20"/>
              </w:rPr>
            </w:pPr>
            <w:r>
              <w:rPr>
                <w:sz w:val="20"/>
              </w:rPr>
              <w:t>Направления -  Й</w:t>
            </w:r>
            <w:r w:rsidRPr="00856845">
              <w:rPr>
                <w:sz w:val="20"/>
              </w:rPr>
              <w:t>ога, пилатес, силовая аэробика, стретчинг, street dance, strip dance, бальные танцы, восточные танцы, джаз, клубные танцы, латиноамериканск</w:t>
            </w:r>
            <w:r>
              <w:rPr>
                <w:sz w:val="20"/>
              </w:rPr>
              <w:t>ие танцы, фанк</w:t>
            </w:r>
            <w:r w:rsidRPr="00856845">
              <w:rPr>
                <w:sz w:val="20"/>
              </w:rPr>
              <w:t>.</w:t>
            </w:r>
          </w:p>
          <w:p w:rsidR="00856845" w:rsidRDefault="00856845" w:rsidP="00742318">
            <w:pPr>
              <w:rPr>
                <w:sz w:val="20"/>
              </w:rPr>
            </w:pPr>
            <w:r>
              <w:rPr>
                <w:sz w:val="20"/>
              </w:rPr>
              <w:t>Абонемент -</w:t>
            </w:r>
            <w:r w:rsidRPr="00856845">
              <w:rPr>
                <w:sz w:val="20"/>
              </w:rPr>
              <w:t xml:space="preserve"> от 12000 тг./месяц</w:t>
            </w:r>
          </w:p>
        </w:tc>
      </w:tr>
      <w:tr w:rsidR="00856845" w:rsidRPr="008C2813" w:rsidTr="001A034F">
        <w:tc>
          <w:tcPr>
            <w:tcW w:w="2660" w:type="dxa"/>
          </w:tcPr>
          <w:p w:rsidR="00856845" w:rsidRPr="00856845" w:rsidRDefault="00856845" w:rsidP="008C2813">
            <w:pPr>
              <w:rPr>
                <w:b/>
                <w:i/>
                <w:sz w:val="20"/>
              </w:rPr>
            </w:pPr>
            <w:r w:rsidRPr="00856845">
              <w:rPr>
                <w:b/>
                <w:i/>
                <w:sz w:val="20"/>
              </w:rPr>
              <w:t>Студия танца «АЛАТАУ»</w:t>
            </w:r>
          </w:p>
        </w:tc>
        <w:tc>
          <w:tcPr>
            <w:tcW w:w="2410" w:type="dxa"/>
          </w:tcPr>
          <w:p w:rsidR="00856845" w:rsidRDefault="00856845" w:rsidP="008C2813">
            <w:pPr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Pr="00856845">
              <w:rPr>
                <w:sz w:val="20"/>
              </w:rPr>
              <w:t>Астана, ул. Тауелсиздик 1, Спорткомплекс "АЛАТАУ"</w:t>
            </w:r>
          </w:p>
        </w:tc>
        <w:tc>
          <w:tcPr>
            <w:tcW w:w="4501" w:type="dxa"/>
          </w:tcPr>
          <w:p w:rsidR="00856845" w:rsidRDefault="00856845" w:rsidP="00742318">
            <w:pPr>
              <w:rPr>
                <w:sz w:val="20"/>
              </w:rPr>
            </w:pPr>
            <w:r>
              <w:rPr>
                <w:sz w:val="20"/>
              </w:rPr>
              <w:t>Направление – Восточные танцы.</w:t>
            </w:r>
          </w:p>
          <w:p w:rsidR="00856845" w:rsidRDefault="00856845" w:rsidP="00742318">
            <w:pPr>
              <w:rPr>
                <w:sz w:val="20"/>
              </w:rPr>
            </w:pPr>
            <w:r>
              <w:rPr>
                <w:sz w:val="20"/>
              </w:rPr>
              <w:t xml:space="preserve">Абонемент - </w:t>
            </w:r>
            <w:r w:rsidRPr="00856845">
              <w:rPr>
                <w:sz w:val="20"/>
              </w:rPr>
              <w:t>от 9000 тг./месяц</w:t>
            </w:r>
          </w:p>
        </w:tc>
      </w:tr>
      <w:tr w:rsidR="00856845" w:rsidRPr="008C2813" w:rsidTr="001A034F">
        <w:tc>
          <w:tcPr>
            <w:tcW w:w="2660" w:type="dxa"/>
          </w:tcPr>
          <w:p w:rsidR="00856845" w:rsidRPr="00856845" w:rsidRDefault="00856845" w:rsidP="008C2813">
            <w:pPr>
              <w:rPr>
                <w:b/>
                <w:i/>
                <w:sz w:val="20"/>
              </w:rPr>
            </w:pPr>
            <w:r w:rsidRPr="00856845">
              <w:rPr>
                <w:b/>
                <w:i/>
                <w:sz w:val="20"/>
              </w:rPr>
              <w:t>Tango Academy</w:t>
            </w:r>
          </w:p>
        </w:tc>
        <w:tc>
          <w:tcPr>
            <w:tcW w:w="2410" w:type="dxa"/>
          </w:tcPr>
          <w:p w:rsidR="00856845" w:rsidRDefault="00856845" w:rsidP="008C2813">
            <w:pPr>
              <w:rPr>
                <w:sz w:val="20"/>
              </w:rPr>
            </w:pPr>
            <w:r w:rsidRPr="00856845">
              <w:rPr>
                <w:sz w:val="20"/>
              </w:rPr>
              <w:t>Астана, ул.</w:t>
            </w:r>
            <w:r>
              <w:rPr>
                <w:sz w:val="20"/>
              </w:rPr>
              <w:t xml:space="preserve"> </w:t>
            </w:r>
            <w:r w:rsidRPr="00856845">
              <w:rPr>
                <w:sz w:val="20"/>
              </w:rPr>
              <w:t>Омарова, 10</w:t>
            </w:r>
          </w:p>
        </w:tc>
        <w:tc>
          <w:tcPr>
            <w:tcW w:w="4501" w:type="dxa"/>
          </w:tcPr>
          <w:p w:rsidR="00856845" w:rsidRDefault="00856845" w:rsidP="00742318">
            <w:pPr>
              <w:rPr>
                <w:sz w:val="20"/>
              </w:rPr>
            </w:pPr>
            <w:r>
              <w:rPr>
                <w:sz w:val="20"/>
              </w:rPr>
              <w:t xml:space="preserve">Направление - </w:t>
            </w:r>
            <w:r w:rsidRPr="00856845">
              <w:rPr>
                <w:sz w:val="20"/>
              </w:rPr>
              <w:t>Школа аргентинского танго</w:t>
            </w:r>
          </w:p>
          <w:p w:rsidR="00856845" w:rsidRDefault="00856845" w:rsidP="00742318">
            <w:pPr>
              <w:rPr>
                <w:sz w:val="20"/>
              </w:rPr>
            </w:pPr>
            <w:r w:rsidRPr="00856845">
              <w:rPr>
                <w:sz w:val="20"/>
              </w:rPr>
              <w:t>Кол-во занятий в месяц: 12 (3 раза в неделю)</w:t>
            </w:r>
          </w:p>
          <w:p w:rsidR="00856845" w:rsidRDefault="00856845" w:rsidP="00742318">
            <w:pPr>
              <w:rPr>
                <w:sz w:val="20"/>
              </w:rPr>
            </w:pPr>
            <w:r>
              <w:rPr>
                <w:sz w:val="20"/>
              </w:rPr>
              <w:t>Абонемент – от 15 000 тг./месяц</w:t>
            </w:r>
          </w:p>
        </w:tc>
      </w:tr>
      <w:tr w:rsidR="00856845" w:rsidRPr="008C2813" w:rsidTr="001A034F">
        <w:tc>
          <w:tcPr>
            <w:tcW w:w="2660" w:type="dxa"/>
          </w:tcPr>
          <w:p w:rsidR="00856845" w:rsidRPr="00856845" w:rsidRDefault="00856845" w:rsidP="008C2813">
            <w:pPr>
              <w:rPr>
                <w:b/>
                <w:i/>
                <w:sz w:val="20"/>
              </w:rPr>
            </w:pPr>
            <w:r w:rsidRPr="00856845">
              <w:rPr>
                <w:b/>
                <w:i/>
                <w:sz w:val="20"/>
              </w:rPr>
              <w:t>АНГАЖЕ</w:t>
            </w:r>
          </w:p>
        </w:tc>
        <w:tc>
          <w:tcPr>
            <w:tcW w:w="2410" w:type="dxa"/>
          </w:tcPr>
          <w:p w:rsidR="00856845" w:rsidRPr="00856845" w:rsidRDefault="00856845" w:rsidP="008C2813">
            <w:pPr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Pr="00856845">
              <w:rPr>
                <w:sz w:val="20"/>
              </w:rPr>
              <w:t>Астана, ул. Иманова 19, Деловой Дом «Алма-Ата»</w:t>
            </w:r>
          </w:p>
        </w:tc>
        <w:tc>
          <w:tcPr>
            <w:tcW w:w="4501" w:type="dxa"/>
          </w:tcPr>
          <w:p w:rsidR="00856845" w:rsidRDefault="00856845" w:rsidP="00742318">
            <w:pPr>
              <w:rPr>
                <w:sz w:val="20"/>
              </w:rPr>
            </w:pPr>
            <w:r>
              <w:rPr>
                <w:sz w:val="20"/>
              </w:rPr>
              <w:t>Направления - В</w:t>
            </w:r>
            <w:r w:rsidRPr="00856845">
              <w:rPr>
                <w:sz w:val="20"/>
              </w:rPr>
              <w:t>осточные танцы, клубные танцы, детская хореография, автостоянка, зона отдыха, zumba</w:t>
            </w:r>
            <w:r>
              <w:rPr>
                <w:sz w:val="20"/>
              </w:rPr>
              <w:t>.</w:t>
            </w:r>
          </w:p>
          <w:p w:rsidR="00856845" w:rsidRDefault="00856845" w:rsidP="00742318">
            <w:pPr>
              <w:rPr>
                <w:sz w:val="20"/>
              </w:rPr>
            </w:pPr>
            <w:r>
              <w:rPr>
                <w:sz w:val="20"/>
              </w:rPr>
              <w:t>Абонемент – от 8 000 тг./месяц</w:t>
            </w:r>
          </w:p>
        </w:tc>
      </w:tr>
      <w:tr w:rsidR="00856845" w:rsidRPr="008C2813" w:rsidTr="001A034F">
        <w:tc>
          <w:tcPr>
            <w:tcW w:w="2660" w:type="dxa"/>
          </w:tcPr>
          <w:p w:rsidR="00856845" w:rsidRPr="00856845" w:rsidRDefault="00856845" w:rsidP="008C2813">
            <w:pPr>
              <w:rPr>
                <w:b/>
                <w:i/>
                <w:sz w:val="20"/>
              </w:rPr>
            </w:pPr>
            <w:r w:rsidRPr="00856845">
              <w:rPr>
                <w:b/>
                <w:i/>
                <w:sz w:val="20"/>
              </w:rPr>
              <w:t>Starlight</w:t>
            </w:r>
          </w:p>
        </w:tc>
        <w:tc>
          <w:tcPr>
            <w:tcW w:w="2410" w:type="dxa"/>
          </w:tcPr>
          <w:p w:rsidR="00856845" w:rsidRDefault="00856845" w:rsidP="008C2813">
            <w:pPr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Pr="00856845">
              <w:rPr>
                <w:sz w:val="20"/>
              </w:rPr>
              <w:t>Астана, пр. Богенбай батыра, 23/1</w:t>
            </w:r>
          </w:p>
        </w:tc>
        <w:tc>
          <w:tcPr>
            <w:tcW w:w="4501" w:type="dxa"/>
          </w:tcPr>
          <w:p w:rsidR="00856845" w:rsidRPr="00856845" w:rsidRDefault="00856845" w:rsidP="00856845">
            <w:pPr>
              <w:rPr>
                <w:sz w:val="20"/>
              </w:rPr>
            </w:pPr>
            <w:r w:rsidRPr="00856845">
              <w:rPr>
                <w:sz w:val="20"/>
              </w:rPr>
              <w:t xml:space="preserve">Абонемент на 12 занятий </w:t>
            </w:r>
            <w:r>
              <w:rPr>
                <w:sz w:val="20"/>
              </w:rPr>
              <w:t xml:space="preserve">– </w:t>
            </w:r>
            <w:r w:rsidRPr="00856845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  <w:r w:rsidRPr="00856845">
              <w:rPr>
                <w:sz w:val="20"/>
              </w:rPr>
              <w:t>000 тг</w:t>
            </w:r>
            <w:r>
              <w:rPr>
                <w:sz w:val="20"/>
              </w:rPr>
              <w:t>.</w:t>
            </w:r>
            <w:r w:rsidRPr="00856845">
              <w:rPr>
                <w:sz w:val="20"/>
              </w:rPr>
              <w:t xml:space="preserve"> (Занятия проводятся 3 раза в неделю)</w:t>
            </w:r>
          </w:p>
          <w:p w:rsidR="00856845" w:rsidRPr="00856845" w:rsidRDefault="00856845" w:rsidP="00856845">
            <w:pPr>
              <w:rPr>
                <w:sz w:val="20"/>
              </w:rPr>
            </w:pPr>
            <w:r w:rsidRPr="00856845">
              <w:rPr>
                <w:sz w:val="20"/>
              </w:rPr>
              <w:t xml:space="preserve">Пробное занятие </w:t>
            </w:r>
            <w:r>
              <w:rPr>
                <w:sz w:val="20"/>
              </w:rPr>
              <w:t>–</w:t>
            </w:r>
            <w:r w:rsidRPr="00856845">
              <w:rPr>
                <w:sz w:val="20"/>
              </w:rPr>
              <w:t xml:space="preserve"> 1</w:t>
            </w:r>
            <w:r>
              <w:rPr>
                <w:sz w:val="20"/>
              </w:rPr>
              <w:t> </w:t>
            </w:r>
            <w:r w:rsidRPr="00856845">
              <w:rPr>
                <w:sz w:val="20"/>
              </w:rPr>
              <w:t>000</w:t>
            </w:r>
            <w:r>
              <w:rPr>
                <w:sz w:val="20"/>
              </w:rPr>
              <w:t xml:space="preserve"> </w:t>
            </w:r>
            <w:r w:rsidRPr="00856845">
              <w:rPr>
                <w:sz w:val="20"/>
              </w:rPr>
              <w:t>тг</w:t>
            </w:r>
            <w:r>
              <w:rPr>
                <w:sz w:val="20"/>
              </w:rPr>
              <w:t>.</w:t>
            </w:r>
          </w:p>
          <w:p w:rsidR="00856845" w:rsidRPr="00856845" w:rsidRDefault="00856845" w:rsidP="00856845">
            <w:pPr>
              <w:rPr>
                <w:sz w:val="20"/>
              </w:rPr>
            </w:pPr>
            <w:r w:rsidRPr="00856845">
              <w:rPr>
                <w:sz w:val="20"/>
              </w:rPr>
              <w:t xml:space="preserve">Индивидуальные занятия с любым педагогом </w:t>
            </w:r>
            <w:r>
              <w:rPr>
                <w:sz w:val="20"/>
              </w:rPr>
              <w:t>–</w:t>
            </w:r>
            <w:r w:rsidRPr="00856845">
              <w:rPr>
                <w:sz w:val="20"/>
              </w:rPr>
              <w:t xml:space="preserve"> 3</w:t>
            </w:r>
            <w:r>
              <w:rPr>
                <w:sz w:val="20"/>
              </w:rPr>
              <w:t> </w:t>
            </w:r>
            <w:r w:rsidRPr="00856845">
              <w:rPr>
                <w:sz w:val="20"/>
              </w:rPr>
              <w:t>000</w:t>
            </w:r>
            <w:r>
              <w:rPr>
                <w:sz w:val="20"/>
              </w:rPr>
              <w:t xml:space="preserve"> тг.</w:t>
            </w:r>
            <w:r w:rsidRPr="00856845">
              <w:rPr>
                <w:sz w:val="20"/>
              </w:rPr>
              <w:t>/час</w:t>
            </w:r>
          </w:p>
          <w:p w:rsidR="00856845" w:rsidRPr="00856845" w:rsidRDefault="00856845" w:rsidP="00856845">
            <w:pPr>
              <w:rPr>
                <w:sz w:val="20"/>
              </w:rPr>
            </w:pPr>
            <w:r w:rsidRPr="00856845">
              <w:rPr>
                <w:sz w:val="20"/>
              </w:rPr>
              <w:t xml:space="preserve">Парные занятия, постановка свадебного </w:t>
            </w:r>
            <w:r w:rsidRPr="00856845">
              <w:rPr>
                <w:sz w:val="20"/>
              </w:rPr>
              <w:lastRenderedPageBreak/>
              <w:t xml:space="preserve">танца </w:t>
            </w:r>
            <w:r>
              <w:rPr>
                <w:sz w:val="20"/>
              </w:rPr>
              <w:t>–</w:t>
            </w:r>
            <w:r w:rsidRPr="00856845">
              <w:rPr>
                <w:sz w:val="20"/>
              </w:rPr>
              <w:t xml:space="preserve"> 4</w:t>
            </w:r>
            <w:r>
              <w:rPr>
                <w:sz w:val="20"/>
              </w:rPr>
              <w:t> </w:t>
            </w:r>
            <w:r w:rsidRPr="00856845">
              <w:rPr>
                <w:sz w:val="20"/>
              </w:rPr>
              <w:t>000</w:t>
            </w:r>
            <w:r>
              <w:rPr>
                <w:sz w:val="20"/>
              </w:rPr>
              <w:t xml:space="preserve"> тг.</w:t>
            </w:r>
            <w:r w:rsidRPr="00856845">
              <w:rPr>
                <w:sz w:val="20"/>
              </w:rPr>
              <w:t>/час</w:t>
            </w:r>
          </w:p>
          <w:p w:rsidR="00856845" w:rsidRDefault="00856845" w:rsidP="00856845">
            <w:pPr>
              <w:rPr>
                <w:sz w:val="20"/>
              </w:rPr>
            </w:pPr>
            <w:r w:rsidRPr="00856845">
              <w:rPr>
                <w:sz w:val="20"/>
              </w:rPr>
              <w:t xml:space="preserve">Сквозной абонемент (неограниченное колличество посещений в месяц на любые направления) </w:t>
            </w:r>
            <w:r>
              <w:rPr>
                <w:sz w:val="20"/>
              </w:rPr>
              <w:t>–</w:t>
            </w:r>
            <w:r w:rsidRPr="00856845">
              <w:rPr>
                <w:sz w:val="20"/>
              </w:rPr>
              <w:t xml:space="preserve"> 25</w:t>
            </w:r>
            <w:r>
              <w:rPr>
                <w:sz w:val="20"/>
              </w:rPr>
              <w:t> </w:t>
            </w:r>
            <w:r w:rsidRPr="00856845">
              <w:rPr>
                <w:sz w:val="20"/>
              </w:rPr>
              <w:t>000</w:t>
            </w:r>
            <w:r>
              <w:rPr>
                <w:sz w:val="20"/>
              </w:rPr>
              <w:t xml:space="preserve"> тг.</w:t>
            </w:r>
          </w:p>
        </w:tc>
      </w:tr>
      <w:tr w:rsidR="00856845" w:rsidRPr="008C2813" w:rsidTr="001A034F">
        <w:tc>
          <w:tcPr>
            <w:tcW w:w="2660" w:type="dxa"/>
          </w:tcPr>
          <w:p w:rsidR="00856845" w:rsidRPr="00856845" w:rsidRDefault="00856845" w:rsidP="008C2813">
            <w:pPr>
              <w:rPr>
                <w:b/>
                <w:sz w:val="20"/>
              </w:rPr>
            </w:pPr>
            <w:r w:rsidRPr="00856845">
              <w:rPr>
                <w:b/>
                <w:sz w:val="20"/>
              </w:rPr>
              <w:lastRenderedPageBreak/>
              <w:t>Студия танцев «VIP»</w:t>
            </w:r>
          </w:p>
        </w:tc>
        <w:tc>
          <w:tcPr>
            <w:tcW w:w="2410" w:type="dxa"/>
          </w:tcPr>
          <w:p w:rsidR="00856845" w:rsidRDefault="00A520FE" w:rsidP="00A520FE">
            <w:pPr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Pr="00A520FE">
              <w:rPr>
                <w:sz w:val="20"/>
              </w:rPr>
              <w:t>Астана</w:t>
            </w:r>
            <w:r>
              <w:rPr>
                <w:sz w:val="20"/>
              </w:rPr>
              <w:t>, ул. Валиханова 24, ТЦ Тулпар</w:t>
            </w:r>
          </w:p>
        </w:tc>
        <w:tc>
          <w:tcPr>
            <w:tcW w:w="4501" w:type="dxa"/>
          </w:tcPr>
          <w:p w:rsidR="00856845" w:rsidRDefault="00A520FE" w:rsidP="00856845">
            <w:pPr>
              <w:rPr>
                <w:sz w:val="20"/>
              </w:rPr>
            </w:pPr>
            <w:r>
              <w:rPr>
                <w:sz w:val="20"/>
              </w:rPr>
              <w:t xml:space="preserve">Направления - </w:t>
            </w:r>
            <w:r w:rsidRPr="00A520FE">
              <w:rPr>
                <w:sz w:val="20"/>
              </w:rPr>
              <w:t>street dance, восточные танцы, клубные танцы, латиноамериканские танцы, zumba</w:t>
            </w:r>
            <w:r>
              <w:rPr>
                <w:sz w:val="20"/>
              </w:rPr>
              <w:t>.</w:t>
            </w:r>
          </w:p>
          <w:p w:rsidR="00A520FE" w:rsidRPr="00856845" w:rsidRDefault="00A520FE" w:rsidP="00856845">
            <w:pPr>
              <w:rPr>
                <w:sz w:val="20"/>
              </w:rPr>
            </w:pPr>
            <w:r>
              <w:rPr>
                <w:sz w:val="20"/>
              </w:rPr>
              <w:t>Абонемент – от 8 000 тг./месяц</w:t>
            </w:r>
          </w:p>
        </w:tc>
      </w:tr>
      <w:tr w:rsidR="00A520FE" w:rsidRPr="008C2813" w:rsidTr="001A034F">
        <w:tc>
          <w:tcPr>
            <w:tcW w:w="2660" w:type="dxa"/>
          </w:tcPr>
          <w:p w:rsidR="00A520FE" w:rsidRPr="00856845" w:rsidRDefault="00A520FE" w:rsidP="008C2813">
            <w:pPr>
              <w:rPr>
                <w:b/>
                <w:sz w:val="20"/>
              </w:rPr>
            </w:pPr>
            <w:r w:rsidRPr="00A520FE">
              <w:rPr>
                <w:b/>
                <w:sz w:val="20"/>
              </w:rPr>
              <w:t>Tribal-студия «Dragonette»</w:t>
            </w:r>
          </w:p>
        </w:tc>
        <w:tc>
          <w:tcPr>
            <w:tcW w:w="2410" w:type="dxa"/>
          </w:tcPr>
          <w:p w:rsidR="00A520FE" w:rsidRDefault="00A520FE" w:rsidP="00A520FE">
            <w:pPr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Pr="00A520FE">
              <w:rPr>
                <w:sz w:val="20"/>
              </w:rPr>
              <w:t>Аст</w:t>
            </w:r>
            <w:r>
              <w:rPr>
                <w:sz w:val="20"/>
              </w:rPr>
              <w:t>ана, ул. Кубрина 22/1, ЖК УСПЕХ</w:t>
            </w:r>
          </w:p>
        </w:tc>
        <w:tc>
          <w:tcPr>
            <w:tcW w:w="4501" w:type="dxa"/>
          </w:tcPr>
          <w:p w:rsidR="00A520FE" w:rsidRDefault="00A520FE" w:rsidP="00856845">
            <w:pPr>
              <w:rPr>
                <w:sz w:val="20"/>
              </w:rPr>
            </w:pPr>
            <w:r w:rsidRPr="00A520FE">
              <w:rPr>
                <w:sz w:val="20"/>
              </w:rPr>
              <w:t xml:space="preserve">Трайбл-студия по </w:t>
            </w:r>
            <w:r>
              <w:rPr>
                <w:sz w:val="20"/>
              </w:rPr>
              <w:t>преподаванию этого нового стиля.</w:t>
            </w:r>
          </w:p>
          <w:p w:rsidR="00A520FE" w:rsidRDefault="00A520FE" w:rsidP="00856845">
            <w:pPr>
              <w:rPr>
                <w:sz w:val="20"/>
              </w:rPr>
            </w:pPr>
            <w:r>
              <w:rPr>
                <w:sz w:val="20"/>
              </w:rPr>
              <w:t>Абонемент – от 6 000 тг./месяц</w:t>
            </w:r>
          </w:p>
        </w:tc>
      </w:tr>
    </w:tbl>
    <w:p w:rsidR="00782417" w:rsidRDefault="009F0BB6" w:rsidP="009F0BB6">
      <w:pPr>
        <w:spacing w:after="0" w:line="360" w:lineRule="auto"/>
        <w:jc w:val="right"/>
        <w:rPr>
          <w:i/>
          <w:sz w:val="20"/>
        </w:rPr>
      </w:pPr>
      <w:r>
        <w:rPr>
          <w:i/>
          <w:sz w:val="20"/>
        </w:rPr>
        <w:t>Источник: сайты ком</w:t>
      </w:r>
      <w:r w:rsidR="00753DDB" w:rsidRPr="00753DDB">
        <w:rPr>
          <w:i/>
          <w:sz w:val="20"/>
        </w:rPr>
        <w:t>паний</w:t>
      </w:r>
    </w:p>
    <w:p w:rsidR="009F0BB6" w:rsidRDefault="009F0BB6" w:rsidP="009F0BB6">
      <w:pPr>
        <w:spacing w:after="0" w:line="360" w:lineRule="auto"/>
        <w:jc w:val="right"/>
        <w:rPr>
          <w:i/>
          <w:sz w:val="20"/>
        </w:rPr>
      </w:pPr>
    </w:p>
    <w:p w:rsidR="009F0BB6" w:rsidRDefault="009F0BB6" w:rsidP="00A1519E">
      <w:pPr>
        <w:spacing w:after="0" w:line="360" w:lineRule="auto"/>
        <w:ind w:firstLine="284"/>
        <w:jc w:val="both"/>
        <w:rPr>
          <w:rFonts w:cs="Arial"/>
        </w:rPr>
      </w:pPr>
      <w:r w:rsidRPr="009F0BB6">
        <w:rPr>
          <w:rFonts w:cs="Arial"/>
        </w:rPr>
        <w:t xml:space="preserve">Преимуществом создаваемой студии танцев будет </w:t>
      </w:r>
      <w:r>
        <w:rPr>
          <w:rFonts w:cs="Arial"/>
        </w:rPr>
        <w:t>гибкая система скидок, а также профессионализм учителей танцев.</w:t>
      </w:r>
    </w:p>
    <w:p w:rsidR="009F0BB6" w:rsidRPr="009F0BB6" w:rsidRDefault="009F0BB6" w:rsidP="00A1519E">
      <w:pPr>
        <w:spacing w:after="0" w:line="360" w:lineRule="auto"/>
        <w:ind w:firstLine="284"/>
        <w:rPr>
          <w:rFonts w:cs="Arial"/>
        </w:rPr>
      </w:pPr>
    </w:p>
    <w:p w:rsidR="00B70129" w:rsidRPr="00E95901" w:rsidRDefault="00122FE2" w:rsidP="00A1519E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2" w:name="_Toc372818673"/>
      <w:r w:rsidRPr="0021574E">
        <w:rPr>
          <w:rFonts w:ascii="Arial" w:hAnsi="Arial" w:cs="Arial"/>
          <w:color w:val="000000" w:themeColor="text1"/>
          <w:sz w:val="24"/>
          <w:szCs w:val="24"/>
        </w:rPr>
        <w:t>4.3 Прогнозные оценки развития рынка, ожидаемые изменения</w:t>
      </w:r>
      <w:bookmarkEnd w:id="22"/>
    </w:p>
    <w:p w:rsidR="001D113A" w:rsidRPr="001D113A" w:rsidRDefault="001D113A" w:rsidP="001D113A">
      <w:pPr>
        <w:spacing w:after="0" w:line="360" w:lineRule="auto"/>
        <w:ind w:firstLine="284"/>
        <w:jc w:val="both"/>
        <w:rPr>
          <w:rFonts w:cs="Arial"/>
        </w:rPr>
      </w:pPr>
      <w:r w:rsidRPr="001D113A">
        <w:rPr>
          <w:rFonts w:cs="Arial"/>
        </w:rPr>
        <w:t xml:space="preserve">15 октября </w:t>
      </w:r>
      <w:r>
        <w:rPr>
          <w:rFonts w:cs="Arial"/>
        </w:rPr>
        <w:t xml:space="preserve">2012 года </w:t>
      </w:r>
      <w:r w:rsidRPr="001D113A">
        <w:rPr>
          <w:rFonts w:cs="Arial"/>
        </w:rPr>
        <w:t xml:space="preserve">в </w:t>
      </w:r>
      <w:r>
        <w:rPr>
          <w:rFonts w:cs="Arial"/>
        </w:rPr>
        <w:t xml:space="preserve">г. </w:t>
      </w:r>
      <w:r w:rsidRPr="001D113A">
        <w:rPr>
          <w:rFonts w:cs="Arial"/>
        </w:rPr>
        <w:t>Астане прошла первая конференция Республиканского общественного объединения «Национальный Союз развития танцевального спорта» (далее РОО НСРТС). Образованию данного общественного объединения предшествовала огромная работа инициативной группы, в которую входили представители всех групп и направлений т</w:t>
      </w:r>
      <w:r>
        <w:rPr>
          <w:rFonts w:cs="Arial"/>
        </w:rPr>
        <w:t>анцевального спорта Казахстана.</w:t>
      </w:r>
    </w:p>
    <w:p w:rsidR="00263F10" w:rsidRDefault="001D113A" w:rsidP="001D113A">
      <w:pPr>
        <w:spacing w:after="0" w:line="360" w:lineRule="auto"/>
        <w:ind w:firstLine="284"/>
        <w:jc w:val="both"/>
        <w:rPr>
          <w:rFonts w:cs="Arial"/>
        </w:rPr>
      </w:pPr>
      <w:r w:rsidRPr="001D113A">
        <w:rPr>
          <w:rFonts w:cs="Arial"/>
        </w:rPr>
        <w:t>В результате проведенной работы единогласно пришли к выводу, что существующая система организации танцевального спорта имеет существенные недостатки и ограничения, не позволяющие развивать танцевальный спорт в полном объеме и сделать его действительно массовым видом спорта.</w:t>
      </w:r>
    </w:p>
    <w:p w:rsidR="001D113A" w:rsidRDefault="001D113A" w:rsidP="001D113A">
      <w:pPr>
        <w:spacing w:after="0" w:line="360" w:lineRule="auto"/>
        <w:ind w:firstLine="284"/>
        <w:jc w:val="both"/>
        <w:rPr>
          <w:rFonts w:cs="Arial"/>
        </w:rPr>
      </w:pPr>
      <w:r w:rsidRPr="001D113A">
        <w:rPr>
          <w:rFonts w:cs="Arial"/>
        </w:rPr>
        <w:t>Национальный Союз развития танцевального спорта Казахстана открыт для сотрудничества, приветствует партнёрство и стремится повышать авторитет казахстанских спортсменов на международном уровне, одновременно развивая танцевальный спорт как один из массовых видов спорта.</w:t>
      </w:r>
    </w:p>
    <w:p w:rsidR="001D113A" w:rsidRPr="0021574E" w:rsidRDefault="001D113A" w:rsidP="001D113A">
      <w:pPr>
        <w:spacing w:after="0" w:line="360" w:lineRule="auto"/>
        <w:ind w:firstLine="284"/>
        <w:jc w:val="both"/>
        <w:rPr>
          <w:rFonts w:cs="Arial"/>
        </w:rPr>
      </w:pPr>
    </w:p>
    <w:p w:rsidR="00122FE2" w:rsidRPr="0021574E" w:rsidRDefault="00122FE2" w:rsidP="00B4242B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3" w:name="_Toc372818674"/>
      <w:r w:rsidRPr="0021574E">
        <w:rPr>
          <w:rFonts w:ascii="Arial" w:hAnsi="Arial" w:cs="Arial"/>
          <w:color w:val="000000" w:themeColor="text1"/>
          <w:sz w:val="24"/>
          <w:szCs w:val="24"/>
        </w:rPr>
        <w:t>4.4 Стратегия маркетинга</w:t>
      </w:r>
      <w:bookmarkEnd w:id="23"/>
    </w:p>
    <w:p w:rsidR="00B70129" w:rsidRPr="00B70129" w:rsidRDefault="00B70129" w:rsidP="00B70129">
      <w:pPr>
        <w:spacing w:after="0" w:line="360" w:lineRule="auto"/>
        <w:ind w:firstLine="284"/>
        <w:jc w:val="both"/>
        <w:rPr>
          <w:rFonts w:cs="Arial"/>
        </w:rPr>
      </w:pPr>
      <w:r w:rsidRPr="00B70129">
        <w:rPr>
          <w:rFonts w:cs="Arial"/>
        </w:rPr>
        <w:t>Организацию оказания услуг на предприятии предполагается осуществлять с учетом следующих принципов:</w:t>
      </w:r>
    </w:p>
    <w:p w:rsidR="00B70129" w:rsidRPr="00B70129" w:rsidRDefault="00B70129" w:rsidP="00B70129">
      <w:pPr>
        <w:spacing w:after="0" w:line="360" w:lineRule="auto"/>
        <w:ind w:firstLine="284"/>
        <w:jc w:val="both"/>
        <w:rPr>
          <w:rFonts w:cs="Arial"/>
        </w:rPr>
      </w:pPr>
      <w:r w:rsidRPr="00B70129">
        <w:rPr>
          <w:rFonts w:cs="Arial"/>
        </w:rPr>
        <w:t>1. Постоянный мониторинг конкурентоспособности услуг и работа над их совершенствованием;</w:t>
      </w:r>
    </w:p>
    <w:p w:rsidR="00B70129" w:rsidRPr="00B70129" w:rsidRDefault="00B70129" w:rsidP="00B70129">
      <w:pPr>
        <w:spacing w:after="0" w:line="360" w:lineRule="auto"/>
        <w:ind w:firstLine="284"/>
        <w:jc w:val="both"/>
        <w:rPr>
          <w:rFonts w:cs="Arial"/>
        </w:rPr>
      </w:pPr>
      <w:r w:rsidRPr="00B70129">
        <w:rPr>
          <w:rFonts w:cs="Arial"/>
        </w:rPr>
        <w:t>2. Использование комплекса мер по формированию спроса, формированию имиджа и закреплению постоянных клиентов.</w:t>
      </w:r>
    </w:p>
    <w:p w:rsidR="00727C5E" w:rsidRDefault="00B70129" w:rsidP="00B70129">
      <w:pPr>
        <w:spacing w:after="0" w:line="360" w:lineRule="auto"/>
        <w:ind w:firstLine="284"/>
        <w:jc w:val="both"/>
        <w:rPr>
          <w:rFonts w:cs="Arial"/>
        </w:rPr>
      </w:pPr>
      <w:r w:rsidRPr="00B70129">
        <w:rPr>
          <w:rFonts w:cs="Arial"/>
        </w:rPr>
        <w:t xml:space="preserve">Маркетинговая стратегия заключается в организации сбыта </w:t>
      </w:r>
      <w:r w:rsidR="00727C5E">
        <w:rPr>
          <w:rFonts w:cs="Arial"/>
        </w:rPr>
        <w:t>о</w:t>
      </w:r>
      <w:r w:rsidR="00645FCA">
        <w:rPr>
          <w:rFonts w:cs="Arial"/>
        </w:rPr>
        <w:t>к</w:t>
      </w:r>
      <w:r w:rsidR="00727C5E">
        <w:rPr>
          <w:rFonts w:cs="Arial"/>
        </w:rPr>
        <w:t>азываемых</w:t>
      </w:r>
      <w:r w:rsidRPr="00B70129">
        <w:rPr>
          <w:rFonts w:cs="Arial"/>
        </w:rPr>
        <w:t xml:space="preserve"> услуг. Цель – доступность для любых слоев населения. </w:t>
      </w:r>
    </w:p>
    <w:p w:rsidR="00793AAD" w:rsidRPr="00A520FE" w:rsidRDefault="00B70129" w:rsidP="00A520FE">
      <w:pPr>
        <w:spacing w:after="0" w:line="360" w:lineRule="auto"/>
        <w:ind w:firstLine="284"/>
        <w:jc w:val="both"/>
        <w:rPr>
          <w:rFonts w:cs="Arial"/>
        </w:rPr>
      </w:pPr>
      <w:r w:rsidRPr="00B70129">
        <w:rPr>
          <w:rFonts w:cs="Arial"/>
        </w:rPr>
        <w:t>Сегментация маркетинга ориентирована на удовлетворение спроса клиентов с различными доходами (средними, высокими).</w:t>
      </w:r>
    </w:p>
    <w:p w:rsidR="00956701" w:rsidRPr="00A968FE" w:rsidRDefault="006E0108" w:rsidP="006E0108">
      <w:pPr>
        <w:spacing w:after="0" w:line="360" w:lineRule="auto"/>
        <w:ind w:firstLine="284"/>
        <w:jc w:val="both"/>
        <w:rPr>
          <w:rFonts w:cs="Arial"/>
          <w:b/>
          <w:i/>
        </w:rPr>
      </w:pPr>
      <w:r w:rsidRPr="00A968FE">
        <w:rPr>
          <w:rFonts w:cs="Arial"/>
          <w:b/>
          <w:i/>
        </w:rPr>
        <w:lastRenderedPageBreak/>
        <w:t xml:space="preserve">SWOT – анализ </w:t>
      </w:r>
      <w:r w:rsidR="003760A7">
        <w:rPr>
          <w:rFonts w:cs="Arial"/>
          <w:b/>
          <w:i/>
        </w:rPr>
        <w:t>по проекту</w:t>
      </w:r>
    </w:p>
    <w:p w:rsidR="00956701" w:rsidRPr="006B2A12" w:rsidRDefault="00956701" w:rsidP="00165E0B">
      <w:pPr>
        <w:pStyle w:val="af0"/>
        <w:spacing w:before="120"/>
        <w:ind w:firstLine="284"/>
        <w:jc w:val="both"/>
        <w:rPr>
          <w:color w:val="FF0000"/>
          <w:sz w:val="20"/>
        </w:rPr>
      </w:pPr>
      <w:bookmarkStart w:id="24" w:name="_Toc372818701"/>
      <w:r w:rsidRPr="00165E0B">
        <w:rPr>
          <w:color w:val="auto"/>
          <w:sz w:val="20"/>
        </w:rPr>
        <w:t xml:space="preserve">Таблица </w:t>
      </w:r>
      <w:r w:rsidR="00F34E77" w:rsidRPr="00165E0B">
        <w:rPr>
          <w:color w:val="auto"/>
          <w:sz w:val="20"/>
        </w:rPr>
        <w:fldChar w:fldCharType="begin"/>
      </w:r>
      <w:r w:rsidRPr="00165E0B">
        <w:rPr>
          <w:color w:val="auto"/>
          <w:sz w:val="20"/>
        </w:rPr>
        <w:instrText xml:space="preserve"> SEQ Таблица \* ARABIC </w:instrText>
      </w:r>
      <w:r w:rsidR="00F34E77" w:rsidRPr="00165E0B">
        <w:rPr>
          <w:color w:val="auto"/>
          <w:sz w:val="20"/>
        </w:rPr>
        <w:fldChar w:fldCharType="separate"/>
      </w:r>
      <w:r w:rsidR="003108C6">
        <w:rPr>
          <w:noProof/>
          <w:color w:val="auto"/>
          <w:sz w:val="20"/>
        </w:rPr>
        <w:t>5</w:t>
      </w:r>
      <w:r w:rsidR="00F34E77" w:rsidRPr="00165E0B">
        <w:rPr>
          <w:color w:val="auto"/>
          <w:sz w:val="20"/>
        </w:rPr>
        <w:fldChar w:fldCharType="end"/>
      </w:r>
      <w:r w:rsidRPr="00165E0B">
        <w:rPr>
          <w:color w:val="auto"/>
          <w:sz w:val="20"/>
        </w:rPr>
        <w:t xml:space="preserve"> - Сильные и слабые стороны проекта</w:t>
      </w:r>
      <w:bookmarkEnd w:id="24"/>
      <w:r w:rsidR="006B2A12">
        <w:rPr>
          <w:color w:val="auto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693"/>
        <w:gridCol w:w="5777"/>
      </w:tblGrid>
      <w:tr w:rsidR="00727C5E" w:rsidRPr="006A0334" w:rsidTr="00560629">
        <w:tc>
          <w:tcPr>
            <w:tcW w:w="1101" w:type="dxa"/>
            <w:vMerge w:val="restart"/>
            <w:shd w:val="clear" w:color="auto" w:fill="DBE5F1" w:themeFill="accent1" w:themeFillTint="33"/>
            <w:textDirection w:val="btLr"/>
          </w:tcPr>
          <w:p w:rsidR="00727C5E" w:rsidRPr="009A30F7" w:rsidRDefault="00727C5E" w:rsidP="00074CB3">
            <w:pPr>
              <w:tabs>
                <w:tab w:val="num" w:pos="360"/>
              </w:tabs>
              <w:spacing w:after="0" w:line="360" w:lineRule="auto"/>
              <w:jc w:val="center"/>
              <w:rPr>
                <w:rFonts w:cs="Arial"/>
                <w:b/>
                <w:sz w:val="20"/>
              </w:rPr>
            </w:pPr>
            <w:r w:rsidRPr="009A30F7">
              <w:rPr>
                <w:rFonts w:cs="Arial"/>
                <w:b/>
                <w:sz w:val="20"/>
              </w:rPr>
              <w:t>Внешняя среда</w:t>
            </w:r>
          </w:p>
        </w:tc>
        <w:tc>
          <w:tcPr>
            <w:tcW w:w="2693" w:type="dxa"/>
          </w:tcPr>
          <w:p w:rsidR="00727C5E" w:rsidRPr="006A0334" w:rsidRDefault="00727C5E" w:rsidP="00074CB3">
            <w:pPr>
              <w:tabs>
                <w:tab w:val="num" w:pos="360"/>
              </w:tabs>
              <w:spacing w:after="0" w:line="360" w:lineRule="auto"/>
              <w:jc w:val="center"/>
              <w:rPr>
                <w:rFonts w:cs="Arial"/>
                <w:sz w:val="20"/>
              </w:rPr>
            </w:pPr>
            <w:r w:rsidRPr="006A0334">
              <w:rPr>
                <w:rFonts w:cs="Arial"/>
                <w:sz w:val="20"/>
              </w:rPr>
              <w:t>Возможности:</w:t>
            </w:r>
          </w:p>
          <w:p w:rsidR="00727C5E" w:rsidRPr="006A0334" w:rsidRDefault="00727C5E" w:rsidP="00074CB3">
            <w:pPr>
              <w:tabs>
                <w:tab w:val="num" w:pos="360"/>
              </w:tabs>
              <w:spacing w:after="0" w:line="360" w:lineRule="auto"/>
              <w:ind w:firstLine="284"/>
              <w:jc w:val="center"/>
              <w:rPr>
                <w:rFonts w:cs="Arial"/>
                <w:sz w:val="20"/>
              </w:rPr>
            </w:pPr>
          </w:p>
        </w:tc>
        <w:tc>
          <w:tcPr>
            <w:tcW w:w="5777" w:type="dxa"/>
          </w:tcPr>
          <w:p w:rsidR="001D60E8" w:rsidRDefault="00DF102E" w:rsidP="00C03212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  <w:r w:rsidRPr="00DF102E">
              <w:rPr>
                <w:rFonts w:cs="Arial"/>
                <w:sz w:val="20"/>
              </w:rPr>
              <w:t xml:space="preserve">Рост дохода </w:t>
            </w:r>
          </w:p>
          <w:p w:rsidR="001D60E8" w:rsidRDefault="001D60E8" w:rsidP="00C03212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  <w:r w:rsidR="00DF102E" w:rsidRPr="00DF102E">
              <w:rPr>
                <w:rFonts w:cs="Arial"/>
                <w:sz w:val="20"/>
              </w:rPr>
              <w:t xml:space="preserve">Развитие, привлечение </w:t>
            </w:r>
            <w:r w:rsidR="00A06850" w:rsidRPr="00DF102E">
              <w:rPr>
                <w:rFonts w:cs="Arial"/>
                <w:sz w:val="20"/>
              </w:rPr>
              <w:t>высококлассных специалистов</w:t>
            </w:r>
            <w:r w:rsidR="00DF102E" w:rsidRPr="00DF102E">
              <w:rPr>
                <w:rFonts w:cs="Arial"/>
                <w:sz w:val="20"/>
              </w:rPr>
              <w:t xml:space="preserve"> </w:t>
            </w:r>
          </w:p>
          <w:p w:rsidR="001D60E8" w:rsidRDefault="001D60E8" w:rsidP="00C03212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</w:t>
            </w:r>
            <w:r w:rsidR="00DF102E" w:rsidRPr="00DF102E">
              <w:rPr>
                <w:rFonts w:cs="Arial"/>
                <w:sz w:val="20"/>
              </w:rPr>
              <w:t xml:space="preserve">Увеличение клиентской базы </w:t>
            </w:r>
          </w:p>
          <w:p w:rsidR="001D60E8" w:rsidRDefault="001D60E8" w:rsidP="00C03212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</w:t>
            </w:r>
            <w:r w:rsidR="00DF102E" w:rsidRPr="00DF102E">
              <w:rPr>
                <w:rFonts w:cs="Arial"/>
                <w:sz w:val="20"/>
              </w:rPr>
              <w:t xml:space="preserve">Создание бренда </w:t>
            </w:r>
          </w:p>
          <w:p w:rsidR="001D60E8" w:rsidRDefault="00E95992" w:rsidP="00C03212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5.Увеличение доли рынка </w:t>
            </w:r>
            <w:r w:rsidR="00DF102E" w:rsidRPr="00DF102E">
              <w:rPr>
                <w:rFonts w:cs="Arial"/>
                <w:sz w:val="20"/>
              </w:rPr>
              <w:t xml:space="preserve"> </w:t>
            </w:r>
          </w:p>
          <w:p w:rsidR="001D60E8" w:rsidRDefault="001D60E8" w:rsidP="001D60E8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</w:t>
            </w:r>
            <w:r w:rsidR="00DF102E" w:rsidRPr="00DF102E">
              <w:rPr>
                <w:rFonts w:cs="Arial"/>
                <w:sz w:val="20"/>
              </w:rPr>
              <w:t xml:space="preserve">Скидки постоянным клиентам </w:t>
            </w:r>
          </w:p>
          <w:p w:rsidR="001D60E8" w:rsidRDefault="001D60E8" w:rsidP="001D60E8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</w:t>
            </w:r>
            <w:r w:rsidR="00DF102E" w:rsidRPr="00DF102E">
              <w:rPr>
                <w:rFonts w:cs="Arial"/>
                <w:sz w:val="20"/>
              </w:rPr>
              <w:t xml:space="preserve">Введение дополнительных танцевальных услуг </w:t>
            </w:r>
          </w:p>
          <w:p w:rsidR="001D60E8" w:rsidRDefault="00A06850" w:rsidP="001D60E8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1D60E8">
              <w:rPr>
                <w:rFonts w:cs="Arial"/>
                <w:sz w:val="20"/>
              </w:rPr>
              <w:t>.</w:t>
            </w:r>
            <w:r w:rsidR="00DF102E" w:rsidRPr="00DF102E">
              <w:rPr>
                <w:rFonts w:cs="Arial"/>
                <w:sz w:val="20"/>
              </w:rPr>
              <w:t xml:space="preserve">Формирование бренда и позитивного имиджа организации </w:t>
            </w:r>
          </w:p>
          <w:p w:rsidR="00A06850" w:rsidRDefault="00A06850" w:rsidP="00E95992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1D60E8">
              <w:rPr>
                <w:rFonts w:cs="Arial"/>
                <w:sz w:val="20"/>
              </w:rPr>
              <w:t>.</w:t>
            </w:r>
            <w:r w:rsidR="00DF102E" w:rsidRPr="00DF102E">
              <w:rPr>
                <w:rFonts w:cs="Arial"/>
                <w:sz w:val="20"/>
              </w:rPr>
              <w:t>Увеличение объемов продаж услуги</w:t>
            </w:r>
          </w:p>
          <w:p w:rsidR="00E95992" w:rsidRDefault="00A06850" w:rsidP="00E95992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  <w:r w:rsidR="00E95992">
              <w:rPr>
                <w:rFonts w:cs="Arial"/>
                <w:sz w:val="20"/>
              </w:rPr>
              <w:t>.</w:t>
            </w:r>
            <w:r w:rsidR="00E95992" w:rsidRPr="00E95992">
              <w:rPr>
                <w:rFonts w:cs="Arial"/>
                <w:sz w:val="20"/>
              </w:rPr>
              <w:t>Установление гибкого уровня цен</w:t>
            </w:r>
          </w:p>
          <w:p w:rsidR="00E95992" w:rsidRPr="00291AA0" w:rsidRDefault="00A06850" w:rsidP="00E95992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  <w:r w:rsidR="00E95992">
              <w:rPr>
                <w:rFonts w:cs="Arial"/>
                <w:sz w:val="20"/>
              </w:rPr>
              <w:t xml:space="preserve">.Участие в городских, областных </w:t>
            </w:r>
            <w:r w:rsidR="00E95992" w:rsidRPr="00E95992">
              <w:rPr>
                <w:rFonts w:cs="Arial"/>
                <w:sz w:val="20"/>
              </w:rPr>
              <w:t>и международных конкурсах</w:t>
            </w:r>
          </w:p>
        </w:tc>
      </w:tr>
      <w:tr w:rsidR="00727C5E" w:rsidRPr="006A0334" w:rsidTr="00560629">
        <w:trPr>
          <w:trHeight w:val="144"/>
        </w:trPr>
        <w:tc>
          <w:tcPr>
            <w:tcW w:w="1101" w:type="dxa"/>
            <w:vMerge/>
            <w:shd w:val="clear" w:color="auto" w:fill="DBE5F1" w:themeFill="accent1" w:themeFillTint="33"/>
          </w:tcPr>
          <w:p w:rsidR="00727C5E" w:rsidRPr="009A30F7" w:rsidRDefault="00727C5E" w:rsidP="00074CB3">
            <w:pPr>
              <w:tabs>
                <w:tab w:val="num" w:pos="360"/>
              </w:tabs>
              <w:spacing w:after="0"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693" w:type="dxa"/>
          </w:tcPr>
          <w:p w:rsidR="00727C5E" w:rsidRPr="006A0334" w:rsidRDefault="00727C5E" w:rsidP="00074CB3">
            <w:pPr>
              <w:tabs>
                <w:tab w:val="num" w:pos="360"/>
              </w:tabs>
              <w:spacing w:after="0" w:line="360" w:lineRule="auto"/>
              <w:jc w:val="center"/>
              <w:rPr>
                <w:rFonts w:cs="Arial"/>
                <w:sz w:val="20"/>
              </w:rPr>
            </w:pPr>
            <w:r w:rsidRPr="006A0334">
              <w:rPr>
                <w:rFonts w:cs="Arial"/>
                <w:sz w:val="20"/>
              </w:rPr>
              <w:t>Угрозы:</w:t>
            </w:r>
          </w:p>
          <w:p w:rsidR="00727C5E" w:rsidRPr="006A0334" w:rsidRDefault="00727C5E" w:rsidP="00074CB3">
            <w:pPr>
              <w:tabs>
                <w:tab w:val="num" w:pos="360"/>
              </w:tabs>
              <w:spacing w:after="0" w:line="360" w:lineRule="auto"/>
              <w:ind w:firstLine="284"/>
              <w:jc w:val="center"/>
              <w:rPr>
                <w:rFonts w:cs="Arial"/>
                <w:sz w:val="20"/>
              </w:rPr>
            </w:pPr>
          </w:p>
        </w:tc>
        <w:tc>
          <w:tcPr>
            <w:tcW w:w="5777" w:type="dxa"/>
          </w:tcPr>
          <w:p w:rsidR="001D60E8" w:rsidRDefault="001D60E8" w:rsidP="00074CB3">
            <w:pPr>
              <w:tabs>
                <w:tab w:val="num" w:pos="360"/>
              </w:tabs>
              <w:spacing w:after="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  <w:r w:rsidRPr="001D60E8">
              <w:rPr>
                <w:rFonts w:cs="Arial"/>
                <w:sz w:val="20"/>
              </w:rPr>
              <w:t xml:space="preserve">Рост числа конкурентов </w:t>
            </w:r>
          </w:p>
          <w:p w:rsidR="001D60E8" w:rsidRDefault="001D60E8" w:rsidP="00074CB3">
            <w:pPr>
              <w:tabs>
                <w:tab w:val="num" w:pos="360"/>
              </w:tabs>
              <w:spacing w:after="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  <w:r w:rsidRPr="001D60E8">
              <w:rPr>
                <w:rFonts w:cs="Arial"/>
                <w:sz w:val="20"/>
              </w:rPr>
              <w:t xml:space="preserve">Потеря клиентов </w:t>
            </w:r>
          </w:p>
          <w:p w:rsidR="00727C5E" w:rsidRPr="00F17827" w:rsidRDefault="001D60E8" w:rsidP="00074CB3">
            <w:pPr>
              <w:tabs>
                <w:tab w:val="num" w:pos="360"/>
              </w:tabs>
              <w:spacing w:after="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</w:t>
            </w:r>
            <w:r w:rsidRPr="001D60E8">
              <w:rPr>
                <w:rFonts w:cs="Arial"/>
                <w:sz w:val="20"/>
              </w:rPr>
              <w:t>Получение мен</w:t>
            </w:r>
            <w:r>
              <w:rPr>
                <w:rFonts w:cs="Arial"/>
                <w:sz w:val="20"/>
              </w:rPr>
              <w:t>ьшей прогнозируемой доходности</w:t>
            </w:r>
          </w:p>
        </w:tc>
      </w:tr>
      <w:tr w:rsidR="00727C5E" w:rsidRPr="006A0334" w:rsidTr="00015131">
        <w:trPr>
          <w:trHeight w:val="282"/>
        </w:trPr>
        <w:tc>
          <w:tcPr>
            <w:tcW w:w="1101" w:type="dxa"/>
            <w:vMerge w:val="restart"/>
            <w:shd w:val="clear" w:color="auto" w:fill="DBE5F1" w:themeFill="accent1" w:themeFillTint="33"/>
            <w:textDirection w:val="btLr"/>
          </w:tcPr>
          <w:p w:rsidR="00727C5E" w:rsidRPr="009A30F7" w:rsidRDefault="00727C5E" w:rsidP="00074CB3">
            <w:pPr>
              <w:tabs>
                <w:tab w:val="num" w:pos="360"/>
              </w:tabs>
              <w:spacing w:after="0" w:line="360" w:lineRule="auto"/>
              <w:jc w:val="center"/>
              <w:rPr>
                <w:rFonts w:cs="Arial"/>
                <w:b/>
                <w:sz w:val="20"/>
              </w:rPr>
            </w:pPr>
            <w:r w:rsidRPr="009A30F7">
              <w:rPr>
                <w:rFonts w:cs="Arial"/>
                <w:b/>
                <w:sz w:val="20"/>
              </w:rPr>
              <w:t>Внутренняя среда</w:t>
            </w:r>
          </w:p>
        </w:tc>
        <w:tc>
          <w:tcPr>
            <w:tcW w:w="2693" w:type="dxa"/>
          </w:tcPr>
          <w:p w:rsidR="00727C5E" w:rsidRPr="006A0334" w:rsidRDefault="00727C5E" w:rsidP="00A1519E">
            <w:pPr>
              <w:tabs>
                <w:tab w:val="num" w:pos="360"/>
              </w:tabs>
              <w:spacing w:after="0" w:line="360" w:lineRule="auto"/>
              <w:jc w:val="center"/>
              <w:rPr>
                <w:rFonts w:cs="Arial"/>
                <w:sz w:val="20"/>
              </w:rPr>
            </w:pPr>
            <w:r w:rsidRPr="006A0334">
              <w:rPr>
                <w:rFonts w:cs="Arial"/>
                <w:sz w:val="20"/>
              </w:rPr>
              <w:t>Преимущества:</w:t>
            </w:r>
          </w:p>
        </w:tc>
        <w:tc>
          <w:tcPr>
            <w:tcW w:w="5777" w:type="dxa"/>
          </w:tcPr>
          <w:p w:rsidR="00DF102E" w:rsidRDefault="00DF102E" w:rsidP="001D113A">
            <w:pPr>
              <w:tabs>
                <w:tab w:val="num" w:pos="360"/>
              </w:tabs>
              <w:spacing w:after="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  <w:r w:rsidRPr="00DF102E">
              <w:rPr>
                <w:rFonts w:cs="Arial"/>
                <w:sz w:val="20"/>
              </w:rPr>
              <w:t xml:space="preserve">Ценовая политика оказываемых услуг </w:t>
            </w:r>
          </w:p>
          <w:p w:rsidR="00DF102E" w:rsidRDefault="00DF102E" w:rsidP="001D113A">
            <w:pPr>
              <w:tabs>
                <w:tab w:val="num" w:pos="360"/>
              </w:tabs>
              <w:spacing w:after="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  <w:r w:rsidRPr="00DF102E">
              <w:rPr>
                <w:rFonts w:cs="Arial"/>
                <w:sz w:val="20"/>
              </w:rPr>
              <w:t xml:space="preserve">Мотивация на результат </w:t>
            </w:r>
          </w:p>
          <w:p w:rsidR="00DF102E" w:rsidRDefault="00DF102E" w:rsidP="001D113A">
            <w:pPr>
              <w:tabs>
                <w:tab w:val="num" w:pos="360"/>
              </w:tabs>
              <w:spacing w:after="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</w:t>
            </w:r>
            <w:r w:rsidRPr="00DF102E">
              <w:rPr>
                <w:rFonts w:cs="Arial"/>
                <w:sz w:val="20"/>
              </w:rPr>
              <w:t xml:space="preserve">Высококвалифицированный персонал </w:t>
            </w:r>
          </w:p>
          <w:p w:rsidR="00582A07" w:rsidRPr="006A0334" w:rsidRDefault="00DF102E" w:rsidP="001D113A">
            <w:pPr>
              <w:tabs>
                <w:tab w:val="num" w:pos="360"/>
              </w:tabs>
              <w:spacing w:after="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</w:t>
            </w:r>
            <w:r w:rsidRPr="00DF102E">
              <w:rPr>
                <w:rFonts w:cs="Arial"/>
                <w:sz w:val="20"/>
              </w:rPr>
              <w:t>Перспективы роста</w:t>
            </w:r>
          </w:p>
        </w:tc>
      </w:tr>
      <w:tr w:rsidR="00727C5E" w:rsidRPr="006A0334" w:rsidTr="00560629">
        <w:tc>
          <w:tcPr>
            <w:tcW w:w="1101" w:type="dxa"/>
            <w:vMerge/>
            <w:shd w:val="clear" w:color="auto" w:fill="DBE5F1" w:themeFill="accent1" w:themeFillTint="33"/>
          </w:tcPr>
          <w:p w:rsidR="00727C5E" w:rsidRPr="006A0334" w:rsidRDefault="00727C5E" w:rsidP="00074CB3">
            <w:pPr>
              <w:spacing w:after="0" w:line="24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27C5E" w:rsidRPr="006A0334" w:rsidRDefault="00727C5E" w:rsidP="00074CB3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ru-RU"/>
              </w:rPr>
            </w:pPr>
            <w:r w:rsidRPr="006A0334">
              <w:rPr>
                <w:rFonts w:cs="Arial"/>
                <w:sz w:val="20"/>
              </w:rPr>
              <w:t>Недостатки:</w:t>
            </w:r>
          </w:p>
        </w:tc>
        <w:tc>
          <w:tcPr>
            <w:tcW w:w="5777" w:type="dxa"/>
          </w:tcPr>
          <w:p w:rsidR="00727C5E" w:rsidRDefault="00727C5E" w:rsidP="00560629">
            <w:pPr>
              <w:tabs>
                <w:tab w:val="num" w:pos="360"/>
              </w:tabs>
              <w:spacing w:after="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EA5445">
              <w:rPr>
                <w:rFonts w:cs="Arial"/>
                <w:sz w:val="20"/>
              </w:rPr>
              <w:t>.</w:t>
            </w:r>
            <w:r w:rsidR="00560629">
              <w:rPr>
                <w:rFonts w:cs="Arial"/>
                <w:sz w:val="20"/>
              </w:rPr>
              <w:t>Отсутствие сформированного положительного имиджа (неузнаваемость)</w:t>
            </w:r>
          </w:p>
          <w:p w:rsidR="00DF102E" w:rsidRPr="00DF102E" w:rsidRDefault="00DF102E" w:rsidP="00DF102E">
            <w:pPr>
              <w:tabs>
                <w:tab w:val="num" w:pos="360"/>
              </w:tabs>
              <w:spacing w:after="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2.Н</w:t>
            </w:r>
            <w:r w:rsidRPr="00DF102E">
              <w:rPr>
                <w:rFonts w:cs="Arial"/>
                <w:sz w:val="20"/>
              </w:rPr>
              <w:t>изкий уровень продаж ус</w:t>
            </w:r>
            <w:r>
              <w:rPr>
                <w:rFonts w:cs="Arial"/>
                <w:sz w:val="20"/>
              </w:rPr>
              <w:t>луг на начальном этапе развития</w:t>
            </w:r>
          </w:p>
        </w:tc>
      </w:tr>
    </w:tbl>
    <w:p w:rsidR="00956701" w:rsidRPr="00956701" w:rsidRDefault="00956701" w:rsidP="00727C5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:rsidR="009C7A65" w:rsidRDefault="00956701" w:rsidP="00015131">
      <w:pPr>
        <w:spacing w:after="0" w:line="360" w:lineRule="auto"/>
        <w:ind w:firstLine="284"/>
        <w:jc w:val="both"/>
        <w:rPr>
          <w:rFonts w:cs="Arial"/>
        </w:rPr>
      </w:pPr>
      <w:r w:rsidRPr="00956701">
        <w:rPr>
          <w:rFonts w:cs="Arial"/>
        </w:rPr>
        <w:t>Анализируя данные, полученные в SWOT-анализе</w:t>
      </w:r>
      <w:r w:rsidR="008D1F9E">
        <w:rPr>
          <w:rFonts w:cs="Arial"/>
        </w:rPr>
        <w:t>,</w:t>
      </w:r>
      <w:r w:rsidRPr="00956701">
        <w:rPr>
          <w:rFonts w:cs="Arial"/>
        </w:rPr>
        <w:t xml:space="preserve"> можно сделать вывод, что проект имеет сильные стороны и возможности, позволяющие предприятию выполнять намеченный план.</w:t>
      </w:r>
    </w:p>
    <w:p w:rsidR="009C7A65" w:rsidRDefault="009C7A65" w:rsidP="00015131">
      <w:pPr>
        <w:spacing w:after="0" w:line="360" w:lineRule="auto"/>
        <w:ind w:firstLine="284"/>
        <w:jc w:val="both"/>
        <w:rPr>
          <w:rFonts w:cs="Arial"/>
        </w:rPr>
      </w:pPr>
    </w:p>
    <w:p w:rsidR="009C7A65" w:rsidRPr="0021574E" w:rsidRDefault="009C7A65" w:rsidP="009C7A65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5" w:name="_Toc372818675"/>
      <w:r>
        <w:rPr>
          <w:rFonts w:ascii="Arial" w:hAnsi="Arial" w:cs="Arial"/>
          <w:color w:val="000000" w:themeColor="text1"/>
          <w:sz w:val="24"/>
          <w:szCs w:val="24"/>
        </w:rPr>
        <w:t>4.5</w:t>
      </w:r>
      <w:r w:rsidRPr="002157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Анализ рисков</w:t>
      </w:r>
      <w:bookmarkEnd w:id="25"/>
    </w:p>
    <w:p w:rsidR="009C7A65" w:rsidRPr="00BA42C4" w:rsidRDefault="009C7A65" w:rsidP="009C7A65">
      <w:pPr>
        <w:spacing w:after="0" w:line="360" w:lineRule="auto"/>
        <w:ind w:firstLine="284"/>
        <w:jc w:val="both"/>
        <w:rPr>
          <w:rFonts w:eastAsia="Times New Roman" w:cs="Arial"/>
          <w:bCs/>
          <w:color w:val="auto"/>
          <w:szCs w:val="24"/>
          <w:lang w:eastAsia="ru-RU"/>
        </w:rPr>
      </w:pPr>
      <w:r>
        <w:rPr>
          <w:rFonts w:eastAsia="Times New Roman" w:cs="Arial"/>
          <w:bCs/>
          <w:color w:val="auto"/>
          <w:szCs w:val="24"/>
          <w:lang w:eastAsia="ru-RU"/>
        </w:rPr>
        <w:t>Предпринимательская</w:t>
      </w:r>
      <w:r w:rsidRPr="00BA42C4">
        <w:rPr>
          <w:rFonts w:eastAsia="Times New Roman" w:cs="Arial"/>
          <w:bCs/>
          <w:color w:val="auto"/>
          <w:szCs w:val="24"/>
          <w:lang w:eastAsia="ru-RU"/>
        </w:rPr>
        <w:t xml:space="preserve"> деятельность</w:t>
      </w:r>
      <w:r>
        <w:rPr>
          <w:rFonts w:eastAsia="Times New Roman" w:cs="Arial"/>
          <w:bCs/>
          <w:color w:val="auto"/>
          <w:szCs w:val="24"/>
          <w:lang w:eastAsia="ru-RU"/>
        </w:rPr>
        <w:t>, особенно на первоначальном этапе,</w:t>
      </w:r>
      <w:r w:rsidRPr="00BA42C4">
        <w:rPr>
          <w:rFonts w:eastAsia="Times New Roman" w:cs="Arial"/>
          <w:bCs/>
          <w:color w:val="auto"/>
          <w:szCs w:val="24"/>
          <w:lang w:eastAsia="ru-RU"/>
        </w:rPr>
        <w:t xml:space="preserve"> во всех формах и видах сопряжена с риском. </w:t>
      </w:r>
      <w:r>
        <w:rPr>
          <w:rFonts w:eastAsia="Times New Roman" w:cs="Arial"/>
          <w:bCs/>
          <w:color w:val="auto"/>
          <w:szCs w:val="24"/>
          <w:lang w:eastAsia="ru-RU"/>
        </w:rPr>
        <w:t>Перед начинанием любого дела следуют тщательно провести анализ всех возможных рисков, которые могут возникнуть при реализации бизнес-идеи.</w:t>
      </w:r>
    </w:p>
    <w:p w:rsidR="009C7A65" w:rsidRDefault="009C7A65" w:rsidP="009C7A65">
      <w:pPr>
        <w:spacing w:after="0" w:line="360" w:lineRule="auto"/>
        <w:ind w:firstLine="284"/>
        <w:jc w:val="both"/>
        <w:rPr>
          <w:rFonts w:eastAsia="Times New Roman" w:cs="Arial"/>
          <w:bCs/>
          <w:color w:val="auto"/>
          <w:szCs w:val="24"/>
          <w:lang w:eastAsia="ru-RU"/>
        </w:rPr>
      </w:pPr>
      <w:r w:rsidRPr="00BA42C4">
        <w:rPr>
          <w:rFonts w:eastAsia="Times New Roman" w:cs="Arial"/>
          <w:bCs/>
          <w:color w:val="auto"/>
          <w:szCs w:val="24"/>
          <w:lang w:eastAsia="ru-RU"/>
        </w:rPr>
        <w:t>Инвестиционный риск - это вероятность возникновения непредвиденных финансовых потерь в ситуации неопределенности условий инвестирования.</w:t>
      </w:r>
    </w:p>
    <w:p w:rsidR="009C7A65" w:rsidRDefault="009C7A65" w:rsidP="009C7A65">
      <w:pPr>
        <w:spacing w:after="0" w:line="360" w:lineRule="auto"/>
        <w:ind w:firstLine="284"/>
        <w:jc w:val="both"/>
        <w:rPr>
          <w:rFonts w:eastAsia="Times New Roman" w:cs="Arial"/>
          <w:bCs/>
          <w:color w:val="auto"/>
          <w:szCs w:val="24"/>
          <w:lang w:eastAsia="ru-RU"/>
        </w:rPr>
      </w:pPr>
      <w:r>
        <w:rPr>
          <w:rFonts w:eastAsia="Times New Roman" w:cs="Arial"/>
          <w:bCs/>
          <w:color w:val="auto"/>
          <w:szCs w:val="24"/>
          <w:lang w:eastAsia="ru-RU"/>
        </w:rPr>
        <w:t>Главные риски, присущие данному инвестиционному проекту и предупредительные мероприятия, которые необходимо сделать в ходе реализации бизнес-проекта:</w:t>
      </w:r>
    </w:p>
    <w:p w:rsidR="009C7A65" w:rsidRDefault="009C7A65" w:rsidP="009C7A65">
      <w:pPr>
        <w:pStyle w:val="af"/>
        <w:numPr>
          <w:ilvl w:val="0"/>
          <w:numId w:val="13"/>
        </w:numPr>
        <w:spacing w:after="0" w:line="360" w:lineRule="auto"/>
        <w:jc w:val="both"/>
        <w:rPr>
          <w:rFonts w:eastAsia="Times New Roman" w:cs="Arial"/>
          <w:bCs/>
          <w:color w:val="auto"/>
          <w:szCs w:val="24"/>
          <w:lang w:eastAsia="ru-RU"/>
        </w:rPr>
      </w:pPr>
      <w:r>
        <w:rPr>
          <w:rFonts w:eastAsia="Times New Roman" w:cs="Arial"/>
          <w:bCs/>
          <w:color w:val="auto"/>
          <w:szCs w:val="24"/>
          <w:lang w:eastAsia="ru-RU"/>
        </w:rPr>
        <w:t>Риск невыполнения программы оказания услуг – в базовых допущениях необходимо заложить минимальное число групп и занимающихся, включить расходы на рекламу для продвижения услуг предприятия;</w:t>
      </w:r>
    </w:p>
    <w:p w:rsidR="009C7A65" w:rsidRDefault="009C7A65" w:rsidP="009C7A65">
      <w:pPr>
        <w:pStyle w:val="af"/>
        <w:numPr>
          <w:ilvl w:val="0"/>
          <w:numId w:val="13"/>
        </w:numPr>
        <w:spacing w:after="0" w:line="360" w:lineRule="auto"/>
        <w:jc w:val="both"/>
        <w:rPr>
          <w:rFonts w:eastAsia="Times New Roman" w:cs="Arial"/>
          <w:bCs/>
          <w:color w:val="auto"/>
          <w:szCs w:val="24"/>
          <w:lang w:eastAsia="ru-RU"/>
        </w:rPr>
      </w:pPr>
      <w:r>
        <w:rPr>
          <w:rFonts w:eastAsia="Times New Roman" w:cs="Arial"/>
          <w:bCs/>
          <w:color w:val="auto"/>
          <w:szCs w:val="24"/>
          <w:lang w:eastAsia="ru-RU"/>
        </w:rPr>
        <w:t xml:space="preserve">Риск потери ликвидности вследствие неравномерности продаж – возврат денежных средств производить равномерными платежами, </w:t>
      </w:r>
      <w:r>
        <w:rPr>
          <w:rFonts w:eastAsia="Times New Roman" w:cs="Arial"/>
          <w:bCs/>
          <w:color w:val="auto"/>
          <w:szCs w:val="24"/>
          <w:lang w:val="en-US" w:eastAsia="ru-RU"/>
        </w:rPr>
        <w:t>c</w:t>
      </w:r>
      <w:r>
        <w:rPr>
          <w:rFonts w:eastAsia="Times New Roman" w:cs="Arial"/>
          <w:bCs/>
          <w:color w:val="auto"/>
          <w:szCs w:val="24"/>
          <w:lang w:eastAsia="ru-RU"/>
        </w:rPr>
        <w:t xml:space="preserve"> возможностью отсрочки и частичного досрочного погашения;</w:t>
      </w:r>
    </w:p>
    <w:p w:rsidR="009C7A65" w:rsidRDefault="009C7A65" w:rsidP="009C7A65">
      <w:pPr>
        <w:pStyle w:val="af"/>
        <w:numPr>
          <w:ilvl w:val="0"/>
          <w:numId w:val="13"/>
        </w:numPr>
        <w:spacing w:after="0" w:line="360" w:lineRule="auto"/>
        <w:jc w:val="both"/>
        <w:rPr>
          <w:rFonts w:eastAsia="Times New Roman" w:cs="Arial"/>
          <w:bCs/>
          <w:color w:val="auto"/>
          <w:szCs w:val="24"/>
          <w:lang w:eastAsia="ru-RU"/>
        </w:rPr>
      </w:pPr>
      <w:r>
        <w:rPr>
          <w:rFonts w:eastAsia="Times New Roman" w:cs="Arial"/>
          <w:bCs/>
          <w:color w:val="auto"/>
          <w:szCs w:val="24"/>
          <w:lang w:eastAsia="ru-RU"/>
        </w:rPr>
        <w:lastRenderedPageBreak/>
        <w:t>Риск отказа арендодателя продлевать аренду помещения - в случае проведения ремонта предусмотреть в договоре аренды длительный срок, в случае расторжения – возмещение понесенных затрат на ремонт;</w:t>
      </w:r>
    </w:p>
    <w:p w:rsidR="009C7A65" w:rsidRDefault="009C7A65" w:rsidP="009C7A65">
      <w:pPr>
        <w:pStyle w:val="af"/>
        <w:numPr>
          <w:ilvl w:val="0"/>
          <w:numId w:val="13"/>
        </w:numPr>
        <w:spacing w:after="0" w:line="360" w:lineRule="auto"/>
        <w:jc w:val="both"/>
        <w:rPr>
          <w:rFonts w:eastAsia="Times New Roman" w:cs="Arial"/>
          <w:bCs/>
          <w:color w:val="auto"/>
          <w:szCs w:val="24"/>
          <w:lang w:eastAsia="ru-RU"/>
        </w:rPr>
      </w:pPr>
      <w:r>
        <w:rPr>
          <w:rFonts w:eastAsia="Times New Roman" w:cs="Arial"/>
          <w:bCs/>
          <w:color w:val="auto"/>
          <w:szCs w:val="24"/>
          <w:lang w:eastAsia="ru-RU"/>
        </w:rPr>
        <w:t>Сложности в подборе кадров</w:t>
      </w:r>
      <w:r w:rsidRPr="00943C06">
        <w:rPr>
          <w:rFonts w:eastAsia="Times New Roman" w:cs="Arial"/>
          <w:bCs/>
          <w:color w:val="auto"/>
          <w:szCs w:val="24"/>
          <w:lang w:eastAsia="ru-RU"/>
        </w:rPr>
        <w:t xml:space="preserve"> – </w:t>
      </w:r>
      <w:r>
        <w:rPr>
          <w:rFonts w:eastAsia="Times New Roman" w:cs="Arial"/>
          <w:bCs/>
          <w:color w:val="auto"/>
          <w:szCs w:val="24"/>
          <w:lang w:eastAsia="ru-RU"/>
        </w:rPr>
        <w:t>в случае наличия соответствующей квалификации на первоначальном этапе вести тренировки самостоятельно, в последующем обратиться в рекрутинговые агентства для подбора кадров</w:t>
      </w:r>
      <w:r w:rsidRPr="00943C06">
        <w:rPr>
          <w:rFonts w:eastAsia="Times New Roman" w:cs="Arial"/>
          <w:bCs/>
          <w:color w:val="auto"/>
          <w:szCs w:val="24"/>
          <w:lang w:eastAsia="ru-RU"/>
        </w:rPr>
        <w:t>.</w:t>
      </w:r>
    </w:p>
    <w:p w:rsidR="00956701" w:rsidRPr="00956701" w:rsidRDefault="009C7A65" w:rsidP="009C7A65">
      <w:pPr>
        <w:spacing w:after="0" w:line="360" w:lineRule="auto"/>
        <w:ind w:firstLine="284"/>
        <w:jc w:val="both"/>
        <w:rPr>
          <w:rFonts w:cs="Arial"/>
        </w:rPr>
      </w:pPr>
      <w:r>
        <w:rPr>
          <w:rFonts w:eastAsia="Times New Roman" w:cs="Arial"/>
          <w:bCs/>
          <w:color w:val="auto"/>
          <w:szCs w:val="24"/>
          <w:lang w:eastAsia="ru-RU"/>
        </w:rPr>
        <w:t>А</w:t>
      </w:r>
      <w:r w:rsidRPr="00BA42C4">
        <w:rPr>
          <w:rFonts w:eastAsia="Times New Roman" w:cs="Arial"/>
          <w:bCs/>
          <w:color w:val="auto"/>
          <w:szCs w:val="24"/>
          <w:lang w:eastAsia="ru-RU"/>
        </w:rPr>
        <w:t xml:space="preserve">нализ </w:t>
      </w:r>
      <w:r>
        <w:rPr>
          <w:rFonts w:eastAsia="Times New Roman" w:cs="Arial"/>
          <w:bCs/>
          <w:color w:val="auto"/>
          <w:szCs w:val="24"/>
          <w:lang w:eastAsia="ru-RU"/>
        </w:rPr>
        <w:t xml:space="preserve">и выявление </w:t>
      </w:r>
      <w:r w:rsidRPr="00BA42C4">
        <w:rPr>
          <w:rFonts w:eastAsia="Times New Roman" w:cs="Arial"/>
          <w:bCs/>
          <w:color w:val="auto"/>
          <w:szCs w:val="24"/>
          <w:lang w:eastAsia="ru-RU"/>
        </w:rPr>
        <w:t xml:space="preserve">инвестиционных рисков </w:t>
      </w:r>
      <w:r>
        <w:rPr>
          <w:rFonts w:eastAsia="Times New Roman" w:cs="Arial"/>
          <w:bCs/>
          <w:color w:val="auto"/>
          <w:szCs w:val="24"/>
          <w:lang w:eastAsia="ru-RU"/>
        </w:rPr>
        <w:t>позволяет избежать ошибок и финансовых потерь в будущем при реализации бизнес-идеи.</w:t>
      </w:r>
      <w:r w:rsidR="00956701" w:rsidRPr="00956701">
        <w:rPr>
          <w:rFonts w:cs="Arial"/>
        </w:rPr>
        <w:t xml:space="preserve"> </w:t>
      </w:r>
    </w:p>
    <w:p w:rsidR="0019321F" w:rsidRPr="00956701" w:rsidRDefault="0019321F" w:rsidP="00956701">
      <w:pPr>
        <w:spacing w:after="0" w:line="240" w:lineRule="auto"/>
        <w:ind w:right="-1" w:firstLine="567"/>
        <w:jc w:val="both"/>
        <w:rPr>
          <w:rFonts w:cs="Arial"/>
        </w:rPr>
      </w:pPr>
      <w:r w:rsidRPr="0021574E">
        <w:rPr>
          <w:rFonts w:cs="Arial"/>
        </w:rPr>
        <w:br w:type="page"/>
      </w:r>
    </w:p>
    <w:p w:rsidR="00122FE2" w:rsidRPr="0021574E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</w:rPr>
      </w:pPr>
      <w:bookmarkStart w:id="26" w:name="_Toc372818676"/>
      <w:r w:rsidRPr="0021574E">
        <w:rPr>
          <w:rFonts w:ascii="Arial" w:hAnsi="Arial" w:cs="Arial"/>
          <w:color w:val="000000" w:themeColor="text1"/>
        </w:rPr>
        <w:lastRenderedPageBreak/>
        <w:t>5. Техническое планирование</w:t>
      </w:r>
      <w:bookmarkEnd w:id="26"/>
    </w:p>
    <w:p w:rsidR="00122FE2" w:rsidRDefault="00122FE2" w:rsidP="00B4242B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7" w:name="_Toc372818677"/>
      <w:r w:rsidRPr="0021574E">
        <w:rPr>
          <w:rFonts w:ascii="Arial" w:hAnsi="Arial" w:cs="Arial"/>
          <w:color w:val="000000" w:themeColor="text1"/>
          <w:sz w:val="24"/>
          <w:szCs w:val="24"/>
        </w:rPr>
        <w:t>5.1 Технологический процесс</w:t>
      </w:r>
      <w:bookmarkEnd w:id="27"/>
      <w:r w:rsidRPr="002157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95992" w:rsidRPr="00E95992" w:rsidRDefault="00E95992" w:rsidP="00E95992">
      <w:pPr>
        <w:spacing w:after="0" w:line="360" w:lineRule="auto"/>
        <w:ind w:firstLine="284"/>
        <w:jc w:val="both"/>
        <w:rPr>
          <w:rFonts w:cs="Arial"/>
        </w:rPr>
      </w:pPr>
      <w:r w:rsidRPr="00E95992">
        <w:rPr>
          <w:rFonts w:cs="Arial"/>
        </w:rPr>
        <w:t xml:space="preserve">Занятия </w:t>
      </w:r>
      <w:r>
        <w:rPr>
          <w:rFonts w:cs="Arial"/>
        </w:rPr>
        <w:t xml:space="preserve">по обучению танцам </w:t>
      </w:r>
      <w:r w:rsidRPr="00E95992">
        <w:rPr>
          <w:rFonts w:cs="Arial"/>
        </w:rPr>
        <w:t xml:space="preserve">проходят в несколько этапов: </w:t>
      </w:r>
    </w:p>
    <w:p w:rsidR="00A06850" w:rsidRDefault="00E95992" w:rsidP="00E95992">
      <w:pPr>
        <w:spacing w:after="0" w:line="360" w:lineRule="auto"/>
        <w:ind w:firstLine="284"/>
        <w:jc w:val="both"/>
        <w:rPr>
          <w:rFonts w:cs="Arial"/>
        </w:rPr>
      </w:pPr>
      <w:r w:rsidRPr="00E95992">
        <w:rPr>
          <w:rFonts w:cs="Arial"/>
        </w:rPr>
        <w:t xml:space="preserve">1. Разминка. Представляет собой специальный комплекс движений на гибкость и равновесие, проработку необходимых в танцах групп мышц, комплексное выстраивание </w:t>
      </w:r>
      <w:r w:rsidR="00A06850">
        <w:rPr>
          <w:rFonts w:cs="Arial"/>
        </w:rPr>
        <w:t>структуры тела;</w:t>
      </w:r>
    </w:p>
    <w:p w:rsidR="00E95992" w:rsidRPr="00E95992" w:rsidRDefault="00E95992" w:rsidP="00E95992">
      <w:pPr>
        <w:spacing w:after="0" w:line="360" w:lineRule="auto"/>
        <w:ind w:firstLine="284"/>
        <w:jc w:val="both"/>
        <w:rPr>
          <w:rFonts w:cs="Arial"/>
        </w:rPr>
      </w:pPr>
      <w:r w:rsidRPr="00E95992">
        <w:rPr>
          <w:rFonts w:cs="Arial"/>
        </w:rPr>
        <w:t xml:space="preserve">2. Развитие чувства ритма и музыкальности. Ритм – основа не только в </w:t>
      </w:r>
      <w:r w:rsidR="00A06850">
        <w:rPr>
          <w:rFonts w:cs="Arial"/>
        </w:rPr>
        <w:t>танцах.</w:t>
      </w:r>
      <w:r w:rsidRPr="00E95992">
        <w:rPr>
          <w:rFonts w:cs="Arial"/>
        </w:rPr>
        <w:t xml:space="preserve"> </w:t>
      </w:r>
      <w:r w:rsidR="00A06850">
        <w:rPr>
          <w:rFonts w:cs="Arial"/>
        </w:rPr>
        <w:t>У</w:t>
      </w:r>
      <w:r w:rsidRPr="00E95992">
        <w:rPr>
          <w:rFonts w:cs="Arial"/>
        </w:rPr>
        <w:t xml:space="preserve"> каждого человека есть свой ритм жизни, смена дня и ночи подчинены ритму вселенной. Школа танцев учит чувствовать ритм музыки, акцентировать и</w:t>
      </w:r>
      <w:r w:rsidR="00A06850">
        <w:rPr>
          <w:rFonts w:cs="Arial"/>
        </w:rPr>
        <w:t xml:space="preserve"> украшать его своим движением;</w:t>
      </w:r>
    </w:p>
    <w:p w:rsidR="00E95992" w:rsidRPr="00E95992" w:rsidRDefault="00E95992" w:rsidP="00E95992">
      <w:pPr>
        <w:spacing w:after="0" w:line="360" w:lineRule="auto"/>
        <w:ind w:firstLine="284"/>
        <w:jc w:val="both"/>
        <w:rPr>
          <w:rFonts w:cs="Arial"/>
        </w:rPr>
      </w:pPr>
      <w:r w:rsidRPr="00E95992">
        <w:rPr>
          <w:rFonts w:cs="Arial"/>
        </w:rPr>
        <w:t>3. Техника исполнения. Изучение базовых движений различных танцев - это необходимый этап занятий, на который тратят время танцоры всех уровней, от начинающих до профес</w:t>
      </w:r>
      <w:r w:rsidR="00A06850">
        <w:rPr>
          <w:rFonts w:cs="Arial"/>
        </w:rPr>
        <w:t>сионалов;</w:t>
      </w:r>
      <w:r>
        <w:rPr>
          <w:rFonts w:cs="Arial"/>
        </w:rPr>
        <w:t xml:space="preserve"> </w:t>
      </w:r>
    </w:p>
    <w:p w:rsidR="00E95992" w:rsidRPr="00E95992" w:rsidRDefault="00E95992" w:rsidP="00E95992">
      <w:pPr>
        <w:spacing w:after="0" w:line="360" w:lineRule="auto"/>
        <w:ind w:firstLine="284"/>
        <w:jc w:val="both"/>
        <w:rPr>
          <w:rFonts w:cs="Arial"/>
        </w:rPr>
      </w:pPr>
      <w:r w:rsidRPr="00E95992">
        <w:rPr>
          <w:rFonts w:cs="Arial"/>
        </w:rPr>
        <w:t xml:space="preserve">4. Изучение различных танцевальных связок. На занятиях </w:t>
      </w:r>
      <w:r>
        <w:rPr>
          <w:rFonts w:cs="Arial"/>
        </w:rPr>
        <w:t>разучиваются</w:t>
      </w:r>
      <w:r w:rsidRPr="00E95992">
        <w:rPr>
          <w:rFonts w:cs="Arial"/>
        </w:rPr>
        <w:t xml:space="preserve"> интересные схемы, которые </w:t>
      </w:r>
      <w:r>
        <w:rPr>
          <w:rFonts w:cs="Arial"/>
        </w:rPr>
        <w:t>можно самос</w:t>
      </w:r>
      <w:r w:rsidRPr="00E95992">
        <w:rPr>
          <w:rFonts w:cs="Arial"/>
        </w:rPr>
        <w:t xml:space="preserve">тоятельно танцевать на вечеринке или дискотеке. Помимо общих схем для всех занимающихся тренеры школы танцев готовят индивидуальные </w:t>
      </w:r>
      <w:r w:rsidR="00A06850">
        <w:rPr>
          <w:rFonts w:cs="Arial"/>
        </w:rPr>
        <w:t>схемы для конкурсных танцоров;</w:t>
      </w:r>
    </w:p>
    <w:p w:rsidR="00A06850" w:rsidRDefault="00E95992" w:rsidP="00E95992">
      <w:pPr>
        <w:spacing w:after="0" w:line="360" w:lineRule="auto"/>
        <w:ind w:firstLine="284"/>
        <w:jc w:val="both"/>
        <w:rPr>
          <w:rFonts w:cs="Arial"/>
        </w:rPr>
      </w:pPr>
      <w:r w:rsidRPr="00E95992">
        <w:rPr>
          <w:rFonts w:cs="Arial"/>
        </w:rPr>
        <w:t>5. Индивидуальное исполнение. На уроках каждая пара или танцор по заданию тренера показывает свое мас</w:t>
      </w:r>
      <w:r w:rsidR="00A06850">
        <w:rPr>
          <w:rFonts w:cs="Arial"/>
        </w:rPr>
        <w:t>терство остальным занимающимся;</w:t>
      </w:r>
    </w:p>
    <w:p w:rsidR="00D154D4" w:rsidRDefault="00E95992" w:rsidP="00E95992">
      <w:pPr>
        <w:spacing w:after="0" w:line="360" w:lineRule="auto"/>
        <w:ind w:firstLine="284"/>
        <w:jc w:val="both"/>
        <w:rPr>
          <w:rFonts w:cs="Arial"/>
        </w:rPr>
      </w:pPr>
      <w:r w:rsidRPr="00E95992">
        <w:rPr>
          <w:rFonts w:cs="Arial"/>
        </w:rPr>
        <w:t>6. Видеосъемка и разбор ошибок. Регулярный просмотр видео с уроков позволяет ученикам скорейшим образом скорректировать свои ошибки, а также видеть прогресс в обучении.</w:t>
      </w:r>
    </w:p>
    <w:p w:rsidR="00E95992" w:rsidRPr="00E95992" w:rsidRDefault="00E95992" w:rsidP="00E95992">
      <w:pPr>
        <w:spacing w:after="0" w:line="360" w:lineRule="auto"/>
        <w:ind w:firstLine="284"/>
        <w:jc w:val="both"/>
        <w:rPr>
          <w:rFonts w:cs="Arial"/>
        </w:rPr>
      </w:pPr>
    </w:p>
    <w:p w:rsidR="00122FE2" w:rsidRPr="0021574E" w:rsidRDefault="00122FE2" w:rsidP="00B4242B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8" w:name="_Toc372818678"/>
      <w:r w:rsidRPr="0021574E">
        <w:rPr>
          <w:rFonts w:ascii="Arial" w:hAnsi="Arial" w:cs="Arial"/>
          <w:color w:val="000000" w:themeColor="text1"/>
          <w:sz w:val="24"/>
          <w:szCs w:val="24"/>
        </w:rPr>
        <w:t>5.2 Здания и сооружения</w:t>
      </w:r>
      <w:bookmarkEnd w:id="28"/>
      <w:r w:rsidRPr="002157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21837" w:rsidRPr="00021837" w:rsidRDefault="00021837" w:rsidP="00021837">
      <w:pPr>
        <w:pStyle w:val="af0"/>
        <w:spacing w:after="0" w:line="360" w:lineRule="auto"/>
        <w:ind w:firstLine="284"/>
        <w:jc w:val="both"/>
        <w:rPr>
          <w:rFonts w:cs="Arial"/>
          <w:b w:val="0"/>
          <w:bCs w:val="0"/>
          <w:color w:val="000000" w:themeColor="text1"/>
          <w:sz w:val="22"/>
          <w:szCs w:val="22"/>
        </w:rPr>
      </w:pPr>
      <w:r w:rsidRPr="00021837">
        <w:rPr>
          <w:rFonts w:cs="Arial"/>
          <w:b w:val="0"/>
          <w:bCs w:val="0"/>
          <w:color w:val="000000" w:themeColor="text1"/>
          <w:sz w:val="22"/>
          <w:szCs w:val="22"/>
        </w:rPr>
        <w:t xml:space="preserve">В рамках реализации проекта планируется </w:t>
      </w:r>
      <w:r>
        <w:rPr>
          <w:rFonts w:cs="Arial"/>
          <w:b w:val="0"/>
          <w:bCs w:val="0"/>
          <w:color w:val="000000" w:themeColor="text1"/>
          <w:sz w:val="22"/>
          <w:szCs w:val="22"/>
        </w:rPr>
        <w:t>аренда помещения</w:t>
      </w:r>
      <w:r w:rsidR="00D26B71">
        <w:rPr>
          <w:rFonts w:cs="Arial"/>
          <w:b w:val="0"/>
          <w:bCs w:val="0"/>
          <w:color w:val="000000" w:themeColor="text1"/>
          <w:sz w:val="22"/>
          <w:szCs w:val="22"/>
        </w:rPr>
        <w:t xml:space="preserve"> площадью 300 м2</w:t>
      </w:r>
      <w:r>
        <w:rPr>
          <w:rFonts w:cs="Arial"/>
          <w:b w:val="0"/>
          <w:bCs w:val="0"/>
          <w:color w:val="000000" w:themeColor="text1"/>
          <w:sz w:val="22"/>
          <w:szCs w:val="22"/>
        </w:rPr>
        <w:t>, в котором будет произведен ремонт.</w:t>
      </w:r>
      <w:r w:rsidR="00170BE7" w:rsidRPr="00170BE7">
        <w:t xml:space="preserve"> </w:t>
      </w:r>
      <w:r w:rsidR="00170BE7">
        <w:rPr>
          <w:rFonts w:cs="Arial"/>
          <w:b w:val="0"/>
          <w:bCs w:val="0"/>
          <w:color w:val="000000" w:themeColor="text1"/>
          <w:sz w:val="22"/>
          <w:szCs w:val="22"/>
        </w:rPr>
        <w:t>6 месяцев</w:t>
      </w:r>
      <w:r w:rsidR="00170BE7" w:rsidRPr="00170BE7">
        <w:rPr>
          <w:rFonts w:cs="Arial"/>
          <w:b w:val="0"/>
          <w:bCs w:val="0"/>
          <w:color w:val="000000" w:themeColor="text1"/>
          <w:sz w:val="22"/>
          <w:szCs w:val="22"/>
        </w:rPr>
        <w:t xml:space="preserve"> </w:t>
      </w:r>
      <w:r w:rsidR="00E95992">
        <w:rPr>
          <w:rFonts w:cs="Arial"/>
          <w:b w:val="0"/>
          <w:bCs w:val="0"/>
          <w:color w:val="000000" w:themeColor="text1"/>
          <w:sz w:val="22"/>
          <w:szCs w:val="22"/>
        </w:rPr>
        <w:t>–</w:t>
      </w:r>
      <w:r w:rsidR="00170BE7" w:rsidRPr="00170BE7">
        <w:rPr>
          <w:rFonts w:cs="Arial"/>
          <w:b w:val="0"/>
          <w:bCs w:val="0"/>
          <w:color w:val="000000" w:themeColor="text1"/>
          <w:sz w:val="22"/>
          <w:szCs w:val="22"/>
        </w:rPr>
        <w:t xml:space="preserve"> льготный период (аренда не платится), с августа </w:t>
      </w:r>
      <w:r w:rsidR="00170BE7">
        <w:rPr>
          <w:rFonts w:cs="Arial"/>
          <w:b w:val="0"/>
          <w:bCs w:val="0"/>
          <w:color w:val="000000" w:themeColor="text1"/>
          <w:sz w:val="22"/>
          <w:szCs w:val="22"/>
        </w:rPr>
        <w:t>20</w:t>
      </w:r>
      <w:r w:rsidR="00170BE7" w:rsidRPr="00170BE7">
        <w:rPr>
          <w:rFonts w:cs="Arial"/>
          <w:b w:val="0"/>
          <w:bCs w:val="0"/>
          <w:color w:val="000000" w:themeColor="text1"/>
          <w:sz w:val="22"/>
          <w:szCs w:val="22"/>
        </w:rPr>
        <w:t xml:space="preserve">13 г. по январь </w:t>
      </w:r>
      <w:r w:rsidR="00170BE7">
        <w:rPr>
          <w:rFonts w:cs="Arial"/>
          <w:b w:val="0"/>
          <w:bCs w:val="0"/>
          <w:color w:val="000000" w:themeColor="text1"/>
          <w:sz w:val="22"/>
          <w:szCs w:val="22"/>
        </w:rPr>
        <w:t>20</w:t>
      </w:r>
      <w:r w:rsidR="00170BE7" w:rsidRPr="00170BE7">
        <w:rPr>
          <w:rFonts w:cs="Arial"/>
          <w:b w:val="0"/>
          <w:bCs w:val="0"/>
          <w:color w:val="000000" w:themeColor="text1"/>
          <w:sz w:val="22"/>
          <w:szCs w:val="22"/>
        </w:rPr>
        <w:t>14 г. (включительно)</w:t>
      </w:r>
      <w:r w:rsidR="00170BE7">
        <w:rPr>
          <w:rFonts w:cs="Arial"/>
          <w:b w:val="0"/>
          <w:bCs w:val="0"/>
          <w:color w:val="000000" w:themeColor="text1"/>
          <w:sz w:val="22"/>
          <w:szCs w:val="22"/>
        </w:rPr>
        <w:t>.</w:t>
      </w:r>
    </w:p>
    <w:p w:rsidR="00597297" w:rsidRDefault="00597297" w:rsidP="00597297">
      <w:pPr>
        <w:spacing w:after="0" w:line="360" w:lineRule="auto"/>
        <w:ind w:firstLine="284"/>
        <w:jc w:val="both"/>
        <w:rPr>
          <w:rFonts w:cs="Arial"/>
        </w:rPr>
      </w:pPr>
    </w:p>
    <w:p w:rsidR="00A06850" w:rsidRDefault="00A06850" w:rsidP="00597297">
      <w:pPr>
        <w:spacing w:after="0" w:line="360" w:lineRule="auto"/>
        <w:ind w:firstLine="284"/>
        <w:jc w:val="both"/>
        <w:rPr>
          <w:rFonts w:cs="Arial"/>
        </w:rPr>
      </w:pPr>
    </w:p>
    <w:p w:rsidR="00A06850" w:rsidRDefault="00A06850" w:rsidP="00597297">
      <w:pPr>
        <w:spacing w:after="0" w:line="360" w:lineRule="auto"/>
        <w:ind w:firstLine="284"/>
        <w:jc w:val="both"/>
        <w:rPr>
          <w:rFonts w:cs="Arial"/>
        </w:rPr>
      </w:pPr>
    </w:p>
    <w:p w:rsidR="00A06850" w:rsidRDefault="00A06850" w:rsidP="00597297">
      <w:pPr>
        <w:spacing w:after="0" w:line="360" w:lineRule="auto"/>
        <w:ind w:firstLine="284"/>
        <w:jc w:val="both"/>
        <w:rPr>
          <w:rFonts w:cs="Arial"/>
        </w:rPr>
      </w:pPr>
    </w:p>
    <w:p w:rsidR="00A06850" w:rsidRDefault="00A06850" w:rsidP="00597297">
      <w:pPr>
        <w:spacing w:after="0" w:line="360" w:lineRule="auto"/>
        <w:ind w:firstLine="284"/>
        <w:jc w:val="both"/>
        <w:rPr>
          <w:rFonts w:cs="Arial"/>
        </w:rPr>
      </w:pPr>
    </w:p>
    <w:p w:rsidR="00A06850" w:rsidRDefault="00A06850" w:rsidP="00597297">
      <w:pPr>
        <w:spacing w:after="0" w:line="360" w:lineRule="auto"/>
        <w:ind w:firstLine="284"/>
        <w:jc w:val="both"/>
        <w:rPr>
          <w:rFonts w:cs="Arial"/>
        </w:rPr>
      </w:pPr>
    </w:p>
    <w:p w:rsidR="00A06850" w:rsidRDefault="00A06850" w:rsidP="00597297">
      <w:pPr>
        <w:spacing w:after="0" w:line="360" w:lineRule="auto"/>
        <w:ind w:firstLine="284"/>
        <w:jc w:val="both"/>
        <w:rPr>
          <w:rFonts w:cs="Arial"/>
        </w:rPr>
      </w:pPr>
    </w:p>
    <w:p w:rsidR="00A06850" w:rsidRDefault="00A06850" w:rsidP="00597297">
      <w:pPr>
        <w:spacing w:after="0" w:line="360" w:lineRule="auto"/>
        <w:ind w:firstLine="284"/>
        <w:jc w:val="both"/>
        <w:rPr>
          <w:rFonts w:cs="Arial"/>
        </w:rPr>
      </w:pPr>
    </w:p>
    <w:p w:rsidR="00A06850" w:rsidRDefault="00A06850" w:rsidP="00597297">
      <w:pPr>
        <w:spacing w:after="0" w:line="360" w:lineRule="auto"/>
        <w:ind w:firstLine="284"/>
        <w:jc w:val="both"/>
        <w:rPr>
          <w:rFonts w:cs="Arial"/>
        </w:rPr>
      </w:pPr>
    </w:p>
    <w:p w:rsidR="00A06850" w:rsidRPr="0021574E" w:rsidRDefault="00A06850" w:rsidP="00597297">
      <w:pPr>
        <w:spacing w:after="0" w:line="360" w:lineRule="auto"/>
        <w:ind w:firstLine="284"/>
        <w:jc w:val="both"/>
        <w:rPr>
          <w:rFonts w:cs="Arial"/>
        </w:rPr>
      </w:pPr>
    </w:p>
    <w:p w:rsidR="00122FE2" w:rsidRPr="0021574E" w:rsidRDefault="00122FE2" w:rsidP="00B4242B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9" w:name="_Toc372818679"/>
      <w:r w:rsidRPr="0021574E">
        <w:rPr>
          <w:rFonts w:ascii="Arial" w:hAnsi="Arial" w:cs="Arial"/>
          <w:color w:val="000000" w:themeColor="text1"/>
          <w:sz w:val="24"/>
          <w:szCs w:val="24"/>
        </w:rPr>
        <w:lastRenderedPageBreak/>
        <w:t>5.3 Оборудование и инвентарь</w:t>
      </w:r>
      <w:bookmarkEnd w:id="29"/>
      <w:r w:rsidRPr="002157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70BE7" w:rsidRPr="0021574E" w:rsidRDefault="008D1021" w:rsidP="00170BE7">
      <w:pPr>
        <w:spacing w:after="0" w:line="360" w:lineRule="auto"/>
        <w:ind w:firstLine="284"/>
        <w:jc w:val="both"/>
        <w:rPr>
          <w:rFonts w:cs="Arial"/>
        </w:rPr>
      </w:pPr>
      <w:r>
        <w:rPr>
          <w:rFonts w:cs="Arial"/>
        </w:rPr>
        <w:t>Инвестиционные</w:t>
      </w:r>
      <w:r w:rsidR="00170BE7" w:rsidRPr="0021574E">
        <w:rPr>
          <w:rFonts w:cs="Arial"/>
        </w:rPr>
        <w:t xml:space="preserve"> затрат</w:t>
      </w:r>
      <w:r>
        <w:rPr>
          <w:rFonts w:cs="Arial"/>
        </w:rPr>
        <w:t>ы представлены</w:t>
      </w:r>
      <w:r w:rsidR="00170BE7" w:rsidRPr="0021574E">
        <w:rPr>
          <w:rFonts w:cs="Arial"/>
        </w:rPr>
        <w:t xml:space="preserve"> в следующей таблице.</w:t>
      </w:r>
    </w:p>
    <w:p w:rsidR="00170BE7" w:rsidRPr="00165E0B" w:rsidRDefault="00170BE7" w:rsidP="00170BE7">
      <w:pPr>
        <w:pStyle w:val="af0"/>
        <w:spacing w:before="120"/>
        <w:ind w:firstLine="284"/>
        <w:jc w:val="both"/>
        <w:rPr>
          <w:color w:val="auto"/>
          <w:sz w:val="20"/>
        </w:rPr>
      </w:pPr>
      <w:bookmarkStart w:id="30" w:name="_Toc372818702"/>
      <w:r w:rsidRPr="00165E0B">
        <w:rPr>
          <w:color w:val="auto"/>
          <w:sz w:val="20"/>
        </w:rPr>
        <w:t xml:space="preserve">Таблица </w:t>
      </w:r>
      <w:r w:rsidRPr="00165E0B">
        <w:rPr>
          <w:color w:val="auto"/>
          <w:sz w:val="20"/>
        </w:rPr>
        <w:fldChar w:fldCharType="begin"/>
      </w:r>
      <w:r w:rsidRPr="00165E0B">
        <w:rPr>
          <w:color w:val="auto"/>
          <w:sz w:val="20"/>
        </w:rPr>
        <w:instrText xml:space="preserve"> SEQ Таблица \* ARABIC </w:instrText>
      </w:r>
      <w:r w:rsidRPr="00165E0B">
        <w:rPr>
          <w:color w:val="auto"/>
          <w:sz w:val="20"/>
        </w:rPr>
        <w:fldChar w:fldCharType="separate"/>
      </w:r>
      <w:r w:rsidR="003108C6">
        <w:rPr>
          <w:noProof/>
          <w:color w:val="auto"/>
          <w:sz w:val="20"/>
        </w:rPr>
        <w:t>6</w:t>
      </w:r>
      <w:r w:rsidRPr="00165E0B">
        <w:rPr>
          <w:color w:val="auto"/>
          <w:sz w:val="20"/>
        </w:rPr>
        <w:fldChar w:fldCharType="end"/>
      </w:r>
      <w:r w:rsidRPr="00165E0B">
        <w:rPr>
          <w:color w:val="auto"/>
          <w:sz w:val="20"/>
        </w:rPr>
        <w:t xml:space="preserve"> </w:t>
      </w:r>
      <w:r>
        <w:rPr>
          <w:color w:val="auto"/>
          <w:sz w:val="20"/>
        </w:rPr>
        <w:t>– Инвестиционные затраты в 2013</w:t>
      </w:r>
      <w:r w:rsidRPr="00165E0B">
        <w:rPr>
          <w:color w:val="auto"/>
          <w:sz w:val="20"/>
        </w:rPr>
        <w:t xml:space="preserve"> г.</w:t>
      </w:r>
      <w:bookmarkEnd w:id="3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501"/>
        <w:gridCol w:w="1292"/>
        <w:gridCol w:w="1348"/>
        <w:gridCol w:w="1430"/>
      </w:tblGrid>
      <w:tr w:rsidR="00170BE7" w:rsidRPr="00170BE7" w:rsidTr="00170BE7">
        <w:trPr>
          <w:trHeight w:val="216"/>
        </w:trPr>
        <w:tc>
          <w:tcPr>
            <w:tcW w:w="2874" w:type="pct"/>
            <w:shd w:val="clear" w:color="auto" w:fill="DBE5F1" w:themeFill="accent1" w:themeFillTint="33"/>
            <w:noWrap/>
            <w:hideMark/>
          </w:tcPr>
          <w:p w:rsidR="00170BE7" w:rsidRPr="008D1021" w:rsidRDefault="00170BE7" w:rsidP="008D1021">
            <w:pPr>
              <w:spacing w:after="0" w:line="240" w:lineRule="auto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75" w:type="pct"/>
            <w:shd w:val="clear" w:color="auto" w:fill="DBE5F1" w:themeFill="accent1" w:themeFillTint="33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4" w:type="pct"/>
            <w:shd w:val="clear" w:color="auto" w:fill="DBE5F1" w:themeFill="accent1" w:themeFillTint="33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747" w:type="pct"/>
            <w:shd w:val="clear" w:color="auto" w:fill="DBE5F1" w:themeFill="accent1" w:themeFillTint="33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Сумма</w:t>
            </w:r>
          </w:p>
        </w:tc>
      </w:tr>
      <w:tr w:rsidR="00170BE7" w:rsidRPr="00170BE7" w:rsidTr="00170BE7">
        <w:trPr>
          <w:trHeight w:val="272"/>
        </w:trPr>
        <w:tc>
          <w:tcPr>
            <w:tcW w:w="2874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Здания и сооружения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4 500</w:t>
            </w:r>
          </w:p>
        </w:tc>
      </w:tr>
      <w:tr w:rsidR="008D1021" w:rsidRPr="00170BE7" w:rsidTr="00170BE7">
        <w:trPr>
          <w:trHeight w:val="272"/>
        </w:trPr>
        <w:tc>
          <w:tcPr>
            <w:tcW w:w="2874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Ремонт помещения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4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7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4 500</w:t>
            </w:r>
          </w:p>
        </w:tc>
      </w:tr>
      <w:tr w:rsidR="00170BE7" w:rsidRPr="00170BE7" w:rsidTr="00170BE7">
        <w:trPr>
          <w:trHeight w:val="272"/>
        </w:trPr>
        <w:tc>
          <w:tcPr>
            <w:tcW w:w="2874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3 817</w:t>
            </w:r>
          </w:p>
        </w:tc>
      </w:tr>
      <w:tr w:rsidR="008D1021" w:rsidRPr="00170BE7" w:rsidTr="00170BE7">
        <w:trPr>
          <w:trHeight w:val="272"/>
        </w:trPr>
        <w:tc>
          <w:tcPr>
            <w:tcW w:w="2874" w:type="pct"/>
            <w:shd w:val="clear" w:color="auto" w:fill="FFFFFF" w:themeFill="background1"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Танцевальные залы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8D1021" w:rsidRPr="00170BE7" w:rsidTr="00170BE7">
        <w:trPr>
          <w:trHeight w:val="272"/>
        </w:trPr>
        <w:tc>
          <w:tcPr>
            <w:tcW w:w="2874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Паркет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4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747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2 580</w:t>
            </w:r>
          </w:p>
        </w:tc>
      </w:tr>
      <w:tr w:rsidR="00170BE7" w:rsidRPr="00170BE7" w:rsidTr="00170BE7">
        <w:trPr>
          <w:trHeight w:val="272"/>
        </w:trPr>
        <w:tc>
          <w:tcPr>
            <w:tcW w:w="2874" w:type="pct"/>
            <w:shd w:val="clear" w:color="auto" w:fill="FFFFFF" w:themeFill="background1"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Зеркала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4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47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175</w:t>
            </w:r>
          </w:p>
        </w:tc>
      </w:tr>
      <w:tr w:rsidR="00170BE7" w:rsidRPr="00170BE7" w:rsidTr="00170BE7">
        <w:trPr>
          <w:trHeight w:val="272"/>
        </w:trPr>
        <w:tc>
          <w:tcPr>
            <w:tcW w:w="2874" w:type="pct"/>
            <w:shd w:val="clear" w:color="auto" w:fill="FFFFFF" w:themeFill="background1"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Стойки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7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50</w:t>
            </w:r>
          </w:p>
        </w:tc>
      </w:tr>
      <w:tr w:rsidR="008D1021" w:rsidRPr="00170BE7" w:rsidTr="00170BE7">
        <w:trPr>
          <w:trHeight w:val="272"/>
        </w:trPr>
        <w:tc>
          <w:tcPr>
            <w:tcW w:w="2874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Скамейки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4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7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50</w:t>
            </w:r>
          </w:p>
        </w:tc>
      </w:tr>
      <w:tr w:rsidR="008D1021" w:rsidRPr="00170BE7" w:rsidTr="00170BE7">
        <w:trPr>
          <w:trHeight w:val="272"/>
        </w:trPr>
        <w:tc>
          <w:tcPr>
            <w:tcW w:w="2874" w:type="pct"/>
            <w:shd w:val="clear" w:color="auto" w:fill="FFFFFF" w:themeFill="background1"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Буфет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D1021" w:rsidRPr="00170BE7" w:rsidTr="00170BE7">
        <w:trPr>
          <w:trHeight w:val="272"/>
        </w:trPr>
        <w:tc>
          <w:tcPr>
            <w:tcW w:w="2874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Барная стойка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47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350</w:t>
            </w:r>
          </w:p>
        </w:tc>
      </w:tr>
      <w:tr w:rsidR="00170BE7" w:rsidRPr="00170BE7" w:rsidTr="00170BE7">
        <w:trPr>
          <w:trHeight w:val="272"/>
        </w:trPr>
        <w:tc>
          <w:tcPr>
            <w:tcW w:w="2874" w:type="pct"/>
            <w:shd w:val="clear" w:color="auto" w:fill="FFFFFF" w:themeFill="background1"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47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60</w:t>
            </w:r>
          </w:p>
        </w:tc>
      </w:tr>
      <w:tr w:rsidR="00170BE7" w:rsidRPr="00170BE7" w:rsidTr="00170BE7">
        <w:trPr>
          <w:trHeight w:val="272"/>
        </w:trPr>
        <w:tc>
          <w:tcPr>
            <w:tcW w:w="2874" w:type="pct"/>
            <w:shd w:val="clear" w:color="auto" w:fill="FFFFFF" w:themeFill="background1"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Микроволновая печь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7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25</w:t>
            </w:r>
          </w:p>
        </w:tc>
      </w:tr>
      <w:tr w:rsidR="00170BE7" w:rsidRPr="00170BE7" w:rsidTr="00170BE7">
        <w:trPr>
          <w:trHeight w:val="272"/>
        </w:trPr>
        <w:tc>
          <w:tcPr>
            <w:tcW w:w="2874" w:type="pct"/>
            <w:shd w:val="clear" w:color="auto" w:fill="FFFFFF" w:themeFill="background1"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Чайник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7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</w:t>
            </w:r>
          </w:p>
        </w:tc>
      </w:tr>
      <w:tr w:rsidR="00170BE7" w:rsidRPr="00170BE7" w:rsidTr="00170BE7">
        <w:trPr>
          <w:trHeight w:val="272"/>
        </w:trPr>
        <w:tc>
          <w:tcPr>
            <w:tcW w:w="2874" w:type="pct"/>
            <w:shd w:val="clear" w:color="auto" w:fill="FFFFFF" w:themeFill="background1"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Посуда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7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20</w:t>
            </w:r>
          </w:p>
        </w:tc>
      </w:tr>
      <w:tr w:rsidR="008D1021" w:rsidRPr="00170BE7" w:rsidTr="00170BE7">
        <w:trPr>
          <w:trHeight w:val="272"/>
        </w:trPr>
        <w:tc>
          <w:tcPr>
            <w:tcW w:w="2874" w:type="pct"/>
            <w:shd w:val="clear" w:color="auto" w:fill="FFFFFF" w:themeFill="background1"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D1021" w:rsidRPr="00170BE7" w:rsidTr="00170BE7">
        <w:trPr>
          <w:trHeight w:val="272"/>
        </w:trPr>
        <w:tc>
          <w:tcPr>
            <w:tcW w:w="2874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47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230</w:t>
            </w:r>
          </w:p>
        </w:tc>
      </w:tr>
      <w:tr w:rsidR="00170BE7" w:rsidRPr="00170BE7" w:rsidTr="00170BE7">
        <w:trPr>
          <w:trHeight w:val="272"/>
        </w:trPr>
        <w:tc>
          <w:tcPr>
            <w:tcW w:w="2874" w:type="pct"/>
            <w:shd w:val="clear" w:color="auto" w:fill="FFFFFF" w:themeFill="background1"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Принтер+сканер+ксерокс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47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70</w:t>
            </w:r>
          </w:p>
        </w:tc>
      </w:tr>
      <w:tr w:rsidR="00170BE7" w:rsidRPr="00170BE7" w:rsidTr="00170BE7">
        <w:trPr>
          <w:trHeight w:val="272"/>
        </w:trPr>
        <w:tc>
          <w:tcPr>
            <w:tcW w:w="2874" w:type="pct"/>
            <w:shd w:val="clear" w:color="auto" w:fill="FFFFFF" w:themeFill="background1"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47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60</w:t>
            </w:r>
          </w:p>
        </w:tc>
      </w:tr>
      <w:tr w:rsidR="008D1021" w:rsidRPr="00170BE7" w:rsidTr="00170BE7">
        <w:trPr>
          <w:trHeight w:val="272"/>
        </w:trPr>
        <w:tc>
          <w:tcPr>
            <w:tcW w:w="2874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Кресло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7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50</w:t>
            </w:r>
          </w:p>
        </w:tc>
      </w:tr>
      <w:tr w:rsidR="00170BE7" w:rsidRPr="00170BE7" w:rsidTr="00170BE7">
        <w:trPr>
          <w:trHeight w:val="272"/>
        </w:trPr>
        <w:tc>
          <w:tcPr>
            <w:tcW w:w="2874" w:type="pct"/>
            <w:shd w:val="clear" w:color="auto" w:fill="FFFFFF" w:themeFill="background1"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Стулья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4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7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90</w:t>
            </w:r>
          </w:p>
        </w:tc>
      </w:tr>
      <w:tr w:rsidR="00170BE7" w:rsidRPr="00170BE7" w:rsidTr="00170BE7">
        <w:trPr>
          <w:trHeight w:val="272"/>
        </w:trPr>
        <w:tc>
          <w:tcPr>
            <w:tcW w:w="2874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Прочие ОС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324</w:t>
            </w:r>
          </w:p>
        </w:tc>
      </w:tr>
      <w:tr w:rsidR="008D1021" w:rsidRPr="00170BE7" w:rsidTr="00170BE7">
        <w:trPr>
          <w:trHeight w:val="272"/>
        </w:trPr>
        <w:tc>
          <w:tcPr>
            <w:tcW w:w="2874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Разработка фирменного стиля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47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150</w:t>
            </w:r>
          </w:p>
        </w:tc>
      </w:tr>
      <w:tr w:rsidR="008D1021" w:rsidRPr="00170BE7" w:rsidTr="00170BE7">
        <w:trPr>
          <w:trHeight w:val="272"/>
        </w:trPr>
        <w:tc>
          <w:tcPr>
            <w:tcW w:w="2874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Разработка сайта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47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150</w:t>
            </w:r>
          </w:p>
        </w:tc>
      </w:tr>
      <w:tr w:rsidR="008D1021" w:rsidRPr="00170BE7" w:rsidTr="00170BE7">
        <w:trPr>
          <w:trHeight w:val="272"/>
        </w:trPr>
        <w:tc>
          <w:tcPr>
            <w:tcW w:w="2874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Кассовый аппарат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47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24</w:t>
            </w:r>
          </w:p>
        </w:tc>
      </w:tr>
      <w:tr w:rsidR="00170BE7" w:rsidRPr="00170BE7" w:rsidTr="00170BE7">
        <w:trPr>
          <w:trHeight w:val="272"/>
        </w:trPr>
        <w:tc>
          <w:tcPr>
            <w:tcW w:w="2874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shd w:val="clear" w:color="auto" w:fill="FFFFFF" w:themeFill="background1"/>
            <w:noWrap/>
            <w:vAlign w:val="bottom"/>
            <w:hideMark/>
          </w:tcPr>
          <w:p w:rsidR="00170BE7" w:rsidRPr="008D1021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8 641</w:t>
            </w:r>
          </w:p>
        </w:tc>
      </w:tr>
    </w:tbl>
    <w:p w:rsidR="00170BE7" w:rsidRDefault="00170BE7" w:rsidP="00170BE7">
      <w:pPr>
        <w:spacing w:after="0" w:line="360" w:lineRule="auto"/>
        <w:ind w:firstLine="284"/>
        <w:jc w:val="both"/>
        <w:rPr>
          <w:color w:val="FF0000"/>
        </w:rPr>
      </w:pPr>
    </w:p>
    <w:p w:rsidR="00170BE7" w:rsidRDefault="00170BE7" w:rsidP="00170BE7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>Общая сумма инвестиционных затрат составляет 8 641 тыс. тенге.</w:t>
      </w:r>
    </w:p>
    <w:p w:rsidR="00C03212" w:rsidRPr="0021574E" w:rsidRDefault="00C03212" w:rsidP="00015131">
      <w:pPr>
        <w:spacing w:after="0" w:line="360" w:lineRule="auto"/>
        <w:jc w:val="both"/>
        <w:rPr>
          <w:rFonts w:cs="Arial"/>
        </w:rPr>
      </w:pPr>
    </w:p>
    <w:p w:rsidR="00122FE2" w:rsidRPr="0021574E" w:rsidRDefault="00122FE2" w:rsidP="00B4242B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1" w:name="_Toc372818680"/>
      <w:r w:rsidRPr="0021574E">
        <w:rPr>
          <w:rFonts w:ascii="Arial" w:hAnsi="Arial" w:cs="Arial"/>
          <w:color w:val="000000" w:themeColor="text1"/>
          <w:sz w:val="24"/>
          <w:szCs w:val="24"/>
        </w:rPr>
        <w:t>5.4 Коммуникационная инфраструктура</w:t>
      </w:r>
      <w:bookmarkEnd w:id="31"/>
      <w:r w:rsidRPr="002157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9321F" w:rsidRDefault="007C62DD" w:rsidP="00B4242B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Проектом пр</w:t>
      </w:r>
      <w:r w:rsidR="007C3326">
        <w:rPr>
          <w:rFonts w:cs="Arial"/>
        </w:rPr>
        <w:t>едусмотрен</w:t>
      </w:r>
      <w:r w:rsidR="00C03212">
        <w:rPr>
          <w:rFonts w:cs="Arial"/>
        </w:rPr>
        <w:t>а</w:t>
      </w:r>
      <w:r w:rsidRPr="0021574E">
        <w:rPr>
          <w:rFonts w:cs="Arial"/>
        </w:rPr>
        <w:t xml:space="preserve"> </w:t>
      </w:r>
      <w:r w:rsidR="00C03212">
        <w:rPr>
          <w:rFonts w:cs="Arial"/>
        </w:rPr>
        <w:t>аренда</w:t>
      </w:r>
      <w:r w:rsidRPr="0021574E">
        <w:rPr>
          <w:rFonts w:cs="Arial"/>
        </w:rPr>
        <w:t xml:space="preserve"> помещения, в котором уже присутствует необходимая коммуникационная структура (э</w:t>
      </w:r>
      <w:r w:rsidR="00015131">
        <w:rPr>
          <w:rFonts w:cs="Arial"/>
        </w:rPr>
        <w:t>лектро-, тепло- и водоснабжение</w:t>
      </w:r>
      <w:r w:rsidRPr="0021574E">
        <w:rPr>
          <w:rFonts w:cs="Arial"/>
        </w:rPr>
        <w:t>).</w:t>
      </w:r>
    </w:p>
    <w:p w:rsidR="006B2A12" w:rsidRDefault="006B2A12">
      <w:pPr>
        <w:rPr>
          <w:rFonts w:eastAsiaTheme="majorEastAsia" w:cs="Arial"/>
          <w:b/>
          <w:bCs/>
          <w:sz w:val="32"/>
          <w:szCs w:val="32"/>
        </w:rPr>
      </w:pPr>
      <w:r>
        <w:rPr>
          <w:rFonts w:cs="Arial"/>
          <w:sz w:val="32"/>
          <w:szCs w:val="32"/>
        </w:rPr>
        <w:br w:type="page"/>
      </w:r>
    </w:p>
    <w:p w:rsidR="00122FE2" w:rsidRPr="0021574E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32" w:name="_Toc372818681"/>
      <w:r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>6. Организация, управление и персонал</w:t>
      </w:r>
      <w:bookmarkEnd w:id="32"/>
    </w:p>
    <w:p w:rsidR="0019321F" w:rsidRPr="0021574E" w:rsidRDefault="00DD15E2" w:rsidP="00B4242B">
      <w:pPr>
        <w:spacing w:after="0" w:line="360" w:lineRule="auto"/>
        <w:ind w:firstLine="284"/>
        <w:jc w:val="both"/>
      </w:pPr>
      <w:r w:rsidRPr="0021574E">
        <w:t>Организационная структура предприятия имеет следующий вид</w:t>
      </w:r>
      <w:r w:rsidR="0060125F" w:rsidRPr="0021574E">
        <w:t>, представленный ниже</w:t>
      </w:r>
      <w:r w:rsidRPr="0021574E">
        <w:t>.</w:t>
      </w:r>
    </w:p>
    <w:p w:rsidR="00DD15E2" w:rsidRPr="00165E0B" w:rsidRDefault="00BE5F9A" w:rsidP="00165E0B">
      <w:pPr>
        <w:pStyle w:val="af0"/>
        <w:spacing w:before="120"/>
        <w:ind w:firstLine="284"/>
        <w:jc w:val="both"/>
        <w:rPr>
          <w:color w:val="auto"/>
          <w:sz w:val="20"/>
        </w:rPr>
      </w:pPr>
      <w:bookmarkStart w:id="33" w:name="_Toc372818716"/>
      <w:r w:rsidRPr="00165E0B">
        <w:rPr>
          <w:color w:val="auto"/>
          <w:sz w:val="20"/>
        </w:rPr>
        <w:t xml:space="preserve">Рисунок </w:t>
      </w:r>
      <w:r w:rsidR="00F34E77" w:rsidRPr="00165E0B">
        <w:rPr>
          <w:color w:val="auto"/>
          <w:sz w:val="20"/>
        </w:rPr>
        <w:fldChar w:fldCharType="begin"/>
      </w:r>
      <w:r w:rsidR="00E356C9" w:rsidRPr="00165E0B">
        <w:rPr>
          <w:color w:val="auto"/>
          <w:sz w:val="20"/>
        </w:rPr>
        <w:instrText xml:space="preserve"> SEQ Рисунок \* ARABIC </w:instrText>
      </w:r>
      <w:r w:rsidR="00F34E77" w:rsidRPr="00165E0B">
        <w:rPr>
          <w:color w:val="auto"/>
          <w:sz w:val="20"/>
        </w:rPr>
        <w:fldChar w:fldCharType="separate"/>
      </w:r>
      <w:r w:rsidR="0000107D">
        <w:rPr>
          <w:noProof/>
          <w:color w:val="auto"/>
          <w:sz w:val="20"/>
        </w:rPr>
        <w:t>2</w:t>
      </w:r>
      <w:r w:rsidR="00F34E77" w:rsidRPr="00165E0B">
        <w:rPr>
          <w:color w:val="auto"/>
          <w:sz w:val="20"/>
        </w:rPr>
        <w:fldChar w:fldCharType="end"/>
      </w:r>
      <w:r w:rsidRPr="00165E0B">
        <w:rPr>
          <w:color w:val="auto"/>
          <w:sz w:val="20"/>
        </w:rPr>
        <w:t xml:space="preserve"> – Организационная структура</w:t>
      </w:r>
      <w:bookmarkEnd w:id="33"/>
    </w:p>
    <w:p w:rsidR="009638E8" w:rsidRPr="009638E8" w:rsidRDefault="00560629" w:rsidP="009638E8">
      <w:pPr>
        <w:spacing w:after="0" w:line="360" w:lineRule="auto"/>
        <w:ind w:firstLine="284"/>
        <w:jc w:val="both"/>
      </w:pPr>
      <w:r>
        <w:t xml:space="preserve">     </w:t>
      </w:r>
      <w:r w:rsidR="00796D33">
        <w:rPr>
          <w:noProof/>
          <w:lang w:eastAsia="ru-RU"/>
        </w:rPr>
        <w:drawing>
          <wp:inline distT="0" distB="0" distL="0" distR="0" wp14:anchorId="44A573F9" wp14:editId="1A5EEB9B">
            <wp:extent cx="4787661" cy="2018581"/>
            <wp:effectExtent l="0" t="38100" r="0" b="77470"/>
            <wp:docPr id="16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19321F" w:rsidRPr="00485021" w:rsidRDefault="00AC0A64" w:rsidP="00DD15E2">
      <w:pPr>
        <w:spacing w:after="0" w:line="360" w:lineRule="auto"/>
        <w:ind w:firstLine="284"/>
        <w:jc w:val="both"/>
        <w:rPr>
          <w:rFonts w:cs="Arial"/>
        </w:rPr>
      </w:pPr>
      <w:r w:rsidRPr="00AC0A64">
        <w:rPr>
          <w:rFonts w:cs="Arial"/>
        </w:rPr>
        <w:t xml:space="preserve">Общее руководство предприятием осуществляет </w:t>
      </w:r>
      <w:r w:rsidR="0021154F">
        <w:rPr>
          <w:rFonts w:cs="Arial"/>
        </w:rPr>
        <w:t>управляющий</w:t>
      </w:r>
      <w:r w:rsidRPr="00AC0A64">
        <w:rPr>
          <w:rFonts w:cs="Arial"/>
        </w:rPr>
        <w:t>.</w:t>
      </w:r>
      <w:r w:rsidR="00387471">
        <w:rPr>
          <w:rFonts w:cs="Arial"/>
        </w:rPr>
        <w:t xml:space="preserve"> </w:t>
      </w:r>
      <w:r w:rsidR="0019321F" w:rsidRPr="0021574E">
        <w:rPr>
          <w:rFonts w:cs="Arial"/>
        </w:rPr>
        <w:br w:type="page"/>
      </w:r>
    </w:p>
    <w:p w:rsidR="00122FE2" w:rsidRPr="0021574E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34" w:name="_Toc372818682"/>
      <w:r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>7. Реализация проекта</w:t>
      </w:r>
      <w:bookmarkEnd w:id="34"/>
    </w:p>
    <w:p w:rsidR="00122FE2" w:rsidRPr="0021574E" w:rsidRDefault="00122FE2" w:rsidP="00B4242B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</w:rPr>
      </w:pPr>
      <w:bookmarkStart w:id="35" w:name="_Toc372818683"/>
      <w:r w:rsidRPr="0021574E">
        <w:rPr>
          <w:rFonts w:ascii="Arial" w:hAnsi="Arial" w:cs="Arial"/>
          <w:color w:val="000000" w:themeColor="text1"/>
          <w:sz w:val="24"/>
        </w:rPr>
        <w:t>7.1 План реализации</w:t>
      </w:r>
      <w:bookmarkEnd w:id="35"/>
    </w:p>
    <w:p w:rsidR="0019321F" w:rsidRPr="00387471" w:rsidRDefault="00EA34D3" w:rsidP="00B4242B">
      <w:pPr>
        <w:spacing w:after="0" w:line="360" w:lineRule="auto"/>
        <w:ind w:firstLine="284"/>
        <w:jc w:val="both"/>
        <w:rPr>
          <w:rFonts w:cs="Arial"/>
          <w:color w:val="FF0000"/>
        </w:rPr>
      </w:pPr>
      <w:r w:rsidRPr="0021574E">
        <w:rPr>
          <w:rFonts w:cs="Arial"/>
        </w:rPr>
        <w:t xml:space="preserve">Предполагается, что реализация настоящего проекта займет период с </w:t>
      </w:r>
      <w:r w:rsidR="004A673D">
        <w:rPr>
          <w:rFonts w:cs="Arial"/>
        </w:rPr>
        <w:t>июня</w:t>
      </w:r>
      <w:r w:rsidRPr="0021574E">
        <w:rPr>
          <w:rFonts w:cs="Arial"/>
        </w:rPr>
        <w:t xml:space="preserve"> по </w:t>
      </w:r>
      <w:r w:rsidR="00D26B71">
        <w:rPr>
          <w:rFonts w:cs="Arial"/>
        </w:rPr>
        <w:t>ноябрь</w:t>
      </w:r>
      <w:r w:rsidR="003760A7">
        <w:rPr>
          <w:rFonts w:cs="Arial"/>
        </w:rPr>
        <w:t xml:space="preserve"> </w:t>
      </w:r>
      <w:r w:rsidR="001B2CB9">
        <w:rPr>
          <w:rFonts w:cs="Arial"/>
        </w:rPr>
        <w:t>2013</w:t>
      </w:r>
      <w:r w:rsidRPr="0021574E">
        <w:rPr>
          <w:rFonts w:cs="Arial"/>
        </w:rPr>
        <w:t xml:space="preserve"> г.</w:t>
      </w:r>
      <w:r w:rsidR="00387471">
        <w:rPr>
          <w:rFonts w:cs="Arial"/>
        </w:rPr>
        <w:t xml:space="preserve"> </w:t>
      </w:r>
    </w:p>
    <w:p w:rsidR="00EA34D3" w:rsidRDefault="00015B3E" w:rsidP="00165E0B">
      <w:pPr>
        <w:pStyle w:val="af0"/>
        <w:spacing w:before="120"/>
        <w:ind w:firstLine="284"/>
        <w:jc w:val="both"/>
        <w:rPr>
          <w:color w:val="auto"/>
          <w:sz w:val="20"/>
        </w:rPr>
      </w:pPr>
      <w:bookmarkStart w:id="36" w:name="_Toc372818703"/>
      <w:r w:rsidRPr="00165E0B">
        <w:rPr>
          <w:color w:val="auto"/>
          <w:sz w:val="20"/>
        </w:rPr>
        <w:t xml:space="preserve">Таблица </w:t>
      </w:r>
      <w:r w:rsidR="00F34E77" w:rsidRPr="00165E0B">
        <w:rPr>
          <w:color w:val="auto"/>
          <w:sz w:val="20"/>
        </w:rPr>
        <w:fldChar w:fldCharType="begin"/>
      </w:r>
      <w:r w:rsidRPr="00165E0B">
        <w:rPr>
          <w:color w:val="auto"/>
          <w:sz w:val="20"/>
        </w:rPr>
        <w:instrText xml:space="preserve"> SEQ Таблица \* ARABIC </w:instrText>
      </w:r>
      <w:r w:rsidR="00F34E77" w:rsidRPr="00165E0B">
        <w:rPr>
          <w:color w:val="auto"/>
          <w:sz w:val="20"/>
        </w:rPr>
        <w:fldChar w:fldCharType="separate"/>
      </w:r>
      <w:r w:rsidR="003108C6">
        <w:rPr>
          <w:noProof/>
          <w:color w:val="auto"/>
          <w:sz w:val="20"/>
        </w:rPr>
        <w:t>7</w:t>
      </w:r>
      <w:r w:rsidR="00F34E77" w:rsidRPr="00165E0B">
        <w:rPr>
          <w:color w:val="auto"/>
          <w:sz w:val="20"/>
        </w:rPr>
        <w:fldChar w:fldCharType="end"/>
      </w:r>
      <w:r w:rsidR="00884E01" w:rsidRPr="00165E0B">
        <w:rPr>
          <w:color w:val="auto"/>
          <w:sz w:val="20"/>
        </w:rPr>
        <w:t xml:space="preserve"> </w:t>
      </w:r>
      <w:r w:rsidR="00EA34D3" w:rsidRPr="00165E0B">
        <w:rPr>
          <w:color w:val="auto"/>
          <w:sz w:val="20"/>
        </w:rPr>
        <w:t>– Календарный план реализации проекта</w:t>
      </w:r>
      <w:bookmarkEnd w:id="36"/>
    </w:p>
    <w:tbl>
      <w:tblPr>
        <w:tblW w:w="5000" w:type="pct"/>
        <w:tblLook w:val="04A0" w:firstRow="1" w:lastRow="0" w:firstColumn="1" w:lastColumn="0" w:noHBand="0" w:noVBand="1"/>
      </w:tblPr>
      <w:tblGrid>
        <w:gridCol w:w="4349"/>
        <w:gridCol w:w="857"/>
        <w:gridCol w:w="868"/>
        <w:gridCol w:w="662"/>
        <w:gridCol w:w="713"/>
        <w:gridCol w:w="668"/>
        <w:gridCol w:w="747"/>
        <w:gridCol w:w="707"/>
      </w:tblGrid>
      <w:tr w:rsidR="004A673D" w:rsidRPr="004A673D" w:rsidTr="004A673D">
        <w:trPr>
          <w:trHeight w:val="272"/>
        </w:trPr>
        <w:tc>
          <w:tcPr>
            <w:tcW w:w="2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8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2 013</w:t>
            </w:r>
          </w:p>
        </w:tc>
      </w:tr>
      <w:tr w:rsidR="004A673D" w:rsidRPr="004A673D" w:rsidTr="004A673D">
        <w:trPr>
          <w:trHeight w:val="272"/>
        </w:trPr>
        <w:tc>
          <w:tcPr>
            <w:tcW w:w="2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июн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июл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авг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сен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окт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ноя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дек</w:t>
            </w:r>
          </w:p>
        </w:tc>
      </w:tr>
      <w:tr w:rsidR="004A673D" w:rsidRPr="004A673D" w:rsidTr="004A673D">
        <w:trPr>
          <w:trHeight w:val="258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Разработка бизнес-плана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4A673D" w:rsidRPr="004A673D" w:rsidTr="004A673D">
        <w:trPr>
          <w:trHeight w:val="258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Поиск помещения, проведение переговоров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4A673D" w:rsidRPr="004A673D" w:rsidTr="004A673D">
        <w:trPr>
          <w:trHeight w:val="258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Разработка концепции заведения и фирменного стиля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4A673D" w:rsidRPr="004A673D" w:rsidTr="004A673D">
        <w:trPr>
          <w:trHeight w:val="258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Ремонт помещения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4A673D" w:rsidRPr="004A673D" w:rsidTr="004A673D">
        <w:trPr>
          <w:trHeight w:val="258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Приобретение и установка оборудования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4A673D" w:rsidRPr="004A673D" w:rsidTr="004A673D">
        <w:trPr>
          <w:trHeight w:val="258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Размещение рекламы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4A673D" w:rsidRPr="004A673D" w:rsidTr="004A673D">
        <w:trPr>
          <w:trHeight w:val="258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Набор персонала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4A673D" w:rsidRPr="004A673D" w:rsidTr="004A673D">
        <w:trPr>
          <w:trHeight w:val="258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Открытие студии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A673D" w:rsidRPr="004A673D" w:rsidRDefault="004A673D" w:rsidP="004A673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</w:tbl>
    <w:p w:rsidR="0005053E" w:rsidRDefault="0005053E" w:rsidP="0005053E">
      <w:pPr>
        <w:spacing w:after="0" w:line="360" w:lineRule="auto"/>
        <w:ind w:firstLine="284"/>
        <w:jc w:val="both"/>
        <w:rPr>
          <w:rFonts w:cs="Arial"/>
        </w:rPr>
      </w:pPr>
    </w:p>
    <w:p w:rsidR="0005053E" w:rsidRDefault="0005053E" w:rsidP="0005053E">
      <w:pPr>
        <w:spacing w:after="0" w:line="360" w:lineRule="auto"/>
        <w:ind w:firstLine="284"/>
        <w:jc w:val="both"/>
        <w:rPr>
          <w:rFonts w:cs="Arial"/>
          <w:color w:val="FF0000"/>
        </w:rPr>
      </w:pPr>
      <w:r>
        <w:rPr>
          <w:rFonts w:cs="Arial"/>
        </w:rPr>
        <w:t xml:space="preserve">Открытие </w:t>
      </w:r>
      <w:r w:rsidR="004A673D">
        <w:rPr>
          <w:rFonts w:cs="Arial"/>
        </w:rPr>
        <w:t>студии</w:t>
      </w:r>
      <w:r>
        <w:rPr>
          <w:rFonts w:cs="Arial"/>
        </w:rPr>
        <w:t xml:space="preserve"> планируется в </w:t>
      </w:r>
      <w:r w:rsidR="004A673D">
        <w:rPr>
          <w:rFonts w:cs="Arial"/>
        </w:rPr>
        <w:t xml:space="preserve">ноябре </w:t>
      </w:r>
      <w:r w:rsidR="00E95992">
        <w:rPr>
          <w:rFonts w:cs="Arial"/>
        </w:rPr>
        <w:t>–</w:t>
      </w:r>
      <w:r w:rsidR="004A673D">
        <w:rPr>
          <w:rFonts w:cs="Arial"/>
        </w:rPr>
        <w:t xml:space="preserve"> декабре</w:t>
      </w:r>
      <w:r>
        <w:rPr>
          <w:rFonts w:cs="Arial"/>
        </w:rPr>
        <w:t xml:space="preserve"> 2013 года.</w:t>
      </w:r>
      <w:r w:rsidR="00387471">
        <w:rPr>
          <w:rFonts w:cs="Arial"/>
        </w:rPr>
        <w:t xml:space="preserve"> </w:t>
      </w:r>
    </w:p>
    <w:p w:rsidR="00560629" w:rsidRPr="0021574E" w:rsidRDefault="00560629" w:rsidP="0005053E">
      <w:pPr>
        <w:spacing w:after="0" w:line="360" w:lineRule="auto"/>
        <w:ind w:firstLine="284"/>
        <w:jc w:val="both"/>
        <w:rPr>
          <w:rFonts w:cs="Arial"/>
        </w:rPr>
      </w:pPr>
    </w:p>
    <w:p w:rsidR="00122FE2" w:rsidRPr="0021574E" w:rsidRDefault="00122FE2" w:rsidP="00B4242B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</w:rPr>
      </w:pPr>
      <w:bookmarkStart w:id="37" w:name="_Toc372818684"/>
      <w:r w:rsidRPr="0021574E">
        <w:rPr>
          <w:rFonts w:ascii="Arial" w:hAnsi="Arial" w:cs="Arial"/>
          <w:color w:val="000000" w:themeColor="text1"/>
          <w:sz w:val="24"/>
        </w:rPr>
        <w:t>7.2 Затраты на реализацию проекта</w:t>
      </w:r>
      <w:bookmarkEnd w:id="37"/>
      <w:r w:rsidRPr="0021574E">
        <w:rPr>
          <w:rFonts w:ascii="Arial" w:hAnsi="Arial" w:cs="Arial"/>
          <w:color w:val="000000" w:themeColor="text1"/>
        </w:rPr>
        <w:t xml:space="preserve"> </w:t>
      </w:r>
    </w:p>
    <w:p w:rsidR="00170BE7" w:rsidRDefault="00170BE7" w:rsidP="00170BE7">
      <w:pPr>
        <w:spacing w:after="0" w:line="360" w:lineRule="auto"/>
        <w:ind w:firstLine="284"/>
        <w:jc w:val="both"/>
        <w:rPr>
          <w:rFonts w:cs="Arial"/>
        </w:rPr>
      </w:pPr>
      <w:r w:rsidRPr="00170BE7">
        <w:rPr>
          <w:rFonts w:cs="Arial"/>
        </w:rPr>
        <w:t>Инвестиционные затраты включают в себя:</w:t>
      </w:r>
    </w:p>
    <w:p w:rsidR="00170BE7" w:rsidRPr="00170BE7" w:rsidRDefault="00170BE7" w:rsidP="00170BE7">
      <w:pPr>
        <w:spacing w:after="0" w:line="360" w:lineRule="auto"/>
        <w:ind w:firstLine="284"/>
        <w:jc w:val="both"/>
        <w:rPr>
          <w:rFonts w:cs="Arial"/>
        </w:rPr>
      </w:pPr>
      <w:r>
        <w:rPr>
          <w:rFonts w:cs="Arial"/>
        </w:rPr>
        <w:t>- Ремонт помещения;</w:t>
      </w:r>
    </w:p>
    <w:p w:rsidR="00170BE7" w:rsidRDefault="00170BE7" w:rsidP="00170BE7">
      <w:pPr>
        <w:spacing w:after="0" w:line="360" w:lineRule="auto"/>
        <w:ind w:firstLine="284"/>
        <w:jc w:val="both"/>
        <w:rPr>
          <w:rFonts w:cs="Arial"/>
        </w:rPr>
      </w:pPr>
      <w:r>
        <w:rPr>
          <w:rFonts w:cs="Arial"/>
        </w:rPr>
        <w:t>- Оборудование для танцевальных залов, буфета и офиса;</w:t>
      </w:r>
    </w:p>
    <w:p w:rsidR="00170BE7" w:rsidRPr="00170BE7" w:rsidRDefault="00170BE7" w:rsidP="00170BE7">
      <w:pPr>
        <w:spacing w:after="0" w:line="360" w:lineRule="auto"/>
        <w:ind w:firstLine="284"/>
        <w:jc w:val="both"/>
        <w:rPr>
          <w:rFonts w:cs="Arial"/>
        </w:rPr>
      </w:pPr>
      <w:r w:rsidRPr="00170BE7">
        <w:rPr>
          <w:rFonts w:cs="Arial"/>
        </w:rPr>
        <w:t>- Прочие ОС, включающие кассовый аппарат</w:t>
      </w:r>
      <w:r w:rsidR="009E2EEF">
        <w:rPr>
          <w:rFonts w:cs="Arial"/>
        </w:rPr>
        <w:t>, затраты на разработку фирменного стиля, разработку сайта</w:t>
      </w:r>
      <w:r w:rsidRPr="00170BE7">
        <w:rPr>
          <w:rFonts w:cs="Arial"/>
        </w:rPr>
        <w:t>.</w:t>
      </w:r>
    </w:p>
    <w:p w:rsidR="00170BE7" w:rsidRDefault="00170BE7" w:rsidP="00170BE7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170BE7">
        <w:rPr>
          <w:rFonts w:cs="Arial"/>
          <w:color w:val="auto"/>
        </w:rPr>
        <w:t xml:space="preserve">Инвестиционные затраты на основные средства финансируются в размере </w:t>
      </w:r>
      <w:r w:rsidR="009E2EEF">
        <w:rPr>
          <w:rFonts w:cs="Arial"/>
          <w:color w:val="auto"/>
        </w:rPr>
        <w:t>8 641</w:t>
      </w:r>
      <w:r w:rsidRPr="00170BE7">
        <w:rPr>
          <w:rFonts w:cs="Arial"/>
          <w:color w:val="auto"/>
        </w:rPr>
        <w:t xml:space="preserve"> тыс. тенге за счет собственных и заемных средств. </w:t>
      </w:r>
      <w:r w:rsidR="009E2EEF">
        <w:rPr>
          <w:rFonts w:cs="Arial"/>
          <w:color w:val="auto"/>
        </w:rPr>
        <w:t>Затраты на ремонт помещения составляют 4 500 тыс. тенге, з</w:t>
      </w:r>
      <w:r w:rsidRPr="00170BE7">
        <w:rPr>
          <w:rFonts w:cs="Arial"/>
          <w:color w:val="auto"/>
        </w:rPr>
        <w:t xml:space="preserve">атраты на оборудование составляют </w:t>
      </w:r>
      <w:r w:rsidR="009E2EEF">
        <w:rPr>
          <w:rFonts w:cs="Arial"/>
          <w:color w:val="auto"/>
        </w:rPr>
        <w:t>3 817</w:t>
      </w:r>
      <w:r w:rsidRPr="00170BE7">
        <w:rPr>
          <w:rFonts w:cs="Arial"/>
          <w:color w:val="auto"/>
        </w:rPr>
        <w:t xml:space="preserve"> тыс. тенге, </w:t>
      </w:r>
      <w:r w:rsidR="009E2EEF">
        <w:rPr>
          <w:rFonts w:cs="Arial"/>
          <w:color w:val="auto"/>
        </w:rPr>
        <w:t>на прочие ОС – 324</w:t>
      </w:r>
      <w:r w:rsidRPr="00170BE7">
        <w:rPr>
          <w:rFonts w:cs="Arial"/>
          <w:color w:val="auto"/>
        </w:rPr>
        <w:t xml:space="preserve"> тыс. тенге.</w:t>
      </w:r>
    </w:p>
    <w:p w:rsidR="009E2EEF" w:rsidRPr="00170BE7" w:rsidRDefault="009E2EEF" w:rsidP="00170BE7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Оборотный капитал составляет 1 114 тыс. тенге и финансируется за счет собственных средств.</w:t>
      </w:r>
    </w:p>
    <w:p w:rsidR="00170BE7" w:rsidRDefault="00170BE7" w:rsidP="00170BE7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170BE7">
        <w:rPr>
          <w:rFonts w:cs="Arial"/>
          <w:color w:val="auto"/>
        </w:rPr>
        <w:t xml:space="preserve">Инвестиционные затраты планируется осуществить в </w:t>
      </w:r>
      <w:r w:rsidR="009E2EEF">
        <w:rPr>
          <w:rFonts w:cs="Arial"/>
          <w:color w:val="auto"/>
        </w:rPr>
        <w:t xml:space="preserve">августе </w:t>
      </w:r>
      <w:r w:rsidR="00E95992">
        <w:rPr>
          <w:rFonts w:cs="Arial"/>
          <w:color w:val="auto"/>
        </w:rPr>
        <w:t>–</w:t>
      </w:r>
      <w:r w:rsidR="009E2EEF">
        <w:rPr>
          <w:rFonts w:cs="Arial"/>
          <w:color w:val="auto"/>
        </w:rPr>
        <w:t xml:space="preserve"> </w:t>
      </w:r>
      <w:r w:rsidRPr="00170BE7">
        <w:rPr>
          <w:rFonts w:cs="Arial"/>
          <w:color w:val="auto"/>
        </w:rPr>
        <w:t>октябре 2013 года.</w:t>
      </w:r>
    </w:p>
    <w:p w:rsidR="006B2A12" w:rsidRPr="00E95992" w:rsidRDefault="006B2A12" w:rsidP="00170BE7">
      <w:pPr>
        <w:spacing w:after="0" w:line="360" w:lineRule="auto"/>
        <w:ind w:firstLine="284"/>
        <w:jc w:val="both"/>
        <w:rPr>
          <w:rFonts w:cs="Arial"/>
        </w:rPr>
      </w:pPr>
      <w:r w:rsidRPr="00E95992">
        <w:rPr>
          <w:rFonts w:cs="Arial"/>
        </w:rPr>
        <w:t>Все расшифровки представлены в приложении</w:t>
      </w:r>
      <w:r w:rsidR="00E95992">
        <w:rPr>
          <w:rFonts w:cs="Arial"/>
        </w:rPr>
        <w:t>.</w:t>
      </w:r>
    </w:p>
    <w:p w:rsidR="00170BE7" w:rsidRDefault="00170BE7" w:rsidP="00165E0B">
      <w:pPr>
        <w:spacing w:after="0" w:line="360" w:lineRule="auto"/>
        <w:ind w:firstLine="284"/>
        <w:jc w:val="both"/>
        <w:rPr>
          <w:color w:val="auto"/>
        </w:rPr>
      </w:pPr>
    </w:p>
    <w:p w:rsidR="00B64728" w:rsidRDefault="00B64728" w:rsidP="0029547E">
      <w:pPr>
        <w:rPr>
          <w:rFonts w:eastAsiaTheme="majorEastAsia" w:cs="Arial"/>
          <w:b/>
          <w:bCs/>
          <w:sz w:val="32"/>
          <w:szCs w:val="32"/>
        </w:rPr>
      </w:pPr>
      <w:r>
        <w:rPr>
          <w:rFonts w:cs="Arial"/>
          <w:sz w:val="32"/>
          <w:szCs w:val="32"/>
        </w:rPr>
        <w:br w:type="page"/>
      </w:r>
    </w:p>
    <w:p w:rsidR="00122FE2" w:rsidRPr="0021574E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38" w:name="_Toc372818685"/>
      <w:r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>8. Эксплуатационные расходы</w:t>
      </w:r>
      <w:bookmarkEnd w:id="38"/>
    </w:p>
    <w:p w:rsidR="0019321F" w:rsidRPr="0021574E" w:rsidRDefault="00B43604" w:rsidP="00C13E3F">
      <w:pPr>
        <w:spacing w:after="0" w:line="360" w:lineRule="auto"/>
        <w:ind w:firstLine="284"/>
        <w:jc w:val="both"/>
      </w:pPr>
      <w:r w:rsidRPr="0021574E">
        <w:t xml:space="preserve">Эксплуатационные расходы состоят из расходов на </w:t>
      </w:r>
      <w:r w:rsidR="00850418">
        <w:t xml:space="preserve">продукты и товары для </w:t>
      </w:r>
      <w:r w:rsidR="003108C6">
        <w:t>буфета, а также из расходов на содержание студии</w:t>
      </w:r>
      <w:r w:rsidR="00850418">
        <w:t>.</w:t>
      </w:r>
    </w:p>
    <w:p w:rsidR="00AD4E1B" w:rsidRPr="00850418" w:rsidRDefault="00015B3E" w:rsidP="00850418">
      <w:pPr>
        <w:pStyle w:val="af0"/>
        <w:spacing w:before="120"/>
        <w:ind w:firstLine="284"/>
        <w:jc w:val="both"/>
        <w:rPr>
          <w:color w:val="auto"/>
          <w:sz w:val="20"/>
        </w:rPr>
      </w:pPr>
      <w:bookmarkStart w:id="39" w:name="_Toc372818704"/>
      <w:r w:rsidRPr="00165E0B">
        <w:rPr>
          <w:color w:val="auto"/>
          <w:sz w:val="20"/>
        </w:rPr>
        <w:t xml:space="preserve">Таблица </w:t>
      </w:r>
      <w:r w:rsidR="00F34E77" w:rsidRPr="00165E0B">
        <w:rPr>
          <w:color w:val="auto"/>
          <w:sz w:val="20"/>
        </w:rPr>
        <w:fldChar w:fldCharType="begin"/>
      </w:r>
      <w:r w:rsidRPr="00165E0B">
        <w:rPr>
          <w:color w:val="auto"/>
          <w:sz w:val="20"/>
        </w:rPr>
        <w:instrText xml:space="preserve"> SEQ Таблица \* ARABIC </w:instrText>
      </w:r>
      <w:r w:rsidR="00F34E77" w:rsidRPr="00165E0B">
        <w:rPr>
          <w:color w:val="auto"/>
          <w:sz w:val="20"/>
        </w:rPr>
        <w:fldChar w:fldCharType="separate"/>
      </w:r>
      <w:r w:rsidR="003108C6">
        <w:rPr>
          <w:noProof/>
          <w:color w:val="auto"/>
          <w:sz w:val="20"/>
        </w:rPr>
        <w:t>8</w:t>
      </w:r>
      <w:r w:rsidR="00F34E77" w:rsidRPr="00165E0B">
        <w:rPr>
          <w:color w:val="auto"/>
          <w:sz w:val="20"/>
        </w:rPr>
        <w:fldChar w:fldCharType="end"/>
      </w:r>
      <w:r w:rsidR="00884E01" w:rsidRPr="00165E0B">
        <w:rPr>
          <w:color w:val="auto"/>
          <w:sz w:val="20"/>
        </w:rPr>
        <w:t xml:space="preserve"> </w:t>
      </w:r>
      <w:r w:rsidR="00B43604" w:rsidRPr="00165E0B">
        <w:rPr>
          <w:color w:val="auto"/>
          <w:sz w:val="20"/>
        </w:rPr>
        <w:t>– Переменные расходы в месяц, тыс.</w:t>
      </w:r>
      <w:r w:rsidR="00C13E3F" w:rsidRPr="00165E0B">
        <w:rPr>
          <w:color w:val="auto"/>
          <w:sz w:val="20"/>
        </w:rPr>
        <w:t xml:space="preserve"> </w:t>
      </w:r>
      <w:r w:rsidR="00B43604" w:rsidRPr="00165E0B">
        <w:rPr>
          <w:color w:val="auto"/>
          <w:sz w:val="20"/>
        </w:rPr>
        <w:t>тг.</w:t>
      </w:r>
      <w:r w:rsidR="00EF5D6E">
        <w:rPr>
          <w:color w:val="auto"/>
          <w:sz w:val="20"/>
        </w:rPr>
        <w:t>, без</w:t>
      </w:r>
      <w:r w:rsidR="00850418">
        <w:rPr>
          <w:color w:val="auto"/>
          <w:sz w:val="20"/>
        </w:rPr>
        <w:t xml:space="preserve"> </w:t>
      </w:r>
      <w:r w:rsidR="00B43604" w:rsidRPr="00165E0B">
        <w:rPr>
          <w:color w:val="auto"/>
          <w:sz w:val="20"/>
        </w:rPr>
        <w:t>НД</w:t>
      </w:r>
      <w:r w:rsidR="00850418">
        <w:rPr>
          <w:color w:val="auto"/>
          <w:sz w:val="20"/>
        </w:rPr>
        <w:t>С</w:t>
      </w:r>
      <w:bookmarkEnd w:id="39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90"/>
        <w:gridCol w:w="1418"/>
        <w:gridCol w:w="1131"/>
        <w:gridCol w:w="1417"/>
        <w:gridCol w:w="1120"/>
        <w:gridCol w:w="1395"/>
      </w:tblGrid>
      <w:tr w:rsidR="003108C6" w:rsidRPr="003108C6" w:rsidTr="003108C6">
        <w:trPr>
          <w:trHeight w:val="272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Ед.</w:t>
            </w: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108C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Ед.</w:t>
            </w: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108C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Сумма, тыс.</w:t>
            </w: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108C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тг.</w:t>
            </w:r>
          </w:p>
        </w:tc>
      </w:tr>
      <w:tr w:rsidR="003108C6" w:rsidRPr="003108C6" w:rsidTr="003108C6">
        <w:trPr>
          <w:trHeight w:val="258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Групповые занятия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групп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тыс.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324</w:t>
            </w:r>
          </w:p>
        </w:tc>
      </w:tr>
      <w:tr w:rsidR="003108C6" w:rsidRPr="003108C6" w:rsidTr="003108C6">
        <w:trPr>
          <w:trHeight w:val="258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Индивидуальные занятия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тыс.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120</w:t>
            </w:r>
          </w:p>
        </w:tc>
      </w:tr>
      <w:tr w:rsidR="003108C6" w:rsidRPr="003108C6" w:rsidTr="003108C6">
        <w:trPr>
          <w:trHeight w:val="258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Wedding program, постановка корпоративных номеров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тыс.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144</w:t>
            </w:r>
          </w:p>
        </w:tc>
      </w:tr>
      <w:tr w:rsidR="003108C6" w:rsidRPr="003108C6" w:rsidTr="003108C6">
        <w:trPr>
          <w:trHeight w:val="258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Аренда танцевальных залов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-</w:t>
            </w:r>
          </w:p>
        </w:tc>
      </w:tr>
      <w:tr w:rsidR="003108C6" w:rsidRPr="003108C6" w:rsidTr="003108C6">
        <w:trPr>
          <w:trHeight w:val="258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Буфет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тыс.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27</w:t>
            </w:r>
          </w:p>
        </w:tc>
      </w:tr>
      <w:tr w:rsidR="003108C6" w:rsidRPr="003108C6" w:rsidTr="003108C6">
        <w:trPr>
          <w:trHeight w:val="272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615</w:t>
            </w:r>
          </w:p>
        </w:tc>
      </w:tr>
    </w:tbl>
    <w:p w:rsidR="00A005BF" w:rsidRDefault="00A005BF" w:rsidP="00B4242B">
      <w:pPr>
        <w:spacing w:after="0" w:line="360" w:lineRule="auto"/>
        <w:ind w:firstLine="284"/>
        <w:jc w:val="both"/>
      </w:pPr>
    </w:p>
    <w:p w:rsidR="007E084A" w:rsidRDefault="007E084A" w:rsidP="00EF5D6E">
      <w:pPr>
        <w:spacing w:after="0" w:line="360" w:lineRule="auto"/>
        <w:ind w:firstLine="284"/>
        <w:jc w:val="both"/>
      </w:pPr>
      <w:r w:rsidRPr="007E084A">
        <w:t>Доля товара в цене продукции буфета</w:t>
      </w:r>
      <w:r>
        <w:t xml:space="preserve"> составляет 30%.</w:t>
      </w:r>
    </w:p>
    <w:p w:rsidR="00EF5D6E" w:rsidRDefault="00D26B71" w:rsidP="00EF5D6E">
      <w:pPr>
        <w:spacing w:after="0" w:line="360" w:lineRule="auto"/>
        <w:ind w:firstLine="284"/>
        <w:jc w:val="both"/>
      </w:pPr>
      <w:r>
        <w:t>Доля</w:t>
      </w:r>
      <w:r w:rsidR="00EF5D6E">
        <w:t xml:space="preserve"> стоимости товаров в выручке услуг </w:t>
      </w:r>
      <w:r w:rsidR="003108C6">
        <w:t>буфета</w:t>
      </w:r>
      <w:r w:rsidR="00EF5D6E">
        <w:t xml:space="preserve"> рассчитывалась исходя из средних данных по отрасли.</w:t>
      </w:r>
    </w:p>
    <w:p w:rsidR="00793AAD" w:rsidRDefault="00793AAD" w:rsidP="00EF5D6E">
      <w:pPr>
        <w:spacing w:after="0" w:line="360" w:lineRule="auto"/>
        <w:ind w:firstLine="284"/>
        <w:jc w:val="both"/>
        <w:rPr>
          <w:rFonts w:cs="Arial"/>
        </w:rPr>
      </w:pPr>
    </w:p>
    <w:p w:rsidR="00793AAD" w:rsidRDefault="00793AAD" w:rsidP="00EF5D6E">
      <w:pPr>
        <w:spacing w:after="0" w:line="360" w:lineRule="auto"/>
        <w:ind w:firstLine="284"/>
        <w:jc w:val="both"/>
        <w:rPr>
          <w:rFonts w:cs="Arial"/>
        </w:rPr>
      </w:pPr>
    </w:p>
    <w:p w:rsidR="0019321F" w:rsidRPr="0021574E" w:rsidRDefault="0019321F" w:rsidP="00EF5D6E">
      <w:pPr>
        <w:spacing w:after="0" w:line="360" w:lineRule="auto"/>
        <w:ind w:firstLine="284"/>
        <w:jc w:val="both"/>
        <w:rPr>
          <w:rFonts w:eastAsiaTheme="majorEastAsia" w:cs="Arial"/>
          <w:b/>
          <w:bCs/>
          <w:sz w:val="26"/>
          <w:szCs w:val="26"/>
        </w:rPr>
      </w:pPr>
      <w:r w:rsidRPr="0021574E">
        <w:rPr>
          <w:rFonts w:cs="Arial"/>
        </w:rPr>
        <w:br w:type="page"/>
      </w:r>
    </w:p>
    <w:p w:rsidR="00122FE2" w:rsidRPr="0021574E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40" w:name="_Toc372818686"/>
      <w:r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>9. Общие и административные расходы</w:t>
      </w:r>
      <w:bookmarkEnd w:id="40"/>
    </w:p>
    <w:p w:rsidR="006610CD" w:rsidRPr="006610CD" w:rsidRDefault="006610CD" w:rsidP="006610CD">
      <w:pPr>
        <w:pStyle w:val="af0"/>
        <w:spacing w:after="0" w:line="360" w:lineRule="auto"/>
        <w:ind w:firstLine="284"/>
        <w:jc w:val="both"/>
        <w:rPr>
          <w:b w:val="0"/>
          <w:bCs w:val="0"/>
          <w:color w:val="000000" w:themeColor="text1"/>
          <w:sz w:val="22"/>
          <w:szCs w:val="22"/>
        </w:rPr>
      </w:pPr>
      <w:r w:rsidRPr="006610CD">
        <w:rPr>
          <w:b w:val="0"/>
          <w:bCs w:val="0"/>
          <w:color w:val="000000" w:themeColor="text1"/>
          <w:sz w:val="22"/>
          <w:szCs w:val="22"/>
        </w:rPr>
        <w:t>В следующей таблице представлены общие и административные расходы предприятия в месяц.</w:t>
      </w:r>
    </w:p>
    <w:p w:rsidR="00500F16" w:rsidRDefault="00015B3E" w:rsidP="00165E0B">
      <w:pPr>
        <w:pStyle w:val="af0"/>
        <w:spacing w:before="120"/>
        <w:ind w:firstLine="284"/>
        <w:jc w:val="both"/>
        <w:rPr>
          <w:color w:val="auto"/>
          <w:sz w:val="20"/>
        </w:rPr>
      </w:pPr>
      <w:bookmarkStart w:id="41" w:name="_Toc372818705"/>
      <w:r w:rsidRPr="00165E0B">
        <w:rPr>
          <w:color w:val="auto"/>
          <w:sz w:val="20"/>
        </w:rPr>
        <w:t xml:space="preserve">Таблица </w:t>
      </w:r>
      <w:r w:rsidR="00F34E77" w:rsidRPr="00165E0B">
        <w:rPr>
          <w:color w:val="auto"/>
          <w:sz w:val="20"/>
        </w:rPr>
        <w:fldChar w:fldCharType="begin"/>
      </w:r>
      <w:r w:rsidRPr="00165E0B">
        <w:rPr>
          <w:color w:val="auto"/>
          <w:sz w:val="20"/>
        </w:rPr>
        <w:instrText xml:space="preserve"> SEQ Таблица \* ARABIC </w:instrText>
      </w:r>
      <w:r w:rsidR="00F34E77" w:rsidRPr="00165E0B">
        <w:rPr>
          <w:color w:val="auto"/>
          <w:sz w:val="20"/>
        </w:rPr>
        <w:fldChar w:fldCharType="separate"/>
      </w:r>
      <w:r w:rsidR="003108C6">
        <w:rPr>
          <w:noProof/>
          <w:color w:val="auto"/>
          <w:sz w:val="20"/>
        </w:rPr>
        <w:t>9</w:t>
      </w:r>
      <w:r w:rsidR="00F34E77" w:rsidRPr="00165E0B">
        <w:rPr>
          <w:color w:val="auto"/>
          <w:sz w:val="20"/>
        </w:rPr>
        <w:fldChar w:fldCharType="end"/>
      </w:r>
      <w:r w:rsidR="00884E01" w:rsidRPr="00165E0B">
        <w:rPr>
          <w:color w:val="auto"/>
          <w:sz w:val="20"/>
        </w:rPr>
        <w:t xml:space="preserve"> </w:t>
      </w:r>
      <w:r w:rsidR="00500F16" w:rsidRPr="00165E0B">
        <w:rPr>
          <w:color w:val="auto"/>
          <w:sz w:val="20"/>
        </w:rPr>
        <w:t>– Общие и административные расходы предприятия в месяц</w:t>
      </w:r>
      <w:bookmarkEnd w:id="41"/>
    </w:p>
    <w:tbl>
      <w:tblPr>
        <w:tblW w:w="5000" w:type="pct"/>
        <w:tblLook w:val="04A0" w:firstRow="1" w:lastRow="0" w:firstColumn="1" w:lastColumn="0" w:noHBand="0" w:noVBand="1"/>
      </w:tblPr>
      <w:tblGrid>
        <w:gridCol w:w="3124"/>
        <w:gridCol w:w="711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3108C6" w:rsidRPr="003108C6" w:rsidTr="003108C6">
        <w:trPr>
          <w:trHeight w:val="272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08C6" w:rsidRPr="003108C6" w:rsidRDefault="003108C6" w:rsidP="003108C6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Затраты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2021</w:t>
            </w:r>
          </w:p>
        </w:tc>
      </w:tr>
      <w:tr w:rsidR="003108C6" w:rsidRPr="003108C6" w:rsidTr="003108C6">
        <w:trPr>
          <w:trHeight w:val="258"/>
        </w:trPr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ФОТ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592</w:t>
            </w:r>
          </w:p>
        </w:tc>
      </w:tr>
      <w:tr w:rsidR="003108C6" w:rsidRPr="003108C6" w:rsidTr="003108C6">
        <w:trPr>
          <w:trHeight w:val="258"/>
        </w:trPr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Аренда помещения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760</w:t>
            </w:r>
          </w:p>
        </w:tc>
      </w:tr>
      <w:tr w:rsidR="003108C6" w:rsidRPr="003108C6" w:rsidTr="003108C6">
        <w:trPr>
          <w:trHeight w:val="258"/>
        </w:trPr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Коммунальные расходы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59</w:t>
            </w:r>
          </w:p>
        </w:tc>
      </w:tr>
      <w:tr w:rsidR="003108C6" w:rsidRPr="003108C6" w:rsidTr="003108C6">
        <w:trPr>
          <w:trHeight w:val="258"/>
        </w:trPr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Хоз.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нужды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16</w:t>
            </w:r>
          </w:p>
        </w:tc>
      </w:tr>
      <w:tr w:rsidR="003108C6" w:rsidRPr="003108C6" w:rsidTr="003108C6">
        <w:trPr>
          <w:trHeight w:val="258"/>
        </w:trPr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Канц.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товары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</w:t>
            </w:r>
          </w:p>
        </w:tc>
      </w:tr>
      <w:tr w:rsidR="003108C6" w:rsidRPr="003108C6" w:rsidTr="003108C6">
        <w:trPr>
          <w:trHeight w:val="258"/>
        </w:trPr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Реклама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44</w:t>
            </w:r>
          </w:p>
        </w:tc>
      </w:tr>
      <w:tr w:rsidR="003108C6" w:rsidRPr="003108C6" w:rsidTr="003108C6">
        <w:trPr>
          <w:trHeight w:val="258"/>
        </w:trPr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</w:tr>
      <w:tr w:rsidR="003108C6" w:rsidRPr="003108C6" w:rsidTr="003108C6">
        <w:trPr>
          <w:trHeight w:val="258"/>
        </w:trPr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</w:t>
            </w:r>
          </w:p>
        </w:tc>
      </w:tr>
      <w:tr w:rsidR="003108C6" w:rsidRPr="003108C6" w:rsidTr="003108C6">
        <w:trPr>
          <w:trHeight w:val="258"/>
        </w:trPr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</w:t>
            </w:r>
          </w:p>
        </w:tc>
      </w:tr>
      <w:tr w:rsidR="003108C6" w:rsidRPr="003108C6" w:rsidTr="003108C6">
        <w:trPr>
          <w:trHeight w:val="258"/>
        </w:trPr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</w:t>
            </w:r>
          </w:p>
        </w:tc>
      </w:tr>
      <w:tr w:rsidR="003108C6" w:rsidRPr="003108C6" w:rsidTr="003108C6">
        <w:trPr>
          <w:trHeight w:val="272"/>
        </w:trPr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1 077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1 131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1 188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1 247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1 310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1 375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1 444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1 516</w:t>
            </w:r>
          </w:p>
        </w:tc>
      </w:tr>
    </w:tbl>
    <w:p w:rsidR="008964F4" w:rsidRDefault="008964F4" w:rsidP="009174D7">
      <w:pPr>
        <w:spacing w:after="0" w:line="168" w:lineRule="auto"/>
        <w:jc w:val="both"/>
      </w:pPr>
    </w:p>
    <w:p w:rsidR="00AC7ED7" w:rsidRDefault="00AC7ED7" w:rsidP="009174D7">
      <w:pPr>
        <w:spacing w:after="0" w:line="168" w:lineRule="auto"/>
        <w:jc w:val="both"/>
      </w:pPr>
    </w:p>
    <w:p w:rsidR="009D577B" w:rsidRDefault="00626444" w:rsidP="00474E33">
      <w:pPr>
        <w:spacing w:after="0" w:line="360" w:lineRule="auto"/>
        <w:ind w:firstLine="284"/>
        <w:jc w:val="both"/>
      </w:pPr>
      <w:r w:rsidRPr="0021574E">
        <w:t>Расходы на коммунальные услуги рассчитывались исходя из тарифов АО «Астана Су Арнасы» и АО «Астанаэнергосервис».</w:t>
      </w:r>
    </w:p>
    <w:p w:rsidR="006B2A12" w:rsidRPr="00E95992" w:rsidRDefault="00E95992" w:rsidP="00DC3FBA">
      <w:pPr>
        <w:spacing w:after="0" w:line="360" w:lineRule="auto"/>
        <w:ind w:firstLine="284"/>
        <w:jc w:val="both"/>
        <w:rPr>
          <w:rFonts w:cs="Arial"/>
        </w:rPr>
      </w:pPr>
      <w:r w:rsidRPr="00E95992">
        <w:rPr>
          <w:rFonts w:cs="Arial"/>
        </w:rPr>
        <w:t>Заложено е</w:t>
      </w:r>
      <w:r w:rsidR="006B2A12" w:rsidRPr="00E95992">
        <w:rPr>
          <w:rFonts w:cs="Arial"/>
        </w:rPr>
        <w:t>жегодное повышение уровня постоянных расходов</w:t>
      </w:r>
      <w:r w:rsidRPr="00E95992">
        <w:rPr>
          <w:rFonts w:cs="Arial"/>
        </w:rPr>
        <w:t xml:space="preserve"> 5%.</w:t>
      </w:r>
    </w:p>
    <w:p w:rsidR="009D577B" w:rsidRDefault="00DC3FBA" w:rsidP="00DC3FBA">
      <w:pPr>
        <w:spacing w:after="0" w:line="360" w:lineRule="auto"/>
        <w:ind w:firstLine="284"/>
        <w:jc w:val="both"/>
        <w:rPr>
          <w:rFonts w:cs="Arial"/>
        </w:rPr>
      </w:pPr>
      <w:r w:rsidRPr="00D1123A">
        <w:rPr>
          <w:rFonts w:cs="Arial"/>
        </w:rPr>
        <w:t>В</w:t>
      </w:r>
      <w:r w:rsidR="00206FBE" w:rsidRPr="00D1123A">
        <w:rPr>
          <w:rFonts w:cs="Arial"/>
        </w:rPr>
        <w:t xml:space="preserve">се расходы, связанные с ФОТ, указаны в </w:t>
      </w:r>
      <w:r w:rsidR="003108C6">
        <w:rPr>
          <w:rFonts w:cs="Arial"/>
        </w:rPr>
        <w:t>следующей таблице</w:t>
      </w:r>
      <w:r w:rsidRPr="00D1123A">
        <w:rPr>
          <w:rFonts w:cs="Arial"/>
        </w:rPr>
        <w:t>.</w:t>
      </w:r>
    </w:p>
    <w:p w:rsidR="003108C6" w:rsidRPr="003108C6" w:rsidRDefault="003108C6" w:rsidP="003108C6">
      <w:pPr>
        <w:pStyle w:val="af0"/>
        <w:spacing w:before="120"/>
        <w:ind w:firstLine="284"/>
        <w:jc w:val="both"/>
        <w:rPr>
          <w:color w:val="auto"/>
          <w:sz w:val="20"/>
        </w:rPr>
      </w:pPr>
      <w:bookmarkStart w:id="42" w:name="_Toc372818706"/>
      <w:r w:rsidRPr="003108C6">
        <w:rPr>
          <w:color w:val="auto"/>
          <w:sz w:val="20"/>
        </w:rPr>
        <w:t xml:space="preserve">Таблица </w:t>
      </w:r>
      <w:r w:rsidRPr="003108C6">
        <w:rPr>
          <w:color w:val="auto"/>
          <w:sz w:val="20"/>
        </w:rPr>
        <w:fldChar w:fldCharType="begin"/>
      </w:r>
      <w:r w:rsidRPr="003108C6">
        <w:rPr>
          <w:color w:val="auto"/>
          <w:sz w:val="20"/>
        </w:rPr>
        <w:instrText xml:space="preserve"> SEQ Таблица \* ARABIC </w:instrText>
      </w:r>
      <w:r w:rsidRPr="003108C6">
        <w:rPr>
          <w:color w:val="auto"/>
          <w:sz w:val="20"/>
        </w:rPr>
        <w:fldChar w:fldCharType="separate"/>
      </w:r>
      <w:r w:rsidRPr="003108C6">
        <w:rPr>
          <w:color w:val="auto"/>
          <w:sz w:val="20"/>
        </w:rPr>
        <w:t>10</w:t>
      </w:r>
      <w:r w:rsidRPr="003108C6">
        <w:rPr>
          <w:color w:val="auto"/>
          <w:sz w:val="20"/>
        </w:rPr>
        <w:fldChar w:fldCharType="end"/>
      </w:r>
      <w:r w:rsidRPr="003108C6">
        <w:rPr>
          <w:color w:val="auto"/>
          <w:sz w:val="20"/>
        </w:rPr>
        <w:t xml:space="preserve"> - </w:t>
      </w:r>
      <w:r w:rsidRPr="00976DDF">
        <w:rPr>
          <w:color w:val="auto"/>
          <w:sz w:val="20"/>
        </w:rPr>
        <w:t>Расчет расходов на оплату труда, тыс. тг.</w:t>
      </w:r>
      <w:bookmarkEnd w:id="4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0"/>
        <w:gridCol w:w="3549"/>
        <w:gridCol w:w="1447"/>
        <w:gridCol w:w="848"/>
        <w:gridCol w:w="1510"/>
        <w:gridCol w:w="1015"/>
        <w:gridCol w:w="722"/>
      </w:tblGrid>
      <w:tr w:rsidR="00170BE7" w:rsidRPr="004A673D" w:rsidTr="008D1021">
        <w:trPr>
          <w:trHeight w:val="381"/>
        </w:trPr>
        <w:tc>
          <w:tcPr>
            <w:tcW w:w="251" w:type="pct"/>
            <w:shd w:val="clear" w:color="auto" w:fill="DBE5F1" w:themeFill="accent1" w:themeFillTint="33"/>
            <w:noWrap/>
            <w:vAlign w:val="center"/>
            <w:hideMark/>
          </w:tcPr>
          <w:p w:rsidR="00170BE7" w:rsidRPr="004A673D" w:rsidRDefault="00170BE7" w:rsidP="008D1021">
            <w:pPr>
              <w:spacing w:after="0" w:line="240" w:lineRule="auto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54" w:type="pct"/>
            <w:shd w:val="clear" w:color="auto" w:fill="DBE5F1" w:themeFill="accent1" w:themeFillTint="33"/>
            <w:noWrap/>
            <w:vAlign w:val="center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56" w:type="pct"/>
            <w:shd w:val="clear" w:color="auto" w:fill="DBE5F1" w:themeFill="accent1" w:themeFillTint="33"/>
            <w:noWrap/>
            <w:vAlign w:val="center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43" w:type="pct"/>
            <w:shd w:val="clear" w:color="auto" w:fill="DBE5F1" w:themeFill="accent1" w:themeFillTint="33"/>
            <w:vAlign w:val="center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оклад</w:t>
            </w:r>
          </w:p>
        </w:tc>
        <w:tc>
          <w:tcPr>
            <w:tcW w:w="789" w:type="pct"/>
            <w:shd w:val="clear" w:color="auto" w:fill="DBE5F1" w:themeFill="accent1" w:themeFillTint="33"/>
            <w:vAlign w:val="center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Итого ЗП к начислению</w:t>
            </w:r>
          </w:p>
        </w:tc>
        <w:tc>
          <w:tcPr>
            <w:tcW w:w="530" w:type="pct"/>
            <w:shd w:val="clear" w:color="auto" w:fill="DBE5F1" w:themeFill="accent1" w:themeFillTint="33"/>
            <w:vAlign w:val="center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К выдаче</w:t>
            </w:r>
          </w:p>
        </w:tc>
        <w:tc>
          <w:tcPr>
            <w:tcW w:w="377" w:type="pct"/>
            <w:shd w:val="clear" w:color="auto" w:fill="DBE5F1" w:themeFill="accent1" w:themeFillTint="33"/>
            <w:vAlign w:val="center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ФОТ</w:t>
            </w:r>
          </w:p>
        </w:tc>
      </w:tr>
      <w:tr w:rsidR="00170BE7" w:rsidRPr="004A673D" w:rsidTr="008D1021">
        <w:trPr>
          <w:trHeight w:val="64"/>
        </w:trPr>
        <w:tc>
          <w:tcPr>
            <w:tcW w:w="251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pct"/>
            <w:shd w:val="clear" w:color="auto" w:fill="FFFFFF" w:themeFill="background1"/>
            <w:vAlign w:val="center"/>
            <w:hideMark/>
          </w:tcPr>
          <w:p w:rsidR="00170BE7" w:rsidRPr="004A673D" w:rsidRDefault="00170BE7" w:rsidP="008D102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Адм.-управленческий персонал</w:t>
            </w:r>
          </w:p>
        </w:tc>
        <w:tc>
          <w:tcPr>
            <w:tcW w:w="756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170BE7" w:rsidRPr="004A673D" w:rsidTr="008D1021">
        <w:trPr>
          <w:trHeight w:val="272"/>
        </w:trPr>
        <w:tc>
          <w:tcPr>
            <w:tcW w:w="251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4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Управляющий</w:t>
            </w:r>
          </w:p>
        </w:tc>
        <w:tc>
          <w:tcPr>
            <w:tcW w:w="756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9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0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126</w:t>
            </w:r>
          </w:p>
        </w:tc>
      </w:tr>
      <w:tr w:rsidR="00170BE7" w:rsidRPr="004A673D" w:rsidTr="008D1021">
        <w:trPr>
          <w:trHeight w:val="272"/>
        </w:trPr>
        <w:tc>
          <w:tcPr>
            <w:tcW w:w="251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56" w:type="pct"/>
            <w:shd w:val="clear" w:color="auto" w:fill="FFFFFF" w:themeFill="background1"/>
            <w:vAlign w:val="center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" w:type="pct"/>
            <w:shd w:val="clear" w:color="auto" w:fill="FFFFFF" w:themeFill="background1"/>
            <w:vAlign w:val="center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9" w:type="pct"/>
            <w:shd w:val="clear" w:color="auto" w:fill="FFFFFF" w:themeFill="background1"/>
            <w:vAlign w:val="center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0" w:type="pct"/>
            <w:shd w:val="clear" w:color="auto" w:fill="FFFFFF" w:themeFill="background1"/>
            <w:vAlign w:val="center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126</w:t>
            </w:r>
          </w:p>
        </w:tc>
      </w:tr>
      <w:tr w:rsidR="00170BE7" w:rsidRPr="004A673D" w:rsidTr="008D1021">
        <w:trPr>
          <w:trHeight w:val="272"/>
        </w:trPr>
        <w:tc>
          <w:tcPr>
            <w:tcW w:w="251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Производственный персонал</w:t>
            </w:r>
          </w:p>
        </w:tc>
        <w:tc>
          <w:tcPr>
            <w:tcW w:w="756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170BE7" w:rsidRPr="004A673D" w:rsidTr="008D1021">
        <w:trPr>
          <w:trHeight w:val="272"/>
        </w:trPr>
        <w:tc>
          <w:tcPr>
            <w:tcW w:w="251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4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756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9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0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211</w:t>
            </w:r>
          </w:p>
        </w:tc>
      </w:tr>
      <w:tr w:rsidR="00170BE7" w:rsidRPr="004A673D" w:rsidTr="008D1021">
        <w:trPr>
          <w:trHeight w:val="272"/>
        </w:trPr>
        <w:tc>
          <w:tcPr>
            <w:tcW w:w="251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pct"/>
            <w:shd w:val="clear" w:color="auto" w:fill="FFFFFF" w:themeFill="background1"/>
            <w:vAlign w:val="center"/>
            <w:hideMark/>
          </w:tcPr>
          <w:p w:rsidR="00170BE7" w:rsidRPr="004A673D" w:rsidRDefault="00170BE7" w:rsidP="008D102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56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9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0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211</w:t>
            </w:r>
          </w:p>
        </w:tc>
      </w:tr>
      <w:tr w:rsidR="00170BE7" w:rsidRPr="004A673D" w:rsidTr="008D1021">
        <w:trPr>
          <w:trHeight w:val="272"/>
        </w:trPr>
        <w:tc>
          <w:tcPr>
            <w:tcW w:w="251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Обслуживающий персонал</w:t>
            </w:r>
          </w:p>
        </w:tc>
        <w:tc>
          <w:tcPr>
            <w:tcW w:w="756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170BE7" w:rsidRPr="004A673D" w:rsidTr="008D1021">
        <w:trPr>
          <w:trHeight w:val="272"/>
        </w:trPr>
        <w:tc>
          <w:tcPr>
            <w:tcW w:w="251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4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Уборщица</w:t>
            </w:r>
          </w:p>
        </w:tc>
        <w:tc>
          <w:tcPr>
            <w:tcW w:w="756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89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0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63</w:t>
            </w:r>
          </w:p>
        </w:tc>
      </w:tr>
      <w:tr w:rsidR="00170BE7" w:rsidRPr="004A673D" w:rsidTr="008D1021">
        <w:trPr>
          <w:trHeight w:val="272"/>
        </w:trPr>
        <w:tc>
          <w:tcPr>
            <w:tcW w:w="251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pct"/>
            <w:shd w:val="clear" w:color="auto" w:fill="FFFFFF" w:themeFill="background1"/>
            <w:vAlign w:val="center"/>
            <w:hideMark/>
          </w:tcPr>
          <w:p w:rsidR="00170BE7" w:rsidRPr="004A673D" w:rsidRDefault="00170BE7" w:rsidP="008D102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56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89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0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63</w:t>
            </w:r>
          </w:p>
        </w:tc>
      </w:tr>
      <w:tr w:rsidR="00170BE7" w:rsidRPr="004A673D" w:rsidTr="008D1021">
        <w:trPr>
          <w:trHeight w:val="272"/>
        </w:trPr>
        <w:tc>
          <w:tcPr>
            <w:tcW w:w="251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 по персоналу</w:t>
            </w:r>
          </w:p>
        </w:tc>
        <w:tc>
          <w:tcPr>
            <w:tcW w:w="756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3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89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530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170BE7" w:rsidRPr="004A673D" w:rsidRDefault="00170BE7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A673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401</w:t>
            </w:r>
          </w:p>
        </w:tc>
      </w:tr>
    </w:tbl>
    <w:p w:rsidR="003108C6" w:rsidRDefault="003108C6" w:rsidP="003108C6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3108C6" w:rsidRDefault="003108C6" w:rsidP="003108C6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3108C6">
        <w:rPr>
          <w:rFonts w:cs="Arial"/>
          <w:color w:val="auto"/>
        </w:rPr>
        <w:t xml:space="preserve">Сумма расходов на оплату труда составляет </w:t>
      </w:r>
      <w:r>
        <w:rPr>
          <w:rFonts w:cs="Arial"/>
          <w:color w:val="auto"/>
        </w:rPr>
        <w:t>401</w:t>
      </w:r>
      <w:r w:rsidRPr="003108C6">
        <w:rPr>
          <w:rFonts w:cs="Arial"/>
          <w:color w:val="auto"/>
        </w:rPr>
        <w:t xml:space="preserve"> тыс. тенге в месяц. </w:t>
      </w:r>
    </w:p>
    <w:p w:rsidR="007E084A" w:rsidRDefault="007E084A" w:rsidP="003108C6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В отношении преподавателей будет применяться сдельная оплата труда.</w:t>
      </w:r>
    </w:p>
    <w:p w:rsidR="007E084A" w:rsidRDefault="007E084A" w:rsidP="003108C6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Заработная плата от групповых занятий рассчитывалась исходя из 3 000 тенге в час.</w:t>
      </w:r>
    </w:p>
    <w:p w:rsidR="007E084A" w:rsidRDefault="007E084A" w:rsidP="003108C6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Заработная плата от индивидуальных занятий будет осуществляться из расчета 40% от выручки.</w:t>
      </w:r>
    </w:p>
    <w:p w:rsidR="007E084A" w:rsidRDefault="007E084A" w:rsidP="003108C6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На первоначальном этапе планируется найм двух преподавателей, в последующие годы их количество увеличится до четырех человек.</w:t>
      </w:r>
    </w:p>
    <w:p w:rsidR="009D577B" w:rsidRDefault="009D577B">
      <w:pPr>
        <w:rPr>
          <w:rFonts w:cs="Arial"/>
        </w:rPr>
      </w:pPr>
      <w:r>
        <w:rPr>
          <w:rFonts w:cs="Arial"/>
        </w:rPr>
        <w:br w:type="page"/>
      </w:r>
    </w:p>
    <w:p w:rsidR="00122FE2" w:rsidRPr="0021574E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43" w:name="_Toc372818687"/>
      <w:r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 xml:space="preserve">10. Потребность в </w:t>
      </w:r>
      <w:r w:rsidR="00804577">
        <w:rPr>
          <w:rFonts w:ascii="Arial" w:hAnsi="Arial" w:cs="Arial"/>
          <w:color w:val="000000" w:themeColor="text1"/>
          <w:sz w:val="32"/>
          <w:szCs w:val="32"/>
        </w:rPr>
        <w:t xml:space="preserve">капитале и </w:t>
      </w:r>
      <w:r w:rsidRPr="0021574E">
        <w:rPr>
          <w:rFonts w:ascii="Arial" w:hAnsi="Arial" w:cs="Arial"/>
          <w:color w:val="000000" w:themeColor="text1"/>
          <w:sz w:val="32"/>
          <w:szCs w:val="32"/>
        </w:rPr>
        <w:t>финансировани</w:t>
      </w:r>
      <w:r w:rsidR="00804577">
        <w:rPr>
          <w:rFonts w:ascii="Arial" w:hAnsi="Arial" w:cs="Arial"/>
          <w:color w:val="000000" w:themeColor="text1"/>
          <w:sz w:val="32"/>
          <w:szCs w:val="32"/>
        </w:rPr>
        <w:t>е</w:t>
      </w:r>
      <w:bookmarkEnd w:id="43"/>
    </w:p>
    <w:p w:rsidR="00FE5403" w:rsidRDefault="00FE5403" w:rsidP="00FE5403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Общие инвестиционные затраты по проекту включают в себя:</w:t>
      </w:r>
    </w:p>
    <w:p w:rsidR="00474E33" w:rsidRPr="00387471" w:rsidRDefault="00BD28B3" w:rsidP="00BD28B3">
      <w:pPr>
        <w:pStyle w:val="af0"/>
        <w:spacing w:before="120"/>
        <w:ind w:firstLine="284"/>
        <w:jc w:val="both"/>
        <w:rPr>
          <w:color w:val="FF0000"/>
          <w:sz w:val="20"/>
        </w:rPr>
      </w:pPr>
      <w:bookmarkStart w:id="44" w:name="_Toc372818707"/>
      <w:r w:rsidRPr="001C54D7">
        <w:rPr>
          <w:color w:val="auto"/>
          <w:sz w:val="20"/>
        </w:rPr>
        <w:t xml:space="preserve">Таблица </w:t>
      </w:r>
      <w:r w:rsidR="00F34E77" w:rsidRPr="001C54D7">
        <w:rPr>
          <w:color w:val="auto"/>
          <w:sz w:val="20"/>
        </w:rPr>
        <w:fldChar w:fldCharType="begin"/>
      </w:r>
      <w:r w:rsidRPr="001C54D7">
        <w:rPr>
          <w:color w:val="auto"/>
          <w:sz w:val="20"/>
        </w:rPr>
        <w:instrText xml:space="preserve"> SEQ Таблица \* ARABIC </w:instrText>
      </w:r>
      <w:r w:rsidR="00F34E77" w:rsidRPr="001C54D7">
        <w:rPr>
          <w:color w:val="auto"/>
          <w:sz w:val="20"/>
        </w:rPr>
        <w:fldChar w:fldCharType="separate"/>
      </w:r>
      <w:r w:rsidR="003108C6">
        <w:rPr>
          <w:noProof/>
          <w:color w:val="auto"/>
          <w:sz w:val="20"/>
        </w:rPr>
        <w:t>11</w:t>
      </w:r>
      <w:r w:rsidR="00F34E77" w:rsidRPr="001C54D7">
        <w:rPr>
          <w:color w:val="auto"/>
          <w:sz w:val="20"/>
        </w:rPr>
        <w:fldChar w:fldCharType="end"/>
      </w:r>
      <w:r w:rsidRPr="001C54D7">
        <w:rPr>
          <w:color w:val="auto"/>
          <w:sz w:val="20"/>
        </w:rPr>
        <w:t xml:space="preserve"> – Инвестиции проекта, тыс. тг</w:t>
      </w:r>
      <w:bookmarkEnd w:id="44"/>
      <w:r w:rsidR="00387471">
        <w:rPr>
          <w:color w:val="auto"/>
          <w:sz w:val="20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43"/>
        <w:gridCol w:w="1897"/>
        <w:gridCol w:w="1631"/>
      </w:tblGrid>
      <w:tr w:rsidR="003108C6" w:rsidRPr="00EA647F" w:rsidTr="008D1021">
        <w:trPr>
          <w:trHeight w:val="74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Необходимые средства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Сумма, тыс.</w:t>
            </w: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Доля</w:t>
            </w:r>
          </w:p>
        </w:tc>
      </w:tr>
      <w:tr w:rsidR="003108C6" w:rsidRPr="00EA647F" w:rsidTr="008D1021">
        <w:trPr>
          <w:trHeight w:val="120"/>
        </w:trPr>
        <w:tc>
          <w:tcPr>
            <w:tcW w:w="3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Инвестиции в основной капитал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8 641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89%</w:t>
            </w:r>
          </w:p>
        </w:tc>
      </w:tr>
      <w:tr w:rsidR="003108C6" w:rsidRPr="00EA647F" w:rsidTr="008D1021">
        <w:trPr>
          <w:trHeight w:val="166"/>
        </w:trPr>
        <w:tc>
          <w:tcPr>
            <w:tcW w:w="3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Оборотный капитал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11%</w:t>
            </w:r>
          </w:p>
        </w:tc>
      </w:tr>
      <w:tr w:rsidR="003108C6" w:rsidRPr="00EA647F" w:rsidTr="008D1021">
        <w:trPr>
          <w:trHeight w:val="212"/>
        </w:trPr>
        <w:tc>
          <w:tcPr>
            <w:tcW w:w="3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9 755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100%</w:t>
            </w:r>
          </w:p>
        </w:tc>
      </w:tr>
    </w:tbl>
    <w:p w:rsidR="00BD28B3" w:rsidRDefault="00BD28B3" w:rsidP="00BD28B3">
      <w:pPr>
        <w:spacing w:after="0" w:line="360" w:lineRule="auto"/>
        <w:jc w:val="both"/>
        <w:rPr>
          <w:rFonts w:cs="Arial"/>
        </w:rPr>
      </w:pPr>
    </w:p>
    <w:p w:rsidR="00474E33" w:rsidRDefault="00474E33" w:rsidP="00474E33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 xml:space="preserve">Финансирование проекта планируется осуществить </w:t>
      </w:r>
      <w:r w:rsidR="003108C6">
        <w:rPr>
          <w:rFonts w:cs="Arial"/>
        </w:rPr>
        <w:t xml:space="preserve">как </w:t>
      </w:r>
      <w:r w:rsidRPr="0021574E">
        <w:rPr>
          <w:rFonts w:cs="Arial"/>
        </w:rPr>
        <w:t xml:space="preserve">за счет </w:t>
      </w:r>
      <w:r w:rsidR="00AC7ED7">
        <w:rPr>
          <w:rFonts w:cs="Arial"/>
        </w:rPr>
        <w:t>собственного</w:t>
      </w:r>
      <w:r w:rsidRPr="0021574E">
        <w:rPr>
          <w:rFonts w:cs="Arial"/>
        </w:rPr>
        <w:t xml:space="preserve"> капитала</w:t>
      </w:r>
      <w:r w:rsidR="003108C6">
        <w:rPr>
          <w:rFonts w:cs="Arial"/>
        </w:rPr>
        <w:t>, так и за счет заемных средств</w:t>
      </w:r>
      <w:r w:rsidRPr="0021574E">
        <w:rPr>
          <w:rFonts w:cs="Arial"/>
        </w:rPr>
        <w:t>.</w:t>
      </w:r>
    </w:p>
    <w:p w:rsidR="00BD28B3" w:rsidRPr="0084779C" w:rsidRDefault="00BD28B3" w:rsidP="00BD28B3">
      <w:pPr>
        <w:pStyle w:val="af0"/>
        <w:spacing w:before="120"/>
        <w:ind w:firstLine="284"/>
        <w:jc w:val="both"/>
        <w:rPr>
          <w:color w:val="auto"/>
          <w:sz w:val="20"/>
        </w:rPr>
      </w:pPr>
      <w:bookmarkStart w:id="45" w:name="_Toc372818708"/>
      <w:r w:rsidRPr="001C54D7">
        <w:rPr>
          <w:color w:val="auto"/>
          <w:sz w:val="20"/>
        </w:rPr>
        <w:t xml:space="preserve">Таблица </w:t>
      </w:r>
      <w:r w:rsidR="00F34E77" w:rsidRPr="001C54D7">
        <w:rPr>
          <w:color w:val="auto"/>
          <w:sz w:val="20"/>
        </w:rPr>
        <w:fldChar w:fldCharType="begin"/>
      </w:r>
      <w:r w:rsidRPr="001C54D7">
        <w:rPr>
          <w:color w:val="auto"/>
          <w:sz w:val="20"/>
        </w:rPr>
        <w:instrText xml:space="preserve"> SEQ Таблица \* ARABIC </w:instrText>
      </w:r>
      <w:r w:rsidR="00F34E77" w:rsidRPr="001C54D7">
        <w:rPr>
          <w:color w:val="auto"/>
          <w:sz w:val="20"/>
        </w:rPr>
        <w:fldChar w:fldCharType="separate"/>
      </w:r>
      <w:r w:rsidR="008D1021">
        <w:rPr>
          <w:color w:val="auto"/>
          <w:sz w:val="20"/>
        </w:rPr>
        <w:t>12</w:t>
      </w:r>
      <w:r w:rsidR="00F34E77" w:rsidRPr="001C54D7">
        <w:rPr>
          <w:color w:val="auto"/>
          <w:sz w:val="20"/>
        </w:rPr>
        <w:fldChar w:fldCharType="end"/>
      </w:r>
      <w:r w:rsidRPr="001C54D7">
        <w:rPr>
          <w:color w:val="auto"/>
          <w:sz w:val="20"/>
        </w:rPr>
        <w:t xml:space="preserve"> – </w:t>
      </w:r>
      <w:r>
        <w:rPr>
          <w:color w:val="auto"/>
          <w:sz w:val="20"/>
        </w:rPr>
        <w:t>Программа финансирования</w:t>
      </w:r>
      <w:r w:rsidRPr="001C54D7">
        <w:rPr>
          <w:color w:val="auto"/>
          <w:sz w:val="20"/>
        </w:rPr>
        <w:t>, тыс. тг.</w:t>
      </w:r>
      <w:bookmarkEnd w:id="45"/>
      <w:r w:rsidR="00387471">
        <w:rPr>
          <w:color w:val="auto"/>
          <w:sz w:val="20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43"/>
        <w:gridCol w:w="1897"/>
        <w:gridCol w:w="1631"/>
      </w:tblGrid>
      <w:tr w:rsidR="003108C6" w:rsidRPr="00EA647F" w:rsidTr="008D1021">
        <w:trPr>
          <w:trHeight w:val="272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Источник финансирования, тыс.</w:t>
            </w: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Сумма, тыс.</w:t>
            </w: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Доля</w:t>
            </w:r>
          </w:p>
        </w:tc>
      </w:tr>
      <w:tr w:rsidR="003108C6" w:rsidRPr="00EA647F" w:rsidTr="008D1021">
        <w:trPr>
          <w:trHeight w:val="272"/>
        </w:trPr>
        <w:tc>
          <w:tcPr>
            <w:tcW w:w="3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2 398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25%</w:t>
            </w:r>
          </w:p>
        </w:tc>
      </w:tr>
      <w:tr w:rsidR="003108C6" w:rsidRPr="00EA647F" w:rsidTr="008D1021">
        <w:trPr>
          <w:trHeight w:val="272"/>
        </w:trPr>
        <w:tc>
          <w:tcPr>
            <w:tcW w:w="3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7 356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75%</w:t>
            </w:r>
          </w:p>
        </w:tc>
      </w:tr>
      <w:tr w:rsidR="003108C6" w:rsidRPr="00EA647F" w:rsidTr="008D1021">
        <w:trPr>
          <w:trHeight w:val="272"/>
        </w:trPr>
        <w:tc>
          <w:tcPr>
            <w:tcW w:w="3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9 755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100%</w:t>
            </w:r>
          </w:p>
        </w:tc>
      </w:tr>
    </w:tbl>
    <w:p w:rsidR="00474E33" w:rsidRDefault="00474E33" w:rsidP="00474E33">
      <w:pPr>
        <w:spacing w:after="0" w:line="360" w:lineRule="auto"/>
        <w:jc w:val="both"/>
        <w:rPr>
          <w:rFonts w:cs="Arial"/>
        </w:rPr>
      </w:pPr>
    </w:p>
    <w:p w:rsidR="003108C6" w:rsidRDefault="00B63390" w:rsidP="00E5005B">
      <w:pPr>
        <w:spacing w:after="0" w:line="360" w:lineRule="auto"/>
        <w:ind w:firstLine="284"/>
        <w:jc w:val="both"/>
        <w:rPr>
          <w:rFonts w:cs="Arial"/>
        </w:rPr>
      </w:pPr>
      <w:r>
        <w:rPr>
          <w:rFonts w:cs="Arial"/>
        </w:rPr>
        <w:t>Сто</w:t>
      </w:r>
      <w:r w:rsidR="003108C6">
        <w:rPr>
          <w:rFonts w:cs="Arial"/>
        </w:rPr>
        <w:t>имость проекта составляет 9 755</w:t>
      </w:r>
      <w:r>
        <w:rPr>
          <w:rFonts w:cs="Arial"/>
        </w:rPr>
        <w:t xml:space="preserve"> тыс. тенге.</w:t>
      </w:r>
    </w:p>
    <w:p w:rsidR="003108C6" w:rsidRDefault="003108C6" w:rsidP="00E5005B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Приняты следующие условия кредитования</w:t>
      </w:r>
      <w:r>
        <w:rPr>
          <w:rFonts w:cs="Arial"/>
        </w:rPr>
        <w:t>:</w:t>
      </w:r>
    </w:p>
    <w:p w:rsidR="003108C6" w:rsidRPr="0084779C" w:rsidRDefault="003108C6" w:rsidP="0084779C">
      <w:pPr>
        <w:pStyle w:val="af0"/>
        <w:spacing w:before="120"/>
        <w:ind w:firstLine="284"/>
        <w:jc w:val="both"/>
        <w:rPr>
          <w:color w:val="auto"/>
          <w:sz w:val="20"/>
        </w:rPr>
      </w:pPr>
      <w:bookmarkStart w:id="46" w:name="_Toc366249938"/>
      <w:bookmarkStart w:id="47" w:name="_Toc372818709"/>
      <w:r w:rsidRPr="0084779C">
        <w:rPr>
          <w:color w:val="auto"/>
          <w:sz w:val="20"/>
        </w:rPr>
        <w:t xml:space="preserve">Таблица </w:t>
      </w:r>
      <w:r w:rsidRPr="0084779C">
        <w:rPr>
          <w:color w:val="auto"/>
          <w:sz w:val="20"/>
        </w:rPr>
        <w:fldChar w:fldCharType="begin"/>
      </w:r>
      <w:r w:rsidRPr="0084779C">
        <w:rPr>
          <w:color w:val="auto"/>
          <w:sz w:val="20"/>
        </w:rPr>
        <w:instrText xml:space="preserve"> SEQ Таблица \* ARABIC </w:instrText>
      </w:r>
      <w:r w:rsidRPr="0084779C">
        <w:rPr>
          <w:color w:val="auto"/>
          <w:sz w:val="20"/>
        </w:rPr>
        <w:fldChar w:fldCharType="separate"/>
      </w:r>
      <w:r w:rsidR="008D1021" w:rsidRPr="0084779C">
        <w:rPr>
          <w:color w:val="auto"/>
          <w:sz w:val="20"/>
        </w:rPr>
        <w:t>13</w:t>
      </w:r>
      <w:r w:rsidRPr="0084779C">
        <w:rPr>
          <w:color w:val="auto"/>
          <w:sz w:val="20"/>
        </w:rPr>
        <w:fldChar w:fldCharType="end"/>
      </w:r>
      <w:r w:rsidRPr="0084779C">
        <w:rPr>
          <w:color w:val="auto"/>
          <w:sz w:val="20"/>
        </w:rPr>
        <w:t xml:space="preserve"> – Условия кредитования</w:t>
      </w:r>
      <w:bookmarkEnd w:id="46"/>
      <w:bookmarkEnd w:id="47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104"/>
        <w:gridCol w:w="2467"/>
      </w:tblGrid>
      <w:tr w:rsidR="003108C6" w:rsidRPr="00EA647F" w:rsidTr="008D1021">
        <w:trPr>
          <w:trHeight w:val="272"/>
          <w:jc w:val="center"/>
        </w:trPr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Параметры кредита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</w:tr>
      <w:tr w:rsidR="003108C6" w:rsidRPr="00EA647F" w:rsidTr="008D1021">
        <w:trPr>
          <w:trHeight w:val="258"/>
          <w:jc w:val="center"/>
        </w:trPr>
        <w:tc>
          <w:tcPr>
            <w:tcW w:w="3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Валюта кредита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тенге</w:t>
            </w:r>
          </w:p>
        </w:tc>
      </w:tr>
      <w:tr w:rsidR="003108C6" w:rsidRPr="00EA647F" w:rsidTr="008D1021">
        <w:trPr>
          <w:trHeight w:val="258"/>
          <w:jc w:val="center"/>
        </w:trPr>
        <w:tc>
          <w:tcPr>
            <w:tcW w:w="3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Процентная ставка, годовых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  <w:tr w:rsidR="003108C6" w:rsidRPr="00EA647F" w:rsidTr="008D1021">
        <w:trPr>
          <w:trHeight w:val="258"/>
          <w:jc w:val="center"/>
        </w:trPr>
        <w:tc>
          <w:tcPr>
            <w:tcW w:w="3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Срок погашения, лет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</w:t>
            </w:r>
            <w:r w:rsidRPr="00EA647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108C6" w:rsidRPr="00EA647F" w:rsidTr="008D1021">
        <w:trPr>
          <w:trHeight w:val="258"/>
          <w:jc w:val="center"/>
        </w:trPr>
        <w:tc>
          <w:tcPr>
            <w:tcW w:w="3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Выплата процентов и основного долга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</w:tr>
      <w:tr w:rsidR="003108C6" w:rsidRPr="00EA647F" w:rsidTr="008D1021">
        <w:trPr>
          <w:trHeight w:val="258"/>
          <w:jc w:val="center"/>
        </w:trPr>
        <w:tc>
          <w:tcPr>
            <w:tcW w:w="3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Льготный период погашения процентов, мес.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108C6" w:rsidRPr="00EA647F" w:rsidTr="008D1021">
        <w:trPr>
          <w:trHeight w:val="258"/>
          <w:jc w:val="center"/>
        </w:trPr>
        <w:tc>
          <w:tcPr>
            <w:tcW w:w="3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Льготный период погашения основного долга, мес.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108C6" w:rsidRPr="00EA647F" w:rsidTr="008D1021">
        <w:trPr>
          <w:trHeight w:val="258"/>
          <w:jc w:val="center"/>
        </w:trPr>
        <w:tc>
          <w:tcPr>
            <w:tcW w:w="3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Тип погашения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C6" w:rsidRPr="00EA647F" w:rsidRDefault="007E084A" w:rsidP="008D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аннуитет</w:t>
            </w:r>
          </w:p>
        </w:tc>
      </w:tr>
    </w:tbl>
    <w:p w:rsidR="003108C6" w:rsidRPr="003108C6" w:rsidRDefault="003108C6" w:rsidP="003108C6">
      <w:pPr>
        <w:spacing w:after="0" w:line="360" w:lineRule="auto"/>
        <w:jc w:val="both"/>
      </w:pPr>
    </w:p>
    <w:p w:rsidR="003108C6" w:rsidRPr="003108C6" w:rsidRDefault="003108C6" w:rsidP="003108C6">
      <w:pPr>
        <w:spacing w:after="0" w:line="360" w:lineRule="auto"/>
        <w:ind w:firstLine="284"/>
        <w:jc w:val="both"/>
      </w:pPr>
      <w:r w:rsidRPr="003108C6">
        <w:t>Кредит п</w:t>
      </w:r>
      <w:r>
        <w:t>огашается в полном объеме в 2020</w:t>
      </w:r>
      <w:r w:rsidRPr="003108C6">
        <w:t xml:space="preserve"> г., согласно принятым вначале допущениям.</w:t>
      </w:r>
    </w:p>
    <w:p w:rsidR="003108C6" w:rsidRPr="0084779C" w:rsidRDefault="003108C6" w:rsidP="0084779C">
      <w:pPr>
        <w:pStyle w:val="af0"/>
        <w:spacing w:before="120"/>
        <w:ind w:firstLine="284"/>
        <w:jc w:val="both"/>
        <w:rPr>
          <w:color w:val="auto"/>
          <w:sz w:val="20"/>
        </w:rPr>
      </w:pPr>
      <w:bookmarkStart w:id="48" w:name="_Toc366249939"/>
      <w:bookmarkStart w:id="49" w:name="_Toc372818710"/>
      <w:r w:rsidRPr="0084779C">
        <w:rPr>
          <w:color w:val="auto"/>
          <w:sz w:val="20"/>
        </w:rPr>
        <w:t xml:space="preserve">Таблица </w:t>
      </w:r>
      <w:r w:rsidRPr="0084779C">
        <w:rPr>
          <w:color w:val="auto"/>
          <w:sz w:val="20"/>
        </w:rPr>
        <w:fldChar w:fldCharType="begin"/>
      </w:r>
      <w:r w:rsidRPr="0084779C">
        <w:rPr>
          <w:color w:val="auto"/>
          <w:sz w:val="20"/>
        </w:rPr>
        <w:instrText xml:space="preserve"> SEQ Таблица \* ARABIC </w:instrText>
      </w:r>
      <w:r w:rsidRPr="0084779C">
        <w:rPr>
          <w:color w:val="auto"/>
          <w:sz w:val="20"/>
        </w:rPr>
        <w:fldChar w:fldCharType="separate"/>
      </w:r>
      <w:r w:rsidR="008D1021" w:rsidRPr="0084779C">
        <w:rPr>
          <w:color w:val="auto"/>
          <w:sz w:val="20"/>
        </w:rPr>
        <w:t>14</w:t>
      </w:r>
      <w:r w:rsidRPr="0084779C">
        <w:rPr>
          <w:color w:val="auto"/>
          <w:sz w:val="20"/>
        </w:rPr>
        <w:fldChar w:fldCharType="end"/>
      </w:r>
      <w:r w:rsidRPr="0084779C">
        <w:rPr>
          <w:color w:val="auto"/>
          <w:sz w:val="20"/>
        </w:rPr>
        <w:t xml:space="preserve"> – Расчет по выплате кредитных средств, тыс. тенге</w:t>
      </w:r>
      <w:bookmarkEnd w:id="48"/>
      <w:bookmarkEnd w:id="49"/>
    </w:p>
    <w:tbl>
      <w:tblPr>
        <w:tblW w:w="5000" w:type="pct"/>
        <w:tblLook w:val="04A0" w:firstRow="1" w:lastRow="0" w:firstColumn="1" w:lastColumn="0" w:noHBand="0" w:noVBand="1"/>
      </w:tblPr>
      <w:tblGrid>
        <w:gridCol w:w="2151"/>
        <w:gridCol w:w="1125"/>
        <w:gridCol w:w="786"/>
        <w:gridCol w:w="787"/>
        <w:gridCol w:w="787"/>
        <w:gridCol w:w="787"/>
        <w:gridCol w:w="787"/>
        <w:gridCol w:w="787"/>
        <w:gridCol w:w="787"/>
        <w:gridCol w:w="787"/>
      </w:tblGrid>
      <w:tr w:rsidR="003108C6" w:rsidRPr="003108C6" w:rsidTr="003108C6">
        <w:trPr>
          <w:trHeight w:val="228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3108C6" w:rsidRPr="003108C6" w:rsidRDefault="003108C6" w:rsidP="003108C6">
            <w:pPr>
              <w:spacing w:after="0" w:line="240" w:lineRule="auto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/>
                <w:i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2020</w:t>
            </w:r>
          </w:p>
        </w:tc>
      </w:tr>
      <w:tr w:rsidR="003108C6" w:rsidRPr="003108C6" w:rsidTr="003108C6">
        <w:trPr>
          <w:trHeight w:val="64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C6" w:rsidRPr="003108C6" w:rsidRDefault="003108C6" w:rsidP="003108C6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Освоение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7 356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7 356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3108C6" w:rsidRPr="003108C6" w:rsidTr="003108C6">
        <w:trPr>
          <w:trHeight w:val="64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C6" w:rsidRPr="003108C6" w:rsidRDefault="003108C6" w:rsidP="003108C6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Капитализаци</w:t>
            </w: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я %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3108C6" w:rsidRPr="003108C6" w:rsidTr="003108C6">
        <w:trPr>
          <w:trHeight w:val="210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108C6" w:rsidRPr="003108C6" w:rsidRDefault="003108C6" w:rsidP="003108C6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</w:t>
            </w: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ачисление %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2 256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36</w:t>
            </w:r>
          </w:p>
        </w:tc>
      </w:tr>
      <w:tr w:rsidR="003108C6" w:rsidRPr="003108C6" w:rsidTr="003108C6">
        <w:trPr>
          <w:trHeight w:val="71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C6" w:rsidRPr="003108C6" w:rsidRDefault="003108C6" w:rsidP="003108C6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Погашено ОД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7 614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1 236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1 325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1 421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1 172</w:t>
            </w:r>
          </w:p>
        </w:tc>
      </w:tr>
      <w:tr w:rsidR="003108C6" w:rsidRPr="003108C6" w:rsidTr="003108C6">
        <w:trPr>
          <w:trHeight w:val="160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C6" w:rsidRPr="003108C6" w:rsidRDefault="003108C6" w:rsidP="003108C6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Погашено %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36</w:t>
            </w:r>
          </w:p>
        </w:tc>
      </w:tr>
      <w:tr w:rsidR="003108C6" w:rsidRPr="003108C6" w:rsidTr="003108C6">
        <w:trPr>
          <w:trHeight w:val="64"/>
        </w:trPr>
        <w:tc>
          <w:tcPr>
            <w:tcW w:w="1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C6" w:rsidRPr="003108C6" w:rsidRDefault="003108C6" w:rsidP="003108C6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Остаток ОД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7 356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7 382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6 307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5 154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3 918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2 593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1 172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C6" w:rsidRPr="003108C6" w:rsidRDefault="003108C6" w:rsidP="003108C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3108C6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0</w:t>
            </w:r>
          </w:p>
        </w:tc>
      </w:tr>
    </w:tbl>
    <w:p w:rsidR="003108C6" w:rsidRPr="003108C6" w:rsidRDefault="003108C6" w:rsidP="003108C6">
      <w:pPr>
        <w:spacing w:after="0" w:line="360" w:lineRule="auto"/>
        <w:jc w:val="both"/>
      </w:pPr>
    </w:p>
    <w:p w:rsidR="003108C6" w:rsidRPr="003108C6" w:rsidRDefault="003108C6" w:rsidP="003108C6">
      <w:pPr>
        <w:spacing w:after="0" w:line="360" w:lineRule="auto"/>
        <w:ind w:firstLine="284"/>
        <w:jc w:val="both"/>
      </w:pPr>
      <w:r w:rsidRPr="003108C6">
        <w:t>Как показывает таблица, выплата кредитных средств будет произведе</w:t>
      </w:r>
      <w:r>
        <w:t>на в 2020</w:t>
      </w:r>
      <w:r w:rsidRPr="003108C6">
        <w:t xml:space="preserve"> году.</w:t>
      </w:r>
    </w:p>
    <w:p w:rsidR="0019321F" w:rsidRPr="00387471" w:rsidRDefault="0019321F" w:rsidP="00E5005B">
      <w:pPr>
        <w:spacing w:after="0" w:line="360" w:lineRule="auto"/>
        <w:ind w:firstLine="284"/>
        <w:jc w:val="both"/>
        <w:rPr>
          <w:rFonts w:eastAsiaTheme="majorEastAsia" w:cs="Arial"/>
          <w:b/>
          <w:bCs/>
          <w:color w:val="FF0000"/>
          <w:sz w:val="26"/>
          <w:szCs w:val="26"/>
        </w:rPr>
      </w:pPr>
      <w:r w:rsidRPr="0021574E">
        <w:rPr>
          <w:rFonts w:cs="Arial"/>
        </w:rPr>
        <w:br w:type="page"/>
      </w:r>
    </w:p>
    <w:p w:rsidR="00122FE2" w:rsidRPr="0021574E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50" w:name="_Toc372818688"/>
      <w:r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>11. Эффективность проекта</w:t>
      </w:r>
      <w:bookmarkEnd w:id="50"/>
    </w:p>
    <w:p w:rsidR="00122FE2" w:rsidRPr="0021574E" w:rsidRDefault="00122FE2" w:rsidP="00B4242B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1" w:name="_Toc372818689"/>
      <w:r w:rsidRPr="0021574E">
        <w:rPr>
          <w:rFonts w:ascii="Arial" w:hAnsi="Arial" w:cs="Arial"/>
          <w:color w:val="000000" w:themeColor="text1"/>
          <w:sz w:val="24"/>
          <w:szCs w:val="24"/>
        </w:rPr>
        <w:t>11.1 Проекция Cash-flow</w:t>
      </w:r>
      <w:bookmarkEnd w:id="51"/>
      <w:r w:rsidRPr="002157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D577B" w:rsidRPr="00D1123A" w:rsidRDefault="00CE7AD7" w:rsidP="009D577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21574E">
        <w:rPr>
          <w:rFonts w:cs="Arial"/>
        </w:rPr>
        <w:t xml:space="preserve">Проекция </w:t>
      </w:r>
      <w:r w:rsidRPr="0021574E">
        <w:rPr>
          <w:rFonts w:cs="Arial"/>
          <w:lang w:val="en-US"/>
        </w:rPr>
        <w:t>Cash</w:t>
      </w:r>
      <w:r w:rsidRPr="0021574E">
        <w:rPr>
          <w:rFonts w:cs="Arial"/>
        </w:rPr>
        <w:t>-</w:t>
      </w:r>
      <w:r w:rsidRPr="0021574E">
        <w:rPr>
          <w:rFonts w:cs="Arial"/>
          <w:lang w:val="en-US"/>
        </w:rPr>
        <w:t>flow</w:t>
      </w:r>
      <w:r w:rsidRPr="0021574E">
        <w:rPr>
          <w:rFonts w:cs="Arial"/>
        </w:rPr>
        <w:t xml:space="preserve"> (Отчет движения денежных средств, Приложение 1) показывает потоки реальных денег, т.е. притоки наличности (притоки реальных денег) и платежи (оттоки реальных денег</w:t>
      </w:r>
      <w:r w:rsidRPr="00D1123A">
        <w:rPr>
          <w:rFonts w:cs="Arial"/>
        </w:rPr>
        <w:t>).</w:t>
      </w:r>
      <w:r w:rsidR="009D577B" w:rsidRPr="00D1123A">
        <w:rPr>
          <w:rFonts w:cs="Arial"/>
        </w:rPr>
        <w:t xml:space="preserve"> </w:t>
      </w:r>
      <w:r w:rsidR="009D577B" w:rsidRPr="00D1123A">
        <w:rPr>
          <w:rFonts w:cs="Arial"/>
          <w:color w:val="auto"/>
        </w:rPr>
        <w:t xml:space="preserve">Отчет состоит их 3 частей: </w:t>
      </w:r>
    </w:p>
    <w:p w:rsidR="009D577B" w:rsidRPr="00D1123A" w:rsidRDefault="009D577B" w:rsidP="009D577B">
      <w:pPr>
        <w:pStyle w:val="af"/>
        <w:numPr>
          <w:ilvl w:val="0"/>
          <w:numId w:val="11"/>
        </w:numPr>
        <w:spacing w:after="0" w:line="360" w:lineRule="auto"/>
        <w:ind w:left="567" w:firstLine="284"/>
        <w:jc w:val="both"/>
        <w:rPr>
          <w:rFonts w:cs="Arial"/>
          <w:color w:val="auto"/>
        </w:rPr>
      </w:pPr>
      <w:r w:rsidRPr="00D1123A">
        <w:rPr>
          <w:rFonts w:cs="Arial"/>
          <w:color w:val="auto"/>
        </w:rPr>
        <w:t>операционная деятельность - основной вид деятельности, а также прочая деятельность, создающая поступление и расходование денежных средств компании</w:t>
      </w:r>
    </w:p>
    <w:p w:rsidR="009D577B" w:rsidRPr="00D1123A" w:rsidRDefault="009D577B" w:rsidP="009D577B">
      <w:pPr>
        <w:pStyle w:val="af"/>
        <w:numPr>
          <w:ilvl w:val="0"/>
          <w:numId w:val="11"/>
        </w:numPr>
        <w:spacing w:after="0" w:line="360" w:lineRule="auto"/>
        <w:ind w:left="567" w:firstLine="284"/>
        <w:jc w:val="both"/>
        <w:rPr>
          <w:rFonts w:cs="Arial"/>
          <w:color w:val="auto"/>
        </w:rPr>
      </w:pPr>
      <w:r w:rsidRPr="00D1123A">
        <w:rPr>
          <w:rFonts w:cs="Arial"/>
          <w:color w:val="auto"/>
        </w:rPr>
        <w:t>инвестиционная деятельность — вид деятельности, связанной с приобретением, созданием и продажей внеоборотных активов (основных средств, нематериальных активов) и прочих инвестиций</w:t>
      </w:r>
    </w:p>
    <w:p w:rsidR="009D577B" w:rsidRPr="00D1123A" w:rsidRDefault="009D577B" w:rsidP="009D577B">
      <w:pPr>
        <w:pStyle w:val="af"/>
        <w:numPr>
          <w:ilvl w:val="0"/>
          <w:numId w:val="11"/>
        </w:numPr>
        <w:spacing w:after="0" w:line="360" w:lineRule="auto"/>
        <w:ind w:left="567" w:firstLine="284"/>
        <w:jc w:val="both"/>
        <w:rPr>
          <w:rFonts w:cs="Arial"/>
          <w:color w:val="auto"/>
        </w:rPr>
      </w:pPr>
      <w:r w:rsidRPr="00D1123A">
        <w:rPr>
          <w:rFonts w:cs="Arial"/>
          <w:color w:val="auto"/>
        </w:rPr>
        <w:t>финансовая деятельность — вид деятельности, который приводит к изменениям в размере и составе капитала и заёмных средств компании. Как правило, такая деятельность связана с привлечением и возвратом кредитов и займов, необходимых для финансирования операционной и инвестиционной деятельности.</w:t>
      </w:r>
    </w:p>
    <w:p w:rsidR="0019321F" w:rsidRDefault="009D577B" w:rsidP="009D577B">
      <w:pPr>
        <w:spacing w:after="0" w:line="360" w:lineRule="auto"/>
        <w:ind w:firstLine="284"/>
        <w:jc w:val="both"/>
        <w:rPr>
          <w:rFonts w:cs="Arial"/>
        </w:rPr>
      </w:pPr>
      <w:r w:rsidRPr="00D1123A">
        <w:rPr>
          <w:rFonts w:cs="Arial"/>
          <w:color w:val="auto"/>
        </w:rPr>
        <w:t>Анализ денежного потока показывает его положительную динамику по годам проекта.</w:t>
      </w:r>
    </w:p>
    <w:p w:rsidR="00206FBE" w:rsidRPr="0021574E" w:rsidRDefault="00206FBE" w:rsidP="00B4242B">
      <w:pPr>
        <w:spacing w:after="0" w:line="360" w:lineRule="auto"/>
        <w:ind w:firstLine="284"/>
        <w:jc w:val="both"/>
        <w:rPr>
          <w:rFonts w:cs="Arial"/>
        </w:rPr>
      </w:pPr>
    </w:p>
    <w:p w:rsidR="00122FE2" w:rsidRPr="0021574E" w:rsidRDefault="00122FE2" w:rsidP="00B4242B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</w:rPr>
      </w:pPr>
      <w:bookmarkStart w:id="52" w:name="_Toc372818690"/>
      <w:r w:rsidRPr="0021574E">
        <w:rPr>
          <w:rFonts w:ascii="Arial" w:hAnsi="Arial" w:cs="Arial"/>
          <w:color w:val="000000" w:themeColor="text1"/>
          <w:sz w:val="24"/>
        </w:rPr>
        <w:t>11.2 Расчет прибыли и убытков</w:t>
      </w:r>
      <w:bookmarkEnd w:id="52"/>
    </w:p>
    <w:p w:rsidR="00AB37DD" w:rsidRDefault="00CE7AD7" w:rsidP="00C13E3F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Расчет планируемой прибыли и убытков в развернутом виде показан в Приложении 2.</w:t>
      </w:r>
    </w:p>
    <w:p w:rsidR="00CE7AD7" w:rsidRPr="0084779C" w:rsidRDefault="00015B3E" w:rsidP="0084779C">
      <w:pPr>
        <w:pStyle w:val="af0"/>
        <w:spacing w:before="120"/>
        <w:ind w:firstLine="284"/>
        <w:jc w:val="both"/>
        <w:rPr>
          <w:color w:val="auto"/>
          <w:sz w:val="20"/>
        </w:rPr>
      </w:pPr>
      <w:bookmarkStart w:id="53" w:name="_Toc372818711"/>
      <w:r w:rsidRPr="0084779C">
        <w:rPr>
          <w:color w:val="auto"/>
          <w:sz w:val="20"/>
        </w:rPr>
        <w:t xml:space="preserve">Таблица </w:t>
      </w:r>
      <w:r w:rsidR="00F34E77" w:rsidRPr="0084779C">
        <w:rPr>
          <w:color w:val="auto"/>
          <w:sz w:val="20"/>
        </w:rPr>
        <w:fldChar w:fldCharType="begin"/>
      </w:r>
      <w:r w:rsidRPr="0084779C">
        <w:rPr>
          <w:color w:val="auto"/>
          <w:sz w:val="20"/>
        </w:rPr>
        <w:instrText xml:space="preserve"> SEQ Таблица \* ARABIC </w:instrText>
      </w:r>
      <w:r w:rsidR="00F34E77" w:rsidRPr="0084779C">
        <w:rPr>
          <w:color w:val="auto"/>
          <w:sz w:val="20"/>
        </w:rPr>
        <w:fldChar w:fldCharType="separate"/>
      </w:r>
      <w:r w:rsidR="008D1021" w:rsidRPr="0084779C">
        <w:rPr>
          <w:color w:val="auto"/>
          <w:sz w:val="20"/>
        </w:rPr>
        <w:t>15</w:t>
      </w:r>
      <w:r w:rsidR="00F34E77" w:rsidRPr="0084779C">
        <w:rPr>
          <w:color w:val="auto"/>
          <w:sz w:val="20"/>
        </w:rPr>
        <w:fldChar w:fldCharType="end"/>
      </w:r>
      <w:r w:rsidR="00884E01" w:rsidRPr="0084779C">
        <w:rPr>
          <w:color w:val="auto"/>
          <w:sz w:val="20"/>
        </w:rPr>
        <w:t xml:space="preserve"> </w:t>
      </w:r>
      <w:r w:rsidR="00CE7AD7" w:rsidRPr="0084779C">
        <w:rPr>
          <w:color w:val="auto"/>
          <w:sz w:val="20"/>
        </w:rPr>
        <w:t>- Показатели рентабельности</w:t>
      </w:r>
      <w:r w:rsidR="00AC7ED7" w:rsidRPr="0084779C">
        <w:rPr>
          <w:color w:val="auto"/>
          <w:sz w:val="20"/>
        </w:rPr>
        <w:t>, %</w:t>
      </w:r>
      <w:bookmarkEnd w:id="5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847"/>
        <w:gridCol w:w="799"/>
        <w:gridCol w:w="799"/>
        <w:gridCol w:w="801"/>
        <w:gridCol w:w="799"/>
        <w:gridCol w:w="799"/>
        <w:gridCol w:w="801"/>
        <w:gridCol w:w="798"/>
        <w:gridCol w:w="798"/>
        <w:gridCol w:w="800"/>
      </w:tblGrid>
      <w:tr w:rsidR="003108C6" w:rsidRPr="00EA647F" w:rsidTr="006B2A12">
        <w:trPr>
          <w:trHeight w:val="282"/>
        </w:trPr>
        <w:tc>
          <w:tcPr>
            <w:tcW w:w="799" w:type="pct"/>
            <w:shd w:val="clear" w:color="000000" w:fill="DCE6F1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Финансовые показатели</w:t>
            </w:r>
          </w:p>
        </w:tc>
        <w:tc>
          <w:tcPr>
            <w:tcW w:w="442" w:type="pct"/>
            <w:shd w:val="clear" w:color="000000" w:fill="DCE6F1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Ед.</w:t>
            </w: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417" w:type="pct"/>
            <w:shd w:val="clear" w:color="000000" w:fill="DCE6F1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2 013</w:t>
            </w:r>
          </w:p>
        </w:tc>
        <w:tc>
          <w:tcPr>
            <w:tcW w:w="417" w:type="pct"/>
            <w:shd w:val="clear" w:color="000000" w:fill="DCE6F1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2 014</w:t>
            </w:r>
          </w:p>
        </w:tc>
        <w:tc>
          <w:tcPr>
            <w:tcW w:w="418" w:type="pct"/>
            <w:shd w:val="clear" w:color="000000" w:fill="DCE6F1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2 015</w:t>
            </w:r>
          </w:p>
        </w:tc>
        <w:tc>
          <w:tcPr>
            <w:tcW w:w="417" w:type="pct"/>
            <w:shd w:val="clear" w:color="000000" w:fill="DCE6F1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2 016</w:t>
            </w:r>
          </w:p>
        </w:tc>
        <w:tc>
          <w:tcPr>
            <w:tcW w:w="417" w:type="pct"/>
            <w:shd w:val="clear" w:color="000000" w:fill="DCE6F1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2 017</w:t>
            </w:r>
          </w:p>
        </w:tc>
        <w:tc>
          <w:tcPr>
            <w:tcW w:w="418" w:type="pct"/>
            <w:shd w:val="clear" w:color="000000" w:fill="DCE6F1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2 018</w:t>
            </w:r>
          </w:p>
        </w:tc>
        <w:tc>
          <w:tcPr>
            <w:tcW w:w="417" w:type="pct"/>
            <w:shd w:val="clear" w:color="000000" w:fill="DCE6F1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2 019</w:t>
            </w:r>
          </w:p>
        </w:tc>
        <w:tc>
          <w:tcPr>
            <w:tcW w:w="417" w:type="pct"/>
            <w:shd w:val="clear" w:color="000000" w:fill="DCE6F1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2 020</w:t>
            </w:r>
          </w:p>
        </w:tc>
        <w:tc>
          <w:tcPr>
            <w:tcW w:w="418" w:type="pct"/>
            <w:shd w:val="clear" w:color="000000" w:fill="DCE6F1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2 021</w:t>
            </w:r>
          </w:p>
        </w:tc>
      </w:tr>
      <w:tr w:rsidR="003108C6" w:rsidRPr="00EA647F" w:rsidTr="006B2A12">
        <w:trPr>
          <w:trHeight w:val="258"/>
        </w:trPr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Рентабельность продаж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70%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69%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84%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84%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83%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84%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84%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83%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84%</w:t>
            </w:r>
          </w:p>
        </w:tc>
      </w:tr>
      <w:tr w:rsidR="003108C6" w:rsidRPr="00EA647F" w:rsidTr="006B2A12">
        <w:trPr>
          <w:trHeight w:val="258"/>
        </w:trPr>
        <w:tc>
          <w:tcPr>
            <w:tcW w:w="799" w:type="pct"/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Чистая рентабельность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7%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-11%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7%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11%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12%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12%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13%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13%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3108C6" w:rsidRPr="00EA647F" w:rsidRDefault="003108C6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18"/>
                <w:szCs w:val="20"/>
                <w:lang w:eastAsia="ru-RU"/>
              </w:rPr>
              <w:t>13%</w:t>
            </w:r>
          </w:p>
        </w:tc>
      </w:tr>
    </w:tbl>
    <w:p w:rsidR="00AB37DD" w:rsidRDefault="00AB37DD" w:rsidP="00AB37DD">
      <w:pPr>
        <w:spacing w:after="0" w:line="360" w:lineRule="auto"/>
        <w:jc w:val="both"/>
        <w:rPr>
          <w:rFonts w:cs="Arial"/>
        </w:rPr>
      </w:pPr>
    </w:p>
    <w:p w:rsidR="00AC7ED7" w:rsidRDefault="00AC7ED7" w:rsidP="00AC7ED7">
      <w:pPr>
        <w:spacing w:after="0" w:line="360" w:lineRule="auto"/>
        <w:ind w:firstLine="284"/>
        <w:jc w:val="both"/>
        <w:rPr>
          <w:rFonts w:cs="Arial"/>
        </w:rPr>
      </w:pPr>
      <w:r>
        <w:rPr>
          <w:rFonts w:cs="Arial"/>
        </w:rPr>
        <w:t>Рент</w:t>
      </w:r>
      <w:r w:rsidR="008D1021">
        <w:rPr>
          <w:rFonts w:cs="Arial"/>
        </w:rPr>
        <w:t>абельность продаж к концу прогнозируемого срока составляет 84</w:t>
      </w:r>
      <w:r>
        <w:rPr>
          <w:rFonts w:cs="Arial"/>
        </w:rPr>
        <w:t>%. Чистая рен</w:t>
      </w:r>
      <w:r w:rsidR="008D1021">
        <w:rPr>
          <w:rFonts w:cs="Arial"/>
        </w:rPr>
        <w:t>табельность повышается с 7% до 1</w:t>
      </w:r>
      <w:r>
        <w:rPr>
          <w:rFonts w:cs="Arial"/>
        </w:rPr>
        <w:t>3%.</w:t>
      </w:r>
    </w:p>
    <w:p w:rsidR="008D1021" w:rsidRDefault="008D1021" w:rsidP="00AC7ED7">
      <w:pPr>
        <w:spacing w:after="0" w:line="360" w:lineRule="auto"/>
        <w:ind w:firstLine="284"/>
        <w:jc w:val="both"/>
        <w:rPr>
          <w:rFonts w:cs="Arial"/>
        </w:rPr>
      </w:pPr>
    </w:p>
    <w:p w:rsidR="008D1021" w:rsidRPr="008D1021" w:rsidRDefault="008D1021" w:rsidP="008D1021">
      <w:pPr>
        <w:keepNext/>
        <w:keepLines/>
        <w:spacing w:after="0" w:line="360" w:lineRule="auto"/>
        <w:ind w:firstLine="284"/>
        <w:jc w:val="both"/>
        <w:outlineLvl w:val="1"/>
        <w:rPr>
          <w:rFonts w:eastAsiaTheme="majorEastAsia" w:cs="Arial"/>
          <w:b/>
          <w:bCs/>
          <w:sz w:val="26"/>
          <w:szCs w:val="26"/>
        </w:rPr>
      </w:pPr>
      <w:bookmarkStart w:id="54" w:name="_Toc366250009"/>
      <w:bookmarkStart w:id="55" w:name="_Toc372818691"/>
      <w:r w:rsidRPr="008D1021">
        <w:rPr>
          <w:rFonts w:eastAsiaTheme="majorEastAsia" w:cs="Arial"/>
          <w:b/>
          <w:bCs/>
          <w:sz w:val="24"/>
          <w:szCs w:val="26"/>
        </w:rPr>
        <w:t>11.3 Проекция баланса</w:t>
      </w:r>
      <w:bookmarkEnd w:id="54"/>
      <w:bookmarkEnd w:id="55"/>
    </w:p>
    <w:p w:rsidR="008D1021" w:rsidRPr="008D1021" w:rsidRDefault="008D1021" w:rsidP="008D1021">
      <w:pPr>
        <w:spacing w:after="0" w:line="360" w:lineRule="auto"/>
        <w:ind w:firstLine="284"/>
        <w:rPr>
          <w:rFonts w:cs="Arial"/>
          <w:b/>
          <w:color w:val="auto"/>
          <w:sz w:val="20"/>
        </w:rPr>
      </w:pPr>
      <w:r w:rsidRPr="008D1021">
        <w:rPr>
          <w:rFonts w:cs="Arial"/>
          <w:color w:val="auto"/>
        </w:rPr>
        <w:t>Прогнозный баланс представлен в приложении 3.</w:t>
      </w:r>
    </w:p>
    <w:p w:rsidR="00AC7ED7" w:rsidRPr="0021574E" w:rsidRDefault="00AC7ED7" w:rsidP="00AC7ED7">
      <w:pPr>
        <w:spacing w:after="0" w:line="360" w:lineRule="auto"/>
        <w:ind w:firstLine="284"/>
        <w:jc w:val="both"/>
        <w:rPr>
          <w:rFonts w:cs="Arial"/>
        </w:rPr>
      </w:pPr>
    </w:p>
    <w:p w:rsidR="00122FE2" w:rsidRPr="0021574E" w:rsidRDefault="008D1021" w:rsidP="00B4242B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</w:rPr>
      </w:pPr>
      <w:bookmarkStart w:id="56" w:name="_Toc372818692"/>
      <w:r>
        <w:rPr>
          <w:rFonts w:ascii="Arial" w:hAnsi="Arial" w:cs="Arial"/>
          <w:color w:val="000000" w:themeColor="text1"/>
          <w:sz w:val="24"/>
        </w:rPr>
        <w:t>11.4</w:t>
      </w:r>
      <w:r w:rsidR="00122FE2" w:rsidRPr="0021574E">
        <w:rPr>
          <w:rFonts w:ascii="Arial" w:hAnsi="Arial" w:cs="Arial"/>
          <w:color w:val="000000" w:themeColor="text1"/>
          <w:sz w:val="24"/>
        </w:rPr>
        <w:t xml:space="preserve"> Финансовые индикаторы</w:t>
      </w:r>
      <w:bookmarkEnd w:id="56"/>
      <w:r w:rsidR="00122FE2" w:rsidRPr="0021574E">
        <w:rPr>
          <w:rFonts w:ascii="Arial" w:hAnsi="Arial" w:cs="Arial"/>
          <w:color w:val="000000" w:themeColor="text1"/>
        </w:rPr>
        <w:t xml:space="preserve"> </w:t>
      </w:r>
    </w:p>
    <w:p w:rsidR="008D1021" w:rsidRDefault="008D1021" w:rsidP="008D1021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 xml:space="preserve">Чистый дисконтированный доход инвестированного капитала при ставке </w:t>
      </w:r>
      <w:r w:rsidRPr="00D1123A">
        <w:rPr>
          <w:rFonts w:cs="Arial"/>
        </w:rPr>
        <w:t xml:space="preserve">дисконтирования </w:t>
      </w:r>
      <w:r>
        <w:rPr>
          <w:rFonts w:cs="Arial"/>
        </w:rPr>
        <w:t>8</w:t>
      </w:r>
      <w:r w:rsidRPr="0021574E">
        <w:rPr>
          <w:rFonts w:cs="Arial"/>
        </w:rPr>
        <w:t xml:space="preserve">% составил </w:t>
      </w:r>
      <w:r>
        <w:rPr>
          <w:rFonts w:cs="Arial"/>
        </w:rPr>
        <w:t>8 744</w:t>
      </w:r>
      <w:r w:rsidRPr="0021574E">
        <w:rPr>
          <w:rFonts w:cs="Arial"/>
        </w:rPr>
        <w:t xml:space="preserve"> тыс.</w:t>
      </w:r>
      <w:r>
        <w:rPr>
          <w:rFonts w:cs="Arial"/>
        </w:rPr>
        <w:t xml:space="preserve"> </w:t>
      </w:r>
      <w:r w:rsidRPr="0021574E">
        <w:rPr>
          <w:rFonts w:cs="Arial"/>
        </w:rPr>
        <w:t>тг.</w:t>
      </w:r>
    </w:p>
    <w:p w:rsidR="008D1021" w:rsidRDefault="008D1021" w:rsidP="008D1021">
      <w:pPr>
        <w:spacing w:after="0" w:line="360" w:lineRule="auto"/>
        <w:ind w:firstLine="284"/>
        <w:jc w:val="both"/>
        <w:rPr>
          <w:rFonts w:cs="Arial"/>
        </w:rPr>
      </w:pPr>
    </w:p>
    <w:p w:rsidR="00884E01" w:rsidRPr="0084779C" w:rsidRDefault="00B127EE" w:rsidP="0084779C">
      <w:pPr>
        <w:pStyle w:val="af0"/>
        <w:spacing w:before="120"/>
        <w:ind w:firstLine="284"/>
        <w:jc w:val="both"/>
        <w:rPr>
          <w:color w:val="auto"/>
          <w:sz w:val="20"/>
        </w:rPr>
      </w:pPr>
      <w:bookmarkStart w:id="57" w:name="_Toc372818712"/>
      <w:r w:rsidRPr="0084779C">
        <w:rPr>
          <w:color w:val="auto"/>
          <w:sz w:val="20"/>
        </w:rPr>
        <w:lastRenderedPageBreak/>
        <w:t xml:space="preserve">Таблица </w:t>
      </w:r>
      <w:r w:rsidR="00F34E77" w:rsidRPr="0084779C">
        <w:rPr>
          <w:color w:val="auto"/>
          <w:sz w:val="20"/>
        </w:rPr>
        <w:fldChar w:fldCharType="begin"/>
      </w:r>
      <w:r w:rsidRPr="0084779C">
        <w:rPr>
          <w:color w:val="auto"/>
          <w:sz w:val="20"/>
        </w:rPr>
        <w:instrText xml:space="preserve"> SEQ Таблица \* ARABIC </w:instrText>
      </w:r>
      <w:r w:rsidR="00F34E77" w:rsidRPr="0084779C">
        <w:rPr>
          <w:color w:val="auto"/>
          <w:sz w:val="20"/>
        </w:rPr>
        <w:fldChar w:fldCharType="separate"/>
      </w:r>
      <w:r w:rsidR="008D1021" w:rsidRPr="0084779C">
        <w:rPr>
          <w:color w:val="auto"/>
          <w:sz w:val="20"/>
        </w:rPr>
        <w:t>16</w:t>
      </w:r>
      <w:r w:rsidR="00F34E77" w:rsidRPr="0084779C">
        <w:rPr>
          <w:color w:val="auto"/>
          <w:sz w:val="20"/>
        </w:rPr>
        <w:fldChar w:fldCharType="end"/>
      </w:r>
      <w:r w:rsidR="00884E01" w:rsidRPr="0084779C">
        <w:rPr>
          <w:color w:val="auto"/>
          <w:sz w:val="20"/>
        </w:rPr>
        <w:t xml:space="preserve"> – Финансовые показатели проекта</w:t>
      </w:r>
      <w:bookmarkEnd w:id="57"/>
    </w:p>
    <w:tbl>
      <w:tblPr>
        <w:tblW w:w="5000" w:type="pct"/>
        <w:tblLook w:val="04A0" w:firstRow="1" w:lastRow="0" w:firstColumn="1" w:lastColumn="0" w:noHBand="0" w:noVBand="1"/>
      </w:tblPr>
      <w:tblGrid>
        <w:gridCol w:w="7285"/>
        <w:gridCol w:w="2286"/>
      </w:tblGrid>
      <w:tr w:rsidR="008D1021" w:rsidRPr="00EA647F" w:rsidTr="008D1021">
        <w:trPr>
          <w:trHeight w:val="279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D1021" w:rsidRPr="00EA647F" w:rsidRDefault="008D1021" w:rsidP="008D102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Показатели эффективности проекта (8 год)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1021" w:rsidRPr="00EA647F" w:rsidRDefault="008D1021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2021 год</w:t>
            </w:r>
          </w:p>
        </w:tc>
      </w:tr>
      <w:tr w:rsidR="008D1021" w:rsidRPr="00EA647F" w:rsidTr="008D1021">
        <w:trPr>
          <w:trHeight w:val="258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21" w:rsidRPr="00EA647F" w:rsidRDefault="008D1021" w:rsidP="008D102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Внутренняя норма доходности (IRR)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21" w:rsidRPr="00EA647F" w:rsidRDefault="008D1021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27,3%</w:t>
            </w:r>
          </w:p>
        </w:tc>
      </w:tr>
      <w:tr w:rsidR="008D1021" w:rsidRPr="00EA647F" w:rsidTr="008D1021">
        <w:trPr>
          <w:trHeight w:val="258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21" w:rsidRPr="00EA647F" w:rsidRDefault="008D1021" w:rsidP="008D102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Чистая текущая стоимость (NPV), тыс.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21" w:rsidRPr="00EA647F" w:rsidRDefault="008D1021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8 744</w:t>
            </w:r>
          </w:p>
        </w:tc>
      </w:tr>
      <w:tr w:rsidR="008D1021" w:rsidRPr="00EA647F" w:rsidTr="008D1021">
        <w:trPr>
          <w:trHeight w:val="258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21" w:rsidRPr="00EA647F" w:rsidRDefault="008D1021" w:rsidP="008D102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Индекс окупаемости (PI)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21" w:rsidRPr="00EA647F" w:rsidRDefault="008D1021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2,0</w:t>
            </w:r>
          </w:p>
        </w:tc>
      </w:tr>
      <w:tr w:rsidR="008D1021" w:rsidRPr="00EA647F" w:rsidTr="008D1021">
        <w:trPr>
          <w:trHeight w:val="258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21" w:rsidRPr="00EA647F" w:rsidRDefault="008D1021" w:rsidP="008D102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Окупаемость проекта (простая), лет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21" w:rsidRPr="00EA647F" w:rsidRDefault="008D1021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3,8</w:t>
            </w:r>
          </w:p>
        </w:tc>
      </w:tr>
      <w:tr w:rsidR="008D1021" w:rsidRPr="00EA647F" w:rsidTr="008D1021">
        <w:trPr>
          <w:trHeight w:val="258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21" w:rsidRPr="00EA647F" w:rsidRDefault="008D1021" w:rsidP="008D102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Окупаемость проекта (дисконтированная), лет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21" w:rsidRPr="00EA647F" w:rsidRDefault="008D1021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A647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4,4</w:t>
            </w:r>
          </w:p>
        </w:tc>
      </w:tr>
    </w:tbl>
    <w:p w:rsidR="0019321F" w:rsidRDefault="0019321F" w:rsidP="00E75EE6">
      <w:pPr>
        <w:spacing w:after="0" w:line="360" w:lineRule="auto"/>
        <w:jc w:val="both"/>
        <w:rPr>
          <w:rFonts w:cs="Arial"/>
        </w:rPr>
      </w:pPr>
    </w:p>
    <w:p w:rsidR="00165E0B" w:rsidRPr="0021574E" w:rsidRDefault="00165E0B" w:rsidP="00165E0B">
      <w:pPr>
        <w:spacing w:after="0" w:line="360" w:lineRule="auto"/>
        <w:ind w:firstLine="284"/>
        <w:jc w:val="both"/>
        <w:rPr>
          <w:rFonts w:cs="Arial"/>
        </w:rPr>
      </w:pPr>
      <w:r>
        <w:rPr>
          <w:rFonts w:cs="Arial"/>
        </w:rPr>
        <w:t>В следующей таблице представлен анализ безубыточности проекта.</w:t>
      </w:r>
    </w:p>
    <w:p w:rsidR="0060125F" w:rsidRPr="0084779C" w:rsidRDefault="00B127EE" w:rsidP="0084779C">
      <w:pPr>
        <w:pStyle w:val="af0"/>
        <w:spacing w:before="120"/>
        <w:ind w:firstLine="284"/>
        <w:jc w:val="both"/>
        <w:rPr>
          <w:color w:val="auto"/>
          <w:sz w:val="20"/>
        </w:rPr>
      </w:pPr>
      <w:bookmarkStart w:id="58" w:name="_Toc372818713"/>
      <w:r w:rsidRPr="0084779C">
        <w:rPr>
          <w:color w:val="auto"/>
          <w:sz w:val="20"/>
        </w:rPr>
        <w:t xml:space="preserve">Таблица </w:t>
      </w:r>
      <w:r w:rsidR="00F34E77" w:rsidRPr="0084779C">
        <w:rPr>
          <w:color w:val="auto"/>
          <w:sz w:val="20"/>
        </w:rPr>
        <w:fldChar w:fldCharType="begin"/>
      </w:r>
      <w:r w:rsidRPr="0084779C">
        <w:rPr>
          <w:color w:val="auto"/>
          <w:sz w:val="20"/>
        </w:rPr>
        <w:instrText xml:space="preserve"> SEQ Таблица \* ARABIC </w:instrText>
      </w:r>
      <w:r w:rsidR="00F34E77" w:rsidRPr="0084779C">
        <w:rPr>
          <w:color w:val="auto"/>
          <w:sz w:val="20"/>
        </w:rPr>
        <w:fldChar w:fldCharType="separate"/>
      </w:r>
      <w:r w:rsidR="008D1021" w:rsidRPr="0084779C">
        <w:rPr>
          <w:color w:val="auto"/>
          <w:sz w:val="20"/>
        </w:rPr>
        <w:t>17</w:t>
      </w:r>
      <w:r w:rsidR="00F34E77" w:rsidRPr="0084779C">
        <w:rPr>
          <w:color w:val="auto"/>
          <w:sz w:val="20"/>
        </w:rPr>
        <w:fldChar w:fldCharType="end"/>
      </w:r>
      <w:r w:rsidR="0060125F" w:rsidRPr="0084779C">
        <w:rPr>
          <w:color w:val="auto"/>
          <w:sz w:val="20"/>
        </w:rPr>
        <w:t xml:space="preserve"> – Анализ безубыточности проекта</w:t>
      </w:r>
      <w:r w:rsidR="00405C67" w:rsidRPr="0084779C">
        <w:rPr>
          <w:color w:val="auto"/>
          <w:sz w:val="20"/>
        </w:rPr>
        <w:t>, тыс.</w:t>
      </w:r>
      <w:r w:rsidR="00D87D20" w:rsidRPr="0084779C">
        <w:rPr>
          <w:color w:val="auto"/>
          <w:sz w:val="20"/>
        </w:rPr>
        <w:t xml:space="preserve"> </w:t>
      </w:r>
      <w:r w:rsidR="00405C67" w:rsidRPr="0084779C">
        <w:rPr>
          <w:color w:val="auto"/>
          <w:sz w:val="20"/>
        </w:rPr>
        <w:t>тг.</w:t>
      </w:r>
      <w:bookmarkEnd w:id="58"/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2376"/>
        <w:gridCol w:w="886"/>
        <w:gridCol w:w="886"/>
        <w:gridCol w:w="886"/>
        <w:gridCol w:w="886"/>
        <w:gridCol w:w="886"/>
        <w:gridCol w:w="886"/>
        <w:gridCol w:w="886"/>
        <w:gridCol w:w="886"/>
      </w:tblGrid>
      <w:tr w:rsidR="006B2A12" w:rsidRPr="008D1021" w:rsidTr="006B2A12">
        <w:trPr>
          <w:trHeight w:val="272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2A12" w:rsidRPr="008D1021" w:rsidRDefault="006B2A12" w:rsidP="008D102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2020</w:t>
            </w:r>
          </w:p>
        </w:tc>
      </w:tr>
      <w:tr w:rsidR="006B2A12" w:rsidRPr="008D1021" w:rsidTr="006B2A12">
        <w:trPr>
          <w:trHeight w:val="258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Доход от реализации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2 112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17 280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19 584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21 888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23 040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24 192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25 344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26 496</w:t>
            </w:r>
          </w:p>
        </w:tc>
      </w:tr>
      <w:tr w:rsidR="006B2A12" w:rsidRPr="008D1021" w:rsidTr="006B2A12">
        <w:trPr>
          <w:trHeight w:val="258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Балансовая прибыль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-1 966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1 358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2 673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2 982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3 297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3 582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3 795</w:t>
            </w:r>
          </w:p>
        </w:tc>
      </w:tr>
      <w:tr w:rsidR="006B2A12" w:rsidRPr="008D1021" w:rsidTr="006B2A12">
        <w:trPr>
          <w:trHeight w:val="258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Полная себестоимость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1 939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19 246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18 226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19 215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20 058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20 895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21 762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22 701</w:t>
            </w:r>
          </w:p>
        </w:tc>
      </w:tr>
      <w:tr w:rsidR="006B2A12" w:rsidRPr="008D1021" w:rsidTr="006B2A12">
        <w:trPr>
          <w:trHeight w:val="258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Постоянные издержки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1 295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13 855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15 006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15 610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16 242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16 904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17 597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18 325</w:t>
            </w:r>
          </w:p>
        </w:tc>
      </w:tr>
      <w:tr w:rsidR="006B2A12" w:rsidRPr="008D1021" w:rsidTr="006B2A12">
        <w:trPr>
          <w:trHeight w:val="258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Переменные издержки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5 391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3 220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3 605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3 816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3 991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4 165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4 376</w:t>
            </w:r>
          </w:p>
        </w:tc>
      </w:tr>
      <w:tr w:rsidR="006B2A12" w:rsidRPr="008D1021" w:rsidTr="006B2A12">
        <w:trPr>
          <w:trHeight w:val="258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Сумма предельного дохода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11 889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16 364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18 283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19 224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20 201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21 179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22 120</w:t>
            </w:r>
          </w:p>
        </w:tc>
      </w:tr>
      <w:tr w:rsidR="006B2A12" w:rsidRPr="008D1021" w:rsidTr="006B2A12">
        <w:trPr>
          <w:trHeight w:val="258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Доля предельного дохода в выручке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0,695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0,688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0,836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0,835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0,834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0,835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0,836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0,835</w:t>
            </w:r>
          </w:p>
        </w:tc>
      </w:tr>
      <w:tr w:rsidR="006B2A12" w:rsidRPr="008D1021" w:rsidTr="006B2A12">
        <w:trPr>
          <w:trHeight w:val="258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Предел безубыточности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1 863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20 137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17 959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18 688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19 466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20 243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21 058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21 950</w:t>
            </w:r>
          </w:p>
        </w:tc>
      </w:tr>
      <w:tr w:rsidR="006B2A12" w:rsidRPr="008D1021" w:rsidTr="006B2A12">
        <w:trPr>
          <w:trHeight w:val="54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Запас финансовой устойчивости предприятия (%)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-17%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17%</w:t>
            </w:r>
          </w:p>
        </w:tc>
      </w:tr>
      <w:tr w:rsidR="006B2A12" w:rsidRPr="008D1021" w:rsidTr="006B2A12">
        <w:trPr>
          <w:trHeight w:val="258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Безубыточность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117%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A12" w:rsidRPr="008D1021" w:rsidRDefault="006B2A12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83%</w:t>
            </w:r>
          </w:p>
        </w:tc>
      </w:tr>
    </w:tbl>
    <w:p w:rsidR="0060125F" w:rsidRPr="0021574E" w:rsidRDefault="0060125F" w:rsidP="00CD2CCE">
      <w:pPr>
        <w:spacing w:after="0" w:line="360" w:lineRule="auto"/>
        <w:jc w:val="both"/>
        <w:rPr>
          <w:rFonts w:cs="Arial"/>
        </w:rPr>
      </w:pPr>
    </w:p>
    <w:p w:rsidR="00A31515" w:rsidRPr="0021574E" w:rsidRDefault="00A31515" w:rsidP="00A31515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 xml:space="preserve">Таблица показывает, что точкой безубыточности для предприятия является объем реализации в </w:t>
      </w:r>
      <w:r w:rsidR="008D1021">
        <w:rPr>
          <w:rFonts w:cs="Arial"/>
        </w:rPr>
        <w:t>18 688</w:t>
      </w:r>
      <w:r w:rsidRPr="0021574E">
        <w:rPr>
          <w:rFonts w:cs="Arial"/>
        </w:rPr>
        <w:t xml:space="preserve"> тыс. тенге в год (2016 год). </w:t>
      </w:r>
    </w:p>
    <w:p w:rsidR="006E2682" w:rsidRDefault="00A31515" w:rsidP="00C13E3F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 xml:space="preserve">Запас финансовой устойчивости составляет </w:t>
      </w:r>
      <w:r w:rsidR="008D1021">
        <w:rPr>
          <w:rFonts w:cs="Arial"/>
        </w:rPr>
        <w:t>1</w:t>
      </w:r>
      <w:r w:rsidR="00AC7ED7">
        <w:rPr>
          <w:rFonts w:cs="Arial"/>
        </w:rPr>
        <w:t>5</w:t>
      </w:r>
      <w:r w:rsidR="008D1021">
        <w:rPr>
          <w:rFonts w:cs="Arial"/>
        </w:rPr>
        <w:t xml:space="preserve"> % в 2016</w:t>
      </w:r>
      <w:r w:rsidR="009C3557">
        <w:rPr>
          <w:rFonts w:cs="Arial"/>
        </w:rPr>
        <w:t xml:space="preserve"> </w:t>
      </w:r>
      <w:r w:rsidRPr="0021574E">
        <w:rPr>
          <w:rFonts w:cs="Arial"/>
        </w:rPr>
        <w:t xml:space="preserve">году, в дальнейшем данный показатель растет (до </w:t>
      </w:r>
      <w:r w:rsidR="008D1021">
        <w:rPr>
          <w:rFonts w:cs="Arial"/>
        </w:rPr>
        <w:t>17</w:t>
      </w:r>
      <w:r w:rsidRPr="0021574E">
        <w:rPr>
          <w:rFonts w:cs="Arial"/>
        </w:rPr>
        <w:t>%).</w:t>
      </w:r>
    </w:p>
    <w:p w:rsidR="008D1021" w:rsidRPr="0084779C" w:rsidRDefault="008D1021" w:rsidP="0084779C">
      <w:pPr>
        <w:pStyle w:val="af0"/>
        <w:spacing w:before="120"/>
        <w:ind w:firstLine="284"/>
        <w:jc w:val="both"/>
        <w:rPr>
          <w:color w:val="auto"/>
          <w:sz w:val="20"/>
        </w:rPr>
      </w:pPr>
      <w:bookmarkStart w:id="59" w:name="_Toc366249943"/>
      <w:bookmarkStart w:id="60" w:name="_Toc372818714"/>
      <w:r w:rsidRPr="0084779C">
        <w:rPr>
          <w:color w:val="auto"/>
          <w:sz w:val="20"/>
        </w:rPr>
        <w:t xml:space="preserve">Таблица </w:t>
      </w:r>
      <w:r w:rsidRPr="0084779C">
        <w:rPr>
          <w:color w:val="auto"/>
          <w:sz w:val="20"/>
        </w:rPr>
        <w:fldChar w:fldCharType="begin"/>
      </w:r>
      <w:r w:rsidRPr="0084779C">
        <w:rPr>
          <w:color w:val="auto"/>
          <w:sz w:val="20"/>
        </w:rPr>
        <w:instrText xml:space="preserve"> SEQ Таблица \* ARABIC </w:instrText>
      </w:r>
      <w:r w:rsidRPr="0084779C">
        <w:rPr>
          <w:color w:val="auto"/>
          <w:sz w:val="20"/>
        </w:rPr>
        <w:fldChar w:fldCharType="separate"/>
      </w:r>
      <w:r w:rsidRPr="0084779C">
        <w:rPr>
          <w:color w:val="auto"/>
          <w:sz w:val="20"/>
        </w:rPr>
        <w:t>18</w:t>
      </w:r>
      <w:r w:rsidRPr="0084779C">
        <w:rPr>
          <w:color w:val="auto"/>
          <w:sz w:val="20"/>
        </w:rPr>
        <w:fldChar w:fldCharType="end"/>
      </w:r>
      <w:r w:rsidRPr="0084779C">
        <w:rPr>
          <w:color w:val="auto"/>
          <w:sz w:val="20"/>
        </w:rPr>
        <w:t xml:space="preserve"> – Величина налоговых поступлений за период прогнозирования (8 лет)</w:t>
      </w:r>
      <w:bookmarkEnd w:id="59"/>
      <w:bookmarkEnd w:id="60"/>
      <w:r w:rsidRPr="0084779C">
        <w:rPr>
          <w:color w:val="auto"/>
          <w:sz w:val="2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285"/>
        <w:gridCol w:w="2286"/>
      </w:tblGrid>
      <w:tr w:rsidR="008D1021" w:rsidRPr="008D1021" w:rsidTr="008D1021">
        <w:trPr>
          <w:trHeight w:val="272"/>
          <w:jc w:val="center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1021" w:rsidRPr="008D1021" w:rsidRDefault="008D1021" w:rsidP="008D102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Вид налога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D1021" w:rsidRPr="008D1021" w:rsidRDefault="008D1021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Сумма, тыс.</w:t>
            </w: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8D102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тг.</w:t>
            </w:r>
          </w:p>
        </w:tc>
      </w:tr>
      <w:tr w:rsidR="008D1021" w:rsidRPr="008D1021" w:rsidTr="008D1021">
        <w:trPr>
          <w:trHeight w:val="258"/>
          <w:jc w:val="center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21" w:rsidRPr="008D1021" w:rsidRDefault="008D1021" w:rsidP="008D102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Подоходный налог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21" w:rsidRPr="008D1021" w:rsidRDefault="008D1021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1 991</w:t>
            </w:r>
          </w:p>
        </w:tc>
      </w:tr>
      <w:tr w:rsidR="008D1021" w:rsidRPr="008D1021" w:rsidTr="008D1021">
        <w:trPr>
          <w:trHeight w:val="258"/>
          <w:jc w:val="center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21" w:rsidRPr="008D1021" w:rsidRDefault="008D1021" w:rsidP="008D102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Налоги и обязательные платежи от ФОТ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21" w:rsidRPr="008D1021" w:rsidRDefault="008D1021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13 345</w:t>
            </w:r>
          </w:p>
        </w:tc>
      </w:tr>
      <w:tr w:rsidR="008D1021" w:rsidRPr="008D1021" w:rsidTr="008D1021">
        <w:trPr>
          <w:trHeight w:val="258"/>
          <w:jc w:val="center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21" w:rsidRPr="008D1021" w:rsidRDefault="008D1021" w:rsidP="008D102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Прочие налоги и сборы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21" w:rsidRPr="008D1021" w:rsidRDefault="008D1021" w:rsidP="008D102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229</w:t>
            </w:r>
          </w:p>
        </w:tc>
      </w:tr>
      <w:tr w:rsidR="008D1021" w:rsidRPr="008D1021" w:rsidTr="008D1021">
        <w:trPr>
          <w:trHeight w:val="272"/>
          <w:jc w:val="center"/>
        </w:trPr>
        <w:tc>
          <w:tcPr>
            <w:tcW w:w="3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21" w:rsidRPr="008D1021" w:rsidRDefault="008D1021" w:rsidP="008D102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21" w:rsidRPr="008D1021" w:rsidRDefault="008D1021" w:rsidP="008D10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D102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15 565</w:t>
            </w:r>
          </w:p>
        </w:tc>
      </w:tr>
    </w:tbl>
    <w:p w:rsidR="008D1021" w:rsidRPr="008D1021" w:rsidRDefault="008D1021" w:rsidP="008D1021">
      <w:pPr>
        <w:spacing w:after="0" w:line="360" w:lineRule="auto"/>
        <w:jc w:val="both"/>
        <w:rPr>
          <w:rFonts w:cs="Arial"/>
        </w:rPr>
      </w:pPr>
    </w:p>
    <w:p w:rsidR="008D1021" w:rsidRPr="008D1021" w:rsidRDefault="008D1021" w:rsidP="008D1021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8D1021">
        <w:rPr>
          <w:rFonts w:cs="Arial"/>
        </w:rPr>
        <w:t xml:space="preserve">Величина налоговых поступлений в результате реализации данного проекта составит </w:t>
      </w:r>
      <w:r>
        <w:rPr>
          <w:rFonts w:cs="Arial"/>
        </w:rPr>
        <w:t>15 565</w:t>
      </w:r>
      <w:r w:rsidRPr="008D1021">
        <w:rPr>
          <w:rFonts w:cs="Arial"/>
        </w:rPr>
        <w:t xml:space="preserve"> тыс. тг. за 8 лет.</w:t>
      </w:r>
      <w:r w:rsidRPr="008D1021">
        <w:rPr>
          <w:rFonts w:cs="Arial"/>
          <w:color w:val="auto"/>
        </w:rPr>
        <w:t xml:space="preserve"> </w:t>
      </w:r>
    </w:p>
    <w:p w:rsidR="0019321F" w:rsidRPr="0021574E" w:rsidRDefault="008D1021" w:rsidP="006B2A12">
      <w:pPr>
        <w:spacing w:after="0" w:line="360" w:lineRule="auto"/>
        <w:ind w:firstLine="284"/>
        <w:jc w:val="both"/>
        <w:rPr>
          <w:rFonts w:eastAsiaTheme="majorEastAsia" w:cs="Arial"/>
          <w:b/>
          <w:bCs/>
          <w:sz w:val="26"/>
          <w:szCs w:val="26"/>
        </w:rPr>
      </w:pPr>
      <w:r w:rsidRPr="008D1021">
        <w:rPr>
          <w:rFonts w:cs="Arial"/>
          <w:color w:val="auto"/>
        </w:rPr>
        <w:t>В расчет принималось, что предприятие имеет организационно-правовую форму индивидуального предпринимательства и применяет упрощенный режим налогообложения для субъектов малого бизнеса. Согласно Налоговому кодексу РК ставка индивидуального подоходного налога и социального налога установлена в размере 3% от суммы дохода (валовой доход).</w:t>
      </w:r>
      <w:r w:rsidR="0019321F" w:rsidRPr="0021574E">
        <w:rPr>
          <w:rFonts w:cs="Arial"/>
        </w:rPr>
        <w:br w:type="page"/>
      </w:r>
    </w:p>
    <w:p w:rsidR="0019321F" w:rsidRPr="0021574E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61" w:name="_Toc372818693"/>
      <w:r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>12. Социально-экономическое и экологическое воздействие</w:t>
      </w:r>
      <w:bookmarkEnd w:id="61"/>
    </w:p>
    <w:p w:rsidR="00122FE2" w:rsidRPr="0021574E" w:rsidRDefault="00122FE2" w:rsidP="00D26B71">
      <w:pPr>
        <w:pStyle w:val="2"/>
        <w:numPr>
          <w:ilvl w:val="1"/>
          <w:numId w:val="12"/>
        </w:numPr>
        <w:spacing w:before="0" w:line="360" w:lineRule="auto"/>
        <w:jc w:val="both"/>
        <w:rPr>
          <w:rFonts w:ascii="Arial" w:hAnsi="Arial" w:cs="Arial"/>
          <w:color w:val="000000" w:themeColor="text1"/>
        </w:rPr>
      </w:pPr>
      <w:bookmarkStart w:id="62" w:name="_Toc372818694"/>
      <w:r w:rsidRPr="0021574E">
        <w:rPr>
          <w:rFonts w:ascii="Arial" w:hAnsi="Arial" w:cs="Arial"/>
          <w:color w:val="000000" w:themeColor="text1"/>
          <w:sz w:val="24"/>
        </w:rPr>
        <w:t>Социально-экономическое значение проекта</w:t>
      </w:r>
      <w:bookmarkEnd w:id="62"/>
      <w:r w:rsidRPr="0021574E">
        <w:rPr>
          <w:rFonts w:ascii="Arial" w:hAnsi="Arial" w:cs="Arial"/>
          <w:color w:val="000000" w:themeColor="text1"/>
        </w:rPr>
        <w:t xml:space="preserve"> </w:t>
      </w:r>
    </w:p>
    <w:p w:rsidR="00D26B71" w:rsidRDefault="00884E01" w:rsidP="00D26B71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При реализации проекта предусмотрено решение следующих задач:</w:t>
      </w:r>
    </w:p>
    <w:p w:rsidR="0070314C" w:rsidRDefault="0070314C" w:rsidP="0070314C">
      <w:pPr>
        <w:spacing w:after="0" w:line="360" w:lineRule="auto"/>
        <w:ind w:firstLine="284"/>
        <w:jc w:val="both"/>
        <w:rPr>
          <w:rFonts w:cs="Arial"/>
        </w:rPr>
      </w:pPr>
      <w:r>
        <w:rPr>
          <w:rFonts w:cs="Arial"/>
        </w:rPr>
        <w:t>- оказание</w:t>
      </w:r>
      <w:r w:rsidRPr="007E084A">
        <w:rPr>
          <w:rFonts w:cs="Arial"/>
        </w:rPr>
        <w:t xml:space="preserve"> качественных услуг в области культуры;</w:t>
      </w:r>
    </w:p>
    <w:p w:rsidR="0070314C" w:rsidRDefault="0070314C" w:rsidP="0070314C">
      <w:pPr>
        <w:spacing w:after="0" w:line="360" w:lineRule="auto"/>
        <w:ind w:firstLine="284"/>
        <w:jc w:val="both"/>
        <w:rPr>
          <w:rFonts w:cs="Arial"/>
        </w:rPr>
      </w:pPr>
      <w:r>
        <w:rPr>
          <w:rFonts w:cs="Arial"/>
        </w:rPr>
        <w:t>- увеличение</w:t>
      </w:r>
      <w:r w:rsidRPr="007E084A">
        <w:rPr>
          <w:rFonts w:cs="Arial"/>
        </w:rPr>
        <w:t xml:space="preserve"> валового регионального продукта г. Астаны;</w:t>
      </w:r>
    </w:p>
    <w:p w:rsidR="0070314C" w:rsidRPr="00D26B71" w:rsidRDefault="0070314C" w:rsidP="0070314C">
      <w:pPr>
        <w:spacing w:after="0" w:line="360" w:lineRule="auto"/>
        <w:ind w:firstLine="284"/>
        <w:jc w:val="both"/>
        <w:rPr>
          <w:rFonts w:cs="Arial"/>
        </w:rPr>
      </w:pPr>
      <w:r>
        <w:rPr>
          <w:rFonts w:cs="Arial"/>
        </w:rPr>
        <w:t xml:space="preserve">- </w:t>
      </w:r>
      <w:r w:rsidRPr="00D26B71">
        <w:rPr>
          <w:rFonts w:cs="Arial"/>
        </w:rPr>
        <w:t>поступление в бюджет г. Астаны налогов и других социальных отчислений (более 15 млн. тенге за 8 лет).</w:t>
      </w:r>
    </w:p>
    <w:p w:rsidR="0070314C" w:rsidRDefault="0070314C" w:rsidP="0070314C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Среди социаль</w:t>
      </w:r>
      <w:r>
        <w:rPr>
          <w:rFonts w:cs="Arial"/>
        </w:rPr>
        <w:t>ных воздействий можно выделить:</w:t>
      </w:r>
    </w:p>
    <w:p w:rsidR="0070314C" w:rsidRPr="006B2A12" w:rsidRDefault="0070314C" w:rsidP="0070314C">
      <w:pPr>
        <w:spacing w:after="0" w:line="360" w:lineRule="auto"/>
        <w:ind w:firstLine="284"/>
        <w:jc w:val="both"/>
        <w:rPr>
          <w:rFonts w:cs="Arial"/>
          <w:color w:val="FF0000"/>
        </w:rPr>
      </w:pPr>
      <w:r>
        <w:rPr>
          <w:rFonts w:cs="Arial"/>
        </w:rPr>
        <w:t xml:space="preserve">- </w:t>
      </w:r>
      <w:r w:rsidRPr="007E084A">
        <w:rPr>
          <w:rFonts w:cs="Arial"/>
        </w:rPr>
        <w:t>создание новых 7 - 9 рабочих мест;</w:t>
      </w:r>
    </w:p>
    <w:p w:rsidR="0070314C" w:rsidRPr="0070314C" w:rsidRDefault="0070314C" w:rsidP="0070314C">
      <w:pPr>
        <w:spacing w:after="0" w:line="360" w:lineRule="auto"/>
        <w:ind w:firstLine="284"/>
        <w:jc w:val="both"/>
        <w:rPr>
          <w:rFonts w:cs="Arial"/>
        </w:rPr>
      </w:pPr>
      <w:r w:rsidRPr="0070314C">
        <w:rPr>
          <w:rFonts w:cs="Arial"/>
        </w:rPr>
        <w:t>- приобщение детей к танцевальному спорту;</w:t>
      </w:r>
    </w:p>
    <w:p w:rsidR="0070314C" w:rsidRPr="0070314C" w:rsidRDefault="0070314C" w:rsidP="0070314C">
      <w:pPr>
        <w:spacing w:after="0" w:line="360" w:lineRule="auto"/>
        <w:ind w:firstLine="284"/>
        <w:jc w:val="both"/>
        <w:rPr>
          <w:rFonts w:cs="Arial"/>
        </w:rPr>
      </w:pPr>
      <w:r w:rsidRPr="0070314C">
        <w:rPr>
          <w:rFonts w:cs="Arial"/>
        </w:rPr>
        <w:t>- вклад в оздоровление населения, поддержания в хорошей физической форме;</w:t>
      </w:r>
    </w:p>
    <w:p w:rsidR="0070314C" w:rsidRDefault="0070314C" w:rsidP="0070314C">
      <w:pPr>
        <w:spacing w:after="0" w:line="360" w:lineRule="auto"/>
        <w:ind w:firstLine="284"/>
        <w:jc w:val="both"/>
        <w:rPr>
          <w:rFonts w:cs="Arial"/>
        </w:rPr>
      </w:pPr>
      <w:r>
        <w:rPr>
          <w:rFonts w:cs="Arial"/>
        </w:rPr>
        <w:t xml:space="preserve">- </w:t>
      </w:r>
      <w:r w:rsidRPr="007E084A">
        <w:rPr>
          <w:rFonts w:cs="Arial"/>
        </w:rPr>
        <w:t xml:space="preserve">удовлетворение спроса населения </w:t>
      </w:r>
      <w:r>
        <w:rPr>
          <w:rFonts w:cs="Arial"/>
        </w:rPr>
        <w:t xml:space="preserve">в </w:t>
      </w:r>
      <w:r w:rsidRPr="0021574E">
        <w:rPr>
          <w:bCs/>
          <w:iCs/>
        </w:rPr>
        <w:t>качественных и профессиональных услуг</w:t>
      </w:r>
      <w:r>
        <w:rPr>
          <w:bCs/>
          <w:iCs/>
        </w:rPr>
        <w:t>ах</w:t>
      </w:r>
      <w:r w:rsidRPr="0021574E">
        <w:rPr>
          <w:bCs/>
          <w:iCs/>
        </w:rPr>
        <w:t xml:space="preserve"> в сфере </w:t>
      </w:r>
      <w:r>
        <w:rPr>
          <w:bCs/>
          <w:iCs/>
        </w:rPr>
        <w:t>культуры</w:t>
      </w:r>
      <w:r>
        <w:rPr>
          <w:bCs/>
          <w:iCs/>
          <w:color w:val="FF0000"/>
        </w:rPr>
        <w:t xml:space="preserve"> </w:t>
      </w:r>
      <w:r w:rsidRPr="0070314C">
        <w:rPr>
          <w:bCs/>
          <w:iCs/>
        </w:rPr>
        <w:t>и спорта</w:t>
      </w:r>
      <w:r w:rsidRPr="007E084A">
        <w:rPr>
          <w:rFonts w:cs="Arial"/>
        </w:rPr>
        <w:t xml:space="preserve">. </w:t>
      </w:r>
    </w:p>
    <w:p w:rsidR="008D1021" w:rsidRPr="00021837" w:rsidRDefault="008D1021" w:rsidP="008D1021">
      <w:pPr>
        <w:spacing w:after="0" w:line="360" w:lineRule="auto"/>
        <w:ind w:left="644"/>
        <w:jc w:val="both"/>
        <w:rPr>
          <w:rFonts w:cs="Arial"/>
        </w:rPr>
      </w:pPr>
    </w:p>
    <w:p w:rsidR="00122FE2" w:rsidRPr="0021574E" w:rsidRDefault="00122FE2" w:rsidP="00B4242B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</w:rPr>
      </w:pPr>
      <w:bookmarkStart w:id="63" w:name="_Toc372818695"/>
      <w:r w:rsidRPr="0021574E">
        <w:rPr>
          <w:rFonts w:ascii="Arial" w:hAnsi="Arial" w:cs="Arial"/>
          <w:color w:val="000000" w:themeColor="text1"/>
          <w:sz w:val="24"/>
        </w:rPr>
        <w:t>12.2 Воздействие на окружающую среду</w:t>
      </w:r>
      <w:bookmarkEnd w:id="63"/>
      <w:r w:rsidRPr="0021574E">
        <w:rPr>
          <w:rFonts w:ascii="Arial" w:hAnsi="Arial" w:cs="Arial"/>
          <w:color w:val="000000" w:themeColor="text1"/>
        </w:rPr>
        <w:t xml:space="preserve"> </w:t>
      </w:r>
    </w:p>
    <w:p w:rsidR="0019321F" w:rsidRPr="0021574E" w:rsidRDefault="00884E01" w:rsidP="00B4242B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Идея проекта не предусматривает изменения окружающей среды.</w:t>
      </w:r>
    </w:p>
    <w:p w:rsidR="0019321F" w:rsidRDefault="0019321F" w:rsidP="00B4242B">
      <w:pPr>
        <w:spacing w:after="0" w:line="360" w:lineRule="auto"/>
        <w:jc w:val="both"/>
        <w:rPr>
          <w:rFonts w:cs="Arial"/>
        </w:rPr>
      </w:pPr>
      <w:r w:rsidRPr="0021574E">
        <w:rPr>
          <w:rFonts w:cs="Arial"/>
        </w:rPr>
        <w:br w:type="page"/>
      </w:r>
    </w:p>
    <w:p w:rsidR="009D1FAD" w:rsidRPr="0021574E" w:rsidRDefault="00122FE2" w:rsidP="00B4242B">
      <w:pPr>
        <w:pStyle w:val="1"/>
        <w:ind w:firstLine="284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64" w:name="_Toc372818696"/>
      <w:r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>Приложения</w:t>
      </w:r>
      <w:bookmarkEnd w:id="64"/>
    </w:p>
    <w:sectPr w:rsidR="009D1FAD" w:rsidRPr="0021574E" w:rsidSect="00294B93">
      <w:footerReference w:type="default" r:id="rId2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993" w:rsidRDefault="00170993" w:rsidP="00A06701">
      <w:pPr>
        <w:spacing w:after="0" w:line="240" w:lineRule="auto"/>
      </w:pPr>
      <w:r>
        <w:separator/>
      </w:r>
    </w:p>
  </w:endnote>
  <w:endnote w:type="continuationSeparator" w:id="0">
    <w:p w:rsidR="00170993" w:rsidRDefault="00170993" w:rsidP="00A0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3195"/>
      <w:docPartObj>
        <w:docPartGallery w:val="Page Numbers (Bottom of Page)"/>
        <w:docPartUnique/>
      </w:docPartObj>
    </w:sdtPr>
    <w:sdtEndPr/>
    <w:sdtContent>
      <w:p w:rsidR="00E95992" w:rsidRDefault="00E95992" w:rsidP="005A4F6F">
        <w:pPr>
          <w:pStyle w:val="ab"/>
          <w:tabs>
            <w:tab w:val="clear" w:pos="4677"/>
            <w:tab w:val="center" w:pos="2835"/>
          </w:tabs>
          <w:jc w:val="right"/>
        </w:pPr>
        <w:r>
          <w:ptab w:relativeTo="margin" w:alignment="left" w:leader="none"/>
        </w:r>
        <w:sdt>
          <w:sdtPr>
            <w:rPr>
              <w:rFonts w:cs="Arial"/>
              <w:b/>
              <w:sz w:val="20"/>
              <w:szCs w:val="20"/>
            </w:rPr>
            <w:alias w:val="Название"/>
            <w:id w:val="10033196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A31CB4">
              <w:rPr>
                <w:rFonts w:cs="Arial"/>
                <w:b/>
                <w:sz w:val="20"/>
                <w:szCs w:val="20"/>
              </w:rPr>
              <w:t>Открытие танцевальных студий и обучение танцам</w:t>
            </w:r>
          </w:sdtContent>
        </w:sdt>
        <w:r w:rsidRPr="0021574E">
          <w:t xml:space="preserve"> </w:t>
        </w:r>
        <w:r w:rsidRPr="0021574E">
          <w:ptab w:relativeTo="indent" w:alignment="lef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CB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95992" w:rsidRDefault="00E9599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993" w:rsidRDefault="00170993" w:rsidP="00A06701">
      <w:pPr>
        <w:spacing w:after="0" w:line="240" w:lineRule="auto"/>
      </w:pPr>
      <w:r>
        <w:separator/>
      </w:r>
    </w:p>
  </w:footnote>
  <w:footnote w:type="continuationSeparator" w:id="0">
    <w:p w:rsidR="00170993" w:rsidRDefault="00170993" w:rsidP="00A06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3461B"/>
    <w:multiLevelType w:val="hybridMultilevel"/>
    <w:tmpl w:val="788C0B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101286"/>
    <w:multiLevelType w:val="hybridMultilevel"/>
    <w:tmpl w:val="B05AE4EC"/>
    <w:lvl w:ilvl="0" w:tplc="554A5F2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2C44F8"/>
    <w:multiLevelType w:val="hybridMultilevel"/>
    <w:tmpl w:val="561CE5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AB444C"/>
    <w:multiLevelType w:val="hybridMultilevel"/>
    <w:tmpl w:val="919EDB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3466E36"/>
    <w:multiLevelType w:val="hybridMultilevel"/>
    <w:tmpl w:val="9BDCAF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6110C50"/>
    <w:multiLevelType w:val="hybridMultilevel"/>
    <w:tmpl w:val="1D64EE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6D86B20"/>
    <w:multiLevelType w:val="hybridMultilevel"/>
    <w:tmpl w:val="DCDEF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A5A75AC"/>
    <w:multiLevelType w:val="multilevel"/>
    <w:tmpl w:val="12B86DD6"/>
    <w:lvl w:ilvl="0">
      <w:start w:val="12"/>
      <w:numFmt w:val="decimal"/>
      <w:lvlText w:val="%1"/>
      <w:lvlJc w:val="left"/>
      <w:pPr>
        <w:ind w:left="475" w:hanging="47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59" w:hanging="47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sz w:val="24"/>
      </w:rPr>
    </w:lvl>
  </w:abstractNum>
  <w:abstractNum w:abstractNumId="8">
    <w:nsid w:val="383D4496"/>
    <w:multiLevelType w:val="hybridMultilevel"/>
    <w:tmpl w:val="DB200180"/>
    <w:lvl w:ilvl="0" w:tplc="01EE84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CD66B67"/>
    <w:multiLevelType w:val="hybridMultilevel"/>
    <w:tmpl w:val="5224A3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5F3098C"/>
    <w:multiLevelType w:val="hybridMultilevel"/>
    <w:tmpl w:val="824E9078"/>
    <w:lvl w:ilvl="0" w:tplc="99C0D1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1140FA3"/>
    <w:multiLevelType w:val="hybridMultilevel"/>
    <w:tmpl w:val="065C35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BB722C0"/>
    <w:multiLevelType w:val="hybridMultilevel"/>
    <w:tmpl w:val="A96AF0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926"/>
    <w:rsid w:val="0000107D"/>
    <w:rsid w:val="00002F5B"/>
    <w:rsid w:val="00007F90"/>
    <w:rsid w:val="00010A20"/>
    <w:rsid w:val="0001474F"/>
    <w:rsid w:val="00015131"/>
    <w:rsid w:val="00015B3E"/>
    <w:rsid w:val="00021837"/>
    <w:rsid w:val="00027C9C"/>
    <w:rsid w:val="000308D2"/>
    <w:rsid w:val="000323F1"/>
    <w:rsid w:val="0003538F"/>
    <w:rsid w:val="0003563C"/>
    <w:rsid w:val="00042634"/>
    <w:rsid w:val="0005053E"/>
    <w:rsid w:val="00052F15"/>
    <w:rsid w:val="0005760C"/>
    <w:rsid w:val="000637A5"/>
    <w:rsid w:val="00063E63"/>
    <w:rsid w:val="00074CB3"/>
    <w:rsid w:val="00083512"/>
    <w:rsid w:val="00084E25"/>
    <w:rsid w:val="000915C8"/>
    <w:rsid w:val="00091719"/>
    <w:rsid w:val="000A43FB"/>
    <w:rsid w:val="000A7CBB"/>
    <w:rsid w:val="000B08A2"/>
    <w:rsid w:val="000B1E46"/>
    <w:rsid w:val="000B3068"/>
    <w:rsid w:val="000B313D"/>
    <w:rsid w:val="000B5561"/>
    <w:rsid w:val="000B6CC6"/>
    <w:rsid w:val="000B6D02"/>
    <w:rsid w:val="000D7E00"/>
    <w:rsid w:val="000E2716"/>
    <w:rsid w:val="000E3E04"/>
    <w:rsid w:val="000E713C"/>
    <w:rsid w:val="000F1E66"/>
    <w:rsid w:val="001020DC"/>
    <w:rsid w:val="00106AA7"/>
    <w:rsid w:val="0011525D"/>
    <w:rsid w:val="001157E4"/>
    <w:rsid w:val="00115827"/>
    <w:rsid w:val="00115BCE"/>
    <w:rsid w:val="00122FE2"/>
    <w:rsid w:val="0012546F"/>
    <w:rsid w:val="00126DD9"/>
    <w:rsid w:val="001274C6"/>
    <w:rsid w:val="00131D9E"/>
    <w:rsid w:val="0013452C"/>
    <w:rsid w:val="00142AF4"/>
    <w:rsid w:val="001508E5"/>
    <w:rsid w:val="00165E0B"/>
    <w:rsid w:val="00170993"/>
    <w:rsid w:val="00170BE7"/>
    <w:rsid w:val="00177F6C"/>
    <w:rsid w:val="0018195E"/>
    <w:rsid w:val="00181AEE"/>
    <w:rsid w:val="001903A6"/>
    <w:rsid w:val="0019321F"/>
    <w:rsid w:val="00194CA1"/>
    <w:rsid w:val="00196544"/>
    <w:rsid w:val="00197AD7"/>
    <w:rsid w:val="001A034F"/>
    <w:rsid w:val="001A044A"/>
    <w:rsid w:val="001A61F3"/>
    <w:rsid w:val="001B27A5"/>
    <w:rsid w:val="001B2CB9"/>
    <w:rsid w:val="001B56F2"/>
    <w:rsid w:val="001B7559"/>
    <w:rsid w:val="001C54D7"/>
    <w:rsid w:val="001D113A"/>
    <w:rsid w:val="001D60E8"/>
    <w:rsid w:val="001F4751"/>
    <w:rsid w:val="001F7FAB"/>
    <w:rsid w:val="00200F48"/>
    <w:rsid w:val="00203BE8"/>
    <w:rsid w:val="00205B6D"/>
    <w:rsid w:val="00206FBE"/>
    <w:rsid w:val="00210C06"/>
    <w:rsid w:val="0021154F"/>
    <w:rsid w:val="0021574E"/>
    <w:rsid w:val="00232DB3"/>
    <w:rsid w:val="002355B6"/>
    <w:rsid w:val="00240901"/>
    <w:rsid w:val="002436BE"/>
    <w:rsid w:val="00253773"/>
    <w:rsid w:val="00254EAE"/>
    <w:rsid w:val="00257C02"/>
    <w:rsid w:val="00257D4D"/>
    <w:rsid w:val="00263F10"/>
    <w:rsid w:val="00267BFC"/>
    <w:rsid w:val="0027430C"/>
    <w:rsid w:val="0027592A"/>
    <w:rsid w:val="002835EC"/>
    <w:rsid w:val="00294B93"/>
    <w:rsid w:val="0029547E"/>
    <w:rsid w:val="0029789A"/>
    <w:rsid w:val="00297D06"/>
    <w:rsid w:val="002A2398"/>
    <w:rsid w:val="002A5981"/>
    <w:rsid w:val="002B31C3"/>
    <w:rsid w:val="002C2080"/>
    <w:rsid w:val="002C2A50"/>
    <w:rsid w:val="002C5010"/>
    <w:rsid w:val="002D4A21"/>
    <w:rsid w:val="002D5205"/>
    <w:rsid w:val="002E209C"/>
    <w:rsid w:val="002F75CD"/>
    <w:rsid w:val="00305AA7"/>
    <w:rsid w:val="003108C6"/>
    <w:rsid w:val="003111B7"/>
    <w:rsid w:val="0031413E"/>
    <w:rsid w:val="0032001D"/>
    <w:rsid w:val="00320223"/>
    <w:rsid w:val="003239E6"/>
    <w:rsid w:val="00330173"/>
    <w:rsid w:val="00330B26"/>
    <w:rsid w:val="0033262F"/>
    <w:rsid w:val="00335CDA"/>
    <w:rsid w:val="003402C9"/>
    <w:rsid w:val="003460B3"/>
    <w:rsid w:val="0035575D"/>
    <w:rsid w:val="0036327F"/>
    <w:rsid w:val="003760A7"/>
    <w:rsid w:val="00377132"/>
    <w:rsid w:val="003818E8"/>
    <w:rsid w:val="00387471"/>
    <w:rsid w:val="00393893"/>
    <w:rsid w:val="00396FD5"/>
    <w:rsid w:val="003A2DDE"/>
    <w:rsid w:val="003A34C4"/>
    <w:rsid w:val="003A7E9C"/>
    <w:rsid w:val="003C1B84"/>
    <w:rsid w:val="003D4E71"/>
    <w:rsid w:val="003D7C74"/>
    <w:rsid w:val="003E3344"/>
    <w:rsid w:val="003F0923"/>
    <w:rsid w:val="00403993"/>
    <w:rsid w:val="00405940"/>
    <w:rsid w:val="00405C67"/>
    <w:rsid w:val="004113D4"/>
    <w:rsid w:val="004115C9"/>
    <w:rsid w:val="0041417A"/>
    <w:rsid w:val="0041473E"/>
    <w:rsid w:val="00416A4D"/>
    <w:rsid w:val="0041772E"/>
    <w:rsid w:val="0042293F"/>
    <w:rsid w:val="004234DF"/>
    <w:rsid w:val="004249FC"/>
    <w:rsid w:val="00426656"/>
    <w:rsid w:val="00427966"/>
    <w:rsid w:val="00430821"/>
    <w:rsid w:val="0043469A"/>
    <w:rsid w:val="004362FE"/>
    <w:rsid w:val="004519E3"/>
    <w:rsid w:val="00456ACC"/>
    <w:rsid w:val="004611AD"/>
    <w:rsid w:val="00464FC5"/>
    <w:rsid w:val="00466B95"/>
    <w:rsid w:val="00467EE9"/>
    <w:rsid w:val="00474E33"/>
    <w:rsid w:val="004805DC"/>
    <w:rsid w:val="00481726"/>
    <w:rsid w:val="00482F67"/>
    <w:rsid w:val="00485021"/>
    <w:rsid w:val="00485FDB"/>
    <w:rsid w:val="00492D23"/>
    <w:rsid w:val="004A21B1"/>
    <w:rsid w:val="004A3787"/>
    <w:rsid w:val="004A673D"/>
    <w:rsid w:val="004C054A"/>
    <w:rsid w:val="004C1640"/>
    <w:rsid w:val="004C2112"/>
    <w:rsid w:val="004C32CA"/>
    <w:rsid w:val="004C36E1"/>
    <w:rsid w:val="004C6B0F"/>
    <w:rsid w:val="004D0731"/>
    <w:rsid w:val="004D0CE8"/>
    <w:rsid w:val="004D34A6"/>
    <w:rsid w:val="004D46E6"/>
    <w:rsid w:val="004D5A26"/>
    <w:rsid w:val="004D6394"/>
    <w:rsid w:val="004D6570"/>
    <w:rsid w:val="004D7B8B"/>
    <w:rsid w:val="004E275F"/>
    <w:rsid w:val="004F219B"/>
    <w:rsid w:val="00500F16"/>
    <w:rsid w:val="0050108B"/>
    <w:rsid w:val="00512782"/>
    <w:rsid w:val="00513163"/>
    <w:rsid w:val="0051463C"/>
    <w:rsid w:val="00524B8C"/>
    <w:rsid w:val="00527220"/>
    <w:rsid w:val="00530FD5"/>
    <w:rsid w:val="00544911"/>
    <w:rsid w:val="00560629"/>
    <w:rsid w:val="005758E7"/>
    <w:rsid w:val="0057630E"/>
    <w:rsid w:val="00580CCF"/>
    <w:rsid w:val="00582A07"/>
    <w:rsid w:val="00587F0E"/>
    <w:rsid w:val="005912D8"/>
    <w:rsid w:val="00597297"/>
    <w:rsid w:val="005A1DAD"/>
    <w:rsid w:val="005A1F45"/>
    <w:rsid w:val="005A2822"/>
    <w:rsid w:val="005A4F6F"/>
    <w:rsid w:val="005C11C7"/>
    <w:rsid w:val="005C53BD"/>
    <w:rsid w:val="005D0ADE"/>
    <w:rsid w:val="005D1E77"/>
    <w:rsid w:val="005D328F"/>
    <w:rsid w:val="005D49E8"/>
    <w:rsid w:val="005D4FAF"/>
    <w:rsid w:val="005E1AB0"/>
    <w:rsid w:val="005F24E9"/>
    <w:rsid w:val="005F56E1"/>
    <w:rsid w:val="0060125F"/>
    <w:rsid w:val="00602128"/>
    <w:rsid w:val="00602A93"/>
    <w:rsid w:val="00616FF8"/>
    <w:rsid w:val="00621DBF"/>
    <w:rsid w:val="00626444"/>
    <w:rsid w:val="00632F67"/>
    <w:rsid w:val="00633D3F"/>
    <w:rsid w:val="006406FF"/>
    <w:rsid w:val="00645FCA"/>
    <w:rsid w:val="006476BC"/>
    <w:rsid w:val="00647DB3"/>
    <w:rsid w:val="00650866"/>
    <w:rsid w:val="00651B9B"/>
    <w:rsid w:val="00656906"/>
    <w:rsid w:val="006610CD"/>
    <w:rsid w:val="006658E3"/>
    <w:rsid w:val="00671BE0"/>
    <w:rsid w:val="00671D81"/>
    <w:rsid w:val="0067534F"/>
    <w:rsid w:val="0067589A"/>
    <w:rsid w:val="00675A8D"/>
    <w:rsid w:val="006800DD"/>
    <w:rsid w:val="0068267C"/>
    <w:rsid w:val="0069085A"/>
    <w:rsid w:val="00690CDE"/>
    <w:rsid w:val="0069293B"/>
    <w:rsid w:val="006961EC"/>
    <w:rsid w:val="006B0320"/>
    <w:rsid w:val="006B2A12"/>
    <w:rsid w:val="006C0AB0"/>
    <w:rsid w:val="006C702A"/>
    <w:rsid w:val="006C7AC0"/>
    <w:rsid w:val="006D6F0C"/>
    <w:rsid w:val="006E0108"/>
    <w:rsid w:val="006E246E"/>
    <w:rsid w:val="006E2682"/>
    <w:rsid w:val="006E46AC"/>
    <w:rsid w:val="006E545D"/>
    <w:rsid w:val="006E6DFA"/>
    <w:rsid w:val="006F12C3"/>
    <w:rsid w:val="0070314C"/>
    <w:rsid w:val="00703D9B"/>
    <w:rsid w:val="00711950"/>
    <w:rsid w:val="00712801"/>
    <w:rsid w:val="00714B68"/>
    <w:rsid w:val="007203DA"/>
    <w:rsid w:val="00723276"/>
    <w:rsid w:val="00723906"/>
    <w:rsid w:val="00727C5E"/>
    <w:rsid w:val="007356A1"/>
    <w:rsid w:val="00736149"/>
    <w:rsid w:val="00742318"/>
    <w:rsid w:val="007423C0"/>
    <w:rsid w:val="00743504"/>
    <w:rsid w:val="0074534D"/>
    <w:rsid w:val="00753D2B"/>
    <w:rsid w:val="00753DDB"/>
    <w:rsid w:val="007573C3"/>
    <w:rsid w:val="00761B73"/>
    <w:rsid w:val="007637F9"/>
    <w:rsid w:val="007649B0"/>
    <w:rsid w:val="0076530E"/>
    <w:rsid w:val="00774926"/>
    <w:rsid w:val="00775E33"/>
    <w:rsid w:val="00780E1C"/>
    <w:rsid w:val="007821BF"/>
    <w:rsid w:val="00782417"/>
    <w:rsid w:val="00784A5E"/>
    <w:rsid w:val="00786D50"/>
    <w:rsid w:val="00790BF6"/>
    <w:rsid w:val="00793AAD"/>
    <w:rsid w:val="007969E9"/>
    <w:rsid w:val="00796D33"/>
    <w:rsid w:val="007A0742"/>
    <w:rsid w:val="007A0F0B"/>
    <w:rsid w:val="007A7DAC"/>
    <w:rsid w:val="007B14A1"/>
    <w:rsid w:val="007B2F52"/>
    <w:rsid w:val="007B386F"/>
    <w:rsid w:val="007C034F"/>
    <w:rsid w:val="007C055E"/>
    <w:rsid w:val="007C3326"/>
    <w:rsid w:val="007C62DD"/>
    <w:rsid w:val="007C66F1"/>
    <w:rsid w:val="007C72C9"/>
    <w:rsid w:val="007D1526"/>
    <w:rsid w:val="007D18C9"/>
    <w:rsid w:val="007D23E0"/>
    <w:rsid w:val="007D49A5"/>
    <w:rsid w:val="007E084A"/>
    <w:rsid w:val="007E343A"/>
    <w:rsid w:val="007E5FE4"/>
    <w:rsid w:val="007F2605"/>
    <w:rsid w:val="007F79E7"/>
    <w:rsid w:val="00804577"/>
    <w:rsid w:val="008048D8"/>
    <w:rsid w:val="00804E4A"/>
    <w:rsid w:val="00815376"/>
    <w:rsid w:val="00816B36"/>
    <w:rsid w:val="00817F08"/>
    <w:rsid w:val="008229DF"/>
    <w:rsid w:val="00824CED"/>
    <w:rsid w:val="0082644E"/>
    <w:rsid w:val="008300B7"/>
    <w:rsid w:val="00830F24"/>
    <w:rsid w:val="00830F8C"/>
    <w:rsid w:val="00845917"/>
    <w:rsid w:val="0084779C"/>
    <w:rsid w:val="00850418"/>
    <w:rsid w:val="00854E47"/>
    <w:rsid w:val="00856845"/>
    <w:rsid w:val="00860360"/>
    <w:rsid w:val="00861B04"/>
    <w:rsid w:val="008774A8"/>
    <w:rsid w:val="00884E01"/>
    <w:rsid w:val="0089547F"/>
    <w:rsid w:val="008964F4"/>
    <w:rsid w:val="008965AF"/>
    <w:rsid w:val="0089781A"/>
    <w:rsid w:val="008A130A"/>
    <w:rsid w:val="008A55FC"/>
    <w:rsid w:val="008A5AC4"/>
    <w:rsid w:val="008A7CA7"/>
    <w:rsid w:val="008C17BD"/>
    <w:rsid w:val="008C2813"/>
    <w:rsid w:val="008C3094"/>
    <w:rsid w:val="008C6836"/>
    <w:rsid w:val="008C6874"/>
    <w:rsid w:val="008C7A58"/>
    <w:rsid w:val="008D1021"/>
    <w:rsid w:val="008D1F9E"/>
    <w:rsid w:val="008D20F3"/>
    <w:rsid w:val="008D347B"/>
    <w:rsid w:val="008D38AA"/>
    <w:rsid w:val="008D4697"/>
    <w:rsid w:val="008D77FD"/>
    <w:rsid w:val="008E0562"/>
    <w:rsid w:val="008E243C"/>
    <w:rsid w:val="008F004C"/>
    <w:rsid w:val="008F4E1B"/>
    <w:rsid w:val="0090010E"/>
    <w:rsid w:val="009006DF"/>
    <w:rsid w:val="009007A9"/>
    <w:rsid w:val="00900CC7"/>
    <w:rsid w:val="009069A4"/>
    <w:rsid w:val="00910C4E"/>
    <w:rsid w:val="009174D7"/>
    <w:rsid w:val="00927427"/>
    <w:rsid w:val="00932590"/>
    <w:rsid w:val="00933733"/>
    <w:rsid w:val="00937529"/>
    <w:rsid w:val="00937760"/>
    <w:rsid w:val="00937F7A"/>
    <w:rsid w:val="00945929"/>
    <w:rsid w:val="009500AA"/>
    <w:rsid w:val="00950ADC"/>
    <w:rsid w:val="00953367"/>
    <w:rsid w:val="00956701"/>
    <w:rsid w:val="009638E8"/>
    <w:rsid w:val="00963CAC"/>
    <w:rsid w:val="00973F97"/>
    <w:rsid w:val="00981755"/>
    <w:rsid w:val="00984DCF"/>
    <w:rsid w:val="0098672C"/>
    <w:rsid w:val="009939CC"/>
    <w:rsid w:val="00996888"/>
    <w:rsid w:val="00996D8F"/>
    <w:rsid w:val="009A7775"/>
    <w:rsid w:val="009B62CC"/>
    <w:rsid w:val="009C0406"/>
    <w:rsid w:val="009C1200"/>
    <w:rsid w:val="009C1371"/>
    <w:rsid w:val="009C3557"/>
    <w:rsid w:val="009C7A65"/>
    <w:rsid w:val="009D0012"/>
    <w:rsid w:val="009D0DC9"/>
    <w:rsid w:val="009D1A09"/>
    <w:rsid w:val="009D1FAD"/>
    <w:rsid w:val="009D577B"/>
    <w:rsid w:val="009E0315"/>
    <w:rsid w:val="009E2EEF"/>
    <w:rsid w:val="009E3A09"/>
    <w:rsid w:val="009E5B13"/>
    <w:rsid w:val="009E68FE"/>
    <w:rsid w:val="009F07CE"/>
    <w:rsid w:val="009F0BB6"/>
    <w:rsid w:val="009F1811"/>
    <w:rsid w:val="009F3EE9"/>
    <w:rsid w:val="00A005BF"/>
    <w:rsid w:val="00A057E6"/>
    <w:rsid w:val="00A06701"/>
    <w:rsid w:val="00A06850"/>
    <w:rsid w:val="00A10409"/>
    <w:rsid w:val="00A106C4"/>
    <w:rsid w:val="00A10E16"/>
    <w:rsid w:val="00A112E3"/>
    <w:rsid w:val="00A1519E"/>
    <w:rsid w:val="00A20BDC"/>
    <w:rsid w:val="00A31515"/>
    <w:rsid w:val="00A31CB4"/>
    <w:rsid w:val="00A3577D"/>
    <w:rsid w:val="00A360D3"/>
    <w:rsid w:val="00A37780"/>
    <w:rsid w:val="00A427E8"/>
    <w:rsid w:val="00A4314E"/>
    <w:rsid w:val="00A44E72"/>
    <w:rsid w:val="00A459D2"/>
    <w:rsid w:val="00A47F77"/>
    <w:rsid w:val="00A515AF"/>
    <w:rsid w:val="00A520FE"/>
    <w:rsid w:val="00A538E5"/>
    <w:rsid w:val="00A61147"/>
    <w:rsid w:val="00A665E5"/>
    <w:rsid w:val="00A8024E"/>
    <w:rsid w:val="00A825EF"/>
    <w:rsid w:val="00A83E3C"/>
    <w:rsid w:val="00A8760E"/>
    <w:rsid w:val="00A968FE"/>
    <w:rsid w:val="00A978B4"/>
    <w:rsid w:val="00AA0490"/>
    <w:rsid w:val="00AA0E1C"/>
    <w:rsid w:val="00AB07AE"/>
    <w:rsid w:val="00AB11F2"/>
    <w:rsid w:val="00AB17BA"/>
    <w:rsid w:val="00AB22A6"/>
    <w:rsid w:val="00AB37DD"/>
    <w:rsid w:val="00AB4F4B"/>
    <w:rsid w:val="00AB60A8"/>
    <w:rsid w:val="00AC078D"/>
    <w:rsid w:val="00AC0A64"/>
    <w:rsid w:val="00AC2D2E"/>
    <w:rsid w:val="00AC3DA7"/>
    <w:rsid w:val="00AC7ED7"/>
    <w:rsid w:val="00AD1A74"/>
    <w:rsid w:val="00AD4E1B"/>
    <w:rsid w:val="00AE415E"/>
    <w:rsid w:val="00AF560A"/>
    <w:rsid w:val="00B02DE7"/>
    <w:rsid w:val="00B106CC"/>
    <w:rsid w:val="00B127EE"/>
    <w:rsid w:val="00B14BE2"/>
    <w:rsid w:val="00B172D3"/>
    <w:rsid w:val="00B17BDB"/>
    <w:rsid w:val="00B261AC"/>
    <w:rsid w:val="00B27E7E"/>
    <w:rsid w:val="00B3685C"/>
    <w:rsid w:val="00B40333"/>
    <w:rsid w:val="00B4242B"/>
    <w:rsid w:val="00B430FF"/>
    <w:rsid w:val="00B43604"/>
    <w:rsid w:val="00B44AD8"/>
    <w:rsid w:val="00B51414"/>
    <w:rsid w:val="00B555BE"/>
    <w:rsid w:val="00B626BC"/>
    <w:rsid w:val="00B62A5D"/>
    <w:rsid w:val="00B63390"/>
    <w:rsid w:val="00B64728"/>
    <w:rsid w:val="00B70129"/>
    <w:rsid w:val="00B71436"/>
    <w:rsid w:val="00B7416A"/>
    <w:rsid w:val="00B77B68"/>
    <w:rsid w:val="00B82705"/>
    <w:rsid w:val="00B84061"/>
    <w:rsid w:val="00B86A11"/>
    <w:rsid w:val="00B924D1"/>
    <w:rsid w:val="00B96682"/>
    <w:rsid w:val="00BA0BB6"/>
    <w:rsid w:val="00BA593E"/>
    <w:rsid w:val="00BA5D23"/>
    <w:rsid w:val="00BA6FA5"/>
    <w:rsid w:val="00BB670A"/>
    <w:rsid w:val="00BC17C8"/>
    <w:rsid w:val="00BC6E30"/>
    <w:rsid w:val="00BD19BD"/>
    <w:rsid w:val="00BD284C"/>
    <w:rsid w:val="00BD28B3"/>
    <w:rsid w:val="00BD3D41"/>
    <w:rsid w:val="00BD6087"/>
    <w:rsid w:val="00BD64B9"/>
    <w:rsid w:val="00BE5F9A"/>
    <w:rsid w:val="00BF11BE"/>
    <w:rsid w:val="00BF1ACE"/>
    <w:rsid w:val="00BF7BC4"/>
    <w:rsid w:val="00C00F6F"/>
    <w:rsid w:val="00C016E9"/>
    <w:rsid w:val="00C03212"/>
    <w:rsid w:val="00C03A7E"/>
    <w:rsid w:val="00C04CCA"/>
    <w:rsid w:val="00C05AEA"/>
    <w:rsid w:val="00C11194"/>
    <w:rsid w:val="00C13E3F"/>
    <w:rsid w:val="00C1732C"/>
    <w:rsid w:val="00C25276"/>
    <w:rsid w:val="00C354B7"/>
    <w:rsid w:val="00C379DF"/>
    <w:rsid w:val="00C45CB5"/>
    <w:rsid w:val="00C46377"/>
    <w:rsid w:val="00C57C06"/>
    <w:rsid w:val="00C60C82"/>
    <w:rsid w:val="00C62BE9"/>
    <w:rsid w:val="00C64572"/>
    <w:rsid w:val="00C6495A"/>
    <w:rsid w:val="00C6778B"/>
    <w:rsid w:val="00C707A8"/>
    <w:rsid w:val="00C70F55"/>
    <w:rsid w:val="00C724D9"/>
    <w:rsid w:val="00C72E6A"/>
    <w:rsid w:val="00C81B59"/>
    <w:rsid w:val="00C84324"/>
    <w:rsid w:val="00C85211"/>
    <w:rsid w:val="00C87A64"/>
    <w:rsid w:val="00C90CBB"/>
    <w:rsid w:val="00C95F7A"/>
    <w:rsid w:val="00C97AAD"/>
    <w:rsid w:val="00CA4EAE"/>
    <w:rsid w:val="00CB5CF1"/>
    <w:rsid w:val="00CB7883"/>
    <w:rsid w:val="00CC0356"/>
    <w:rsid w:val="00CD2CCE"/>
    <w:rsid w:val="00CD4BA6"/>
    <w:rsid w:val="00CE7AD7"/>
    <w:rsid w:val="00CF1685"/>
    <w:rsid w:val="00CF3048"/>
    <w:rsid w:val="00CF3EB3"/>
    <w:rsid w:val="00CF61B9"/>
    <w:rsid w:val="00D02988"/>
    <w:rsid w:val="00D064A8"/>
    <w:rsid w:val="00D11088"/>
    <w:rsid w:val="00D1123A"/>
    <w:rsid w:val="00D154D4"/>
    <w:rsid w:val="00D2265A"/>
    <w:rsid w:val="00D26B71"/>
    <w:rsid w:val="00D36236"/>
    <w:rsid w:val="00D409A2"/>
    <w:rsid w:val="00D55421"/>
    <w:rsid w:val="00D5740A"/>
    <w:rsid w:val="00D64542"/>
    <w:rsid w:val="00D671C5"/>
    <w:rsid w:val="00D72E43"/>
    <w:rsid w:val="00D807FE"/>
    <w:rsid w:val="00D818B8"/>
    <w:rsid w:val="00D81BD8"/>
    <w:rsid w:val="00D83160"/>
    <w:rsid w:val="00D8395C"/>
    <w:rsid w:val="00D87D20"/>
    <w:rsid w:val="00D90519"/>
    <w:rsid w:val="00D92266"/>
    <w:rsid w:val="00D923C1"/>
    <w:rsid w:val="00DA5F9D"/>
    <w:rsid w:val="00DC0C46"/>
    <w:rsid w:val="00DC0D88"/>
    <w:rsid w:val="00DC3FBA"/>
    <w:rsid w:val="00DC4227"/>
    <w:rsid w:val="00DC4416"/>
    <w:rsid w:val="00DC6F21"/>
    <w:rsid w:val="00DD15E2"/>
    <w:rsid w:val="00DE1318"/>
    <w:rsid w:val="00DE2018"/>
    <w:rsid w:val="00DE699C"/>
    <w:rsid w:val="00DF102E"/>
    <w:rsid w:val="00DF4D59"/>
    <w:rsid w:val="00E0211B"/>
    <w:rsid w:val="00E0777D"/>
    <w:rsid w:val="00E07C2E"/>
    <w:rsid w:val="00E11479"/>
    <w:rsid w:val="00E15AB6"/>
    <w:rsid w:val="00E16F9B"/>
    <w:rsid w:val="00E22213"/>
    <w:rsid w:val="00E2658E"/>
    <w:rsid w:val="00E278AD"/>
    <w:rsid w:val="00E331D2"/>
    <w:rsid w:val="00E356C9"/>
    <w:rsid w:val="00E3649B"/>
    <w:rsid w:val="00E46A43"/>
    <w:rsid w:val="00E5005B"/>
    <w:rsid w:val="00E56C35"/>
    <w:rsid w:val="00E709C2"/>
    <w:rsid w:val="00E75EE6"/>
    <w:rsid w:val="00E76293"/>
    <w:rsid w:val="00E80AA8"/>
    <w:rsid w:val="00E81723"/>
    <w:rsid w:val="00E86728"/>
    <w:rsid w:val="00E87C2D"/>
    <w:rsid w:val="00E90CBC"/>
    <w:rsid w:val="00E9131A"/>
    <w:rsid w:val="00E95901"/>
    <w:rsid w:val="00E95992"/>
    <w:rsid w:val="00E959CB"/>
    <w:rsid w:val="00E96B7B"/>
    <w:rsid w:val="00EA08BA"/>
    <w:rsid w:val="00EA0FFB"/>
    <w:rsid w:val="00EA2C29"/>
    <w:rsid w:val="00EA34D3"/>
    <w:rsid w:val="00EA6100"/>
    <w:rsid w:val="00EA647F"/>
    <w:rsid w:val="00EA74E5"/>
    <w:rsid w:val="00EA7B5C"/>
    <w:rsid w:val="00EB64A7"/>
    <w:rsid w:val="00EC19D0"/>
    <w:rsid w:val="00ED5E54"/>
    <w:rsid w:val="00ED5FE6"/>
    <w:rsid w:val="00ED79B6"/>
    <w:rsid w:val="00EE3778"/>
    <w:rsid w:val="00EE590B"/>
    <w:rsid w:val="00EE5DAB"/>
    <w:rsid w:val="00EE70F9"/>
    <w:rsid w:val="00EF38E3"/>
    <w:rsid w:val="00EF5D6E"/>
    <w:rsid w:val="00EF6E81"/>
    <w:rsid w:val="00F049DB"/>
    <w:rsid w:val="00F14801"/>
    <w:rsid w:val="00F20583"/>
    <w:rsid w:val="00F243B6"/>
    <w:rsid w:val="00F3462F"/>
    <w:rsid w:val="00F34D55"/>
    <w:rsid w:val="00F34E77"/>
    <w:rsid w:val="00F36A9B"/>
    <w:rsid w:val="00F37295"/>
    <w:rsid w:val="00F410BA"/>
    <w:rsid w:val="00F41851"/>
    <w:rsid w:val="00F50459"/>
    <w:rsid w:val="00F50D7D"/>
    <w:rsid w:val="00F61E33"/>
    <w:rsid w:val="00F67240"/>
    <w:rsid w:val="00F70C2C"/>
    <w:rsid w:val="00F73F7D"/>
    <w:rsid w:val="00F74C6A"/>
    <w:rsid w:val="00F75ECF"/>
    <w:rsid w:val="00F81998"/>
    <w:rsid w:val="00F81C54"/>
    <w:rsid w:val="00F82833"/>
    <w:rsid w:val="00F86C79"/>
    <w:rsid w:val="00F910D1"/>
    <w:rsid w:val="00F937A0"/>
    <w:rsid w:val="00F97BE5"/>
    <w:rsid w:val="00FA3BA1"/>
    <w:rsid w:val="00FB214A"/>
    <w:rsid w:val="00FC0992"/>
    <w:rsid w:val="00FC27CB"/>
    <w:rsid w:val="00FC2DDA"/>
    <w:rsid w:val="00FC345F"/>
    <w:rsid w:val="00FC52F2"/>
    <w:rsid w:val="00FD0961"/>
    <w:rsid w:val="00FD7694"/>
    <w:rsid w:val="00FE5403"/>
    <w:rsid w:val="00FE7B3E"/>
    <w:rsid w:val="00FF4631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7E07A3-E6DC-469D-9B18-B2E8456A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4D4"/>
  </w:style>
  <w:style w:type="paragraph" w:styleId="1">
    <w:name w:val="heading 1"/>
    <w:basedOn w:val="a"/>
    <w:next w:val="a"/>
    <w:link w:val="10"/>
    <w:uiPriority w:val="9"/>
    <w:qFormat/>
    <w:rsid w:val="00C57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7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32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32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492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74926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7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9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7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C57C06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C57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D7C74"/>
    <w:pPr>
      <w:tabs>
        <w:tab w:val="right" w:leader="dot" w:pos="9345"/>
      </w:tabs>
      <w:spacing w:after="100"/>
      <w:ind w:left="220"/>
    </w:pPr>
    <w:rPr>
      <w:rFonts w:cs="Arial"/>
      <w:noProof/>
    </w:rPr>
  </w:style>
  <w:style w:type="character" w:styleId="a8">
    <w:name w:val="Hyperlink"/>
    <w:basedOn w:val="a0"/>
    <w:uiPriority w:val="99"/>
    <w:unhideWhenUsed/>
    <w:rsid w:val="00C57C0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932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19321F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rsid w:val="001932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3D7C74"/>
    <w:pPr>
      <w:tabs>
        <w:tab w:val="right" w:leader="dot" w:pos="9345"/>
      </w:tabs>
      <w:spacing w:after="100"/>
    </w:pPr>
    <w:rPr>
      <w:rFonts w:cs="Arial"/>
      <w:b/>
      <w:noProof/>
    </w:rPr>
  </w:style>
  <w:style w:type="paragraph" w:styleId="a9">
    <w:name w:val="header"/>
    <w:basedOn w:val="a"/>
    <w:link w:val="aa"/>
    <w:uiPriority w:val="99"/>
    <w:unhideWhenUsed/>
    <w:rsid w:val="00A0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6701"/>
  </w:style>
  <w:style w:type="paragraph" w:styleId="ab">
    <w:name w:val="footer"/>
    <w:basedOn w:val="a"/>
    <w:link w:val="ac"/>
    <w:uiPriority w:val="99"/>
    <w:unhideWhenUsed/>
    <w:rsid w:val="00A0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6701"/>
  </w:style>
  <w:style w:type="character" w:styleId="ad">
    <w:name w:val="Placeholder Text"/>
    <w:basedOn w:val="a0"/>
    <w:uiPriority w:val="99"/>
    <w:semiHidden/>
    <w:rsid w:val="00A06701"/>
    <w:rPr>
      <w:color w:val="808080"/>
    </w:rPr>
  </w:style>
  <w:style w:type="paragraph" w:styleId="ae">
    <w:name w:val="table of figures"/>
    <w:basedOn w:val="a"/>
    <w:next w:val="a"/>
    <w:uiPriority w:val="99"/>
    <w:unhideWhenUsed/>
    <w:rsid w:val="00B4242B"/>
    <w:pPr>
      <w:spacing w:after="0"/>
    </w:pPr>
  </w:style>
  <w:style w:type="paragraph" w:styleId="af">
    <w:name w:val="List Paragraph"/>
    <w:basedOn w:val="a"/>
    <w:uiPriority w:val="34"/>
    <w:qFormat/>
    <w:rsid w:val="009B62CC"/>
    <w:pPr>
      <w:ind w:left="720"/>
      <w:contextualSpacing/>
    </w:pPr>
  </w:style>
  <w:style w:type="paragraph" w:styleId="af0">
    <w:name w:val="caption"/>
    <w:aliases w:val="Таблица!"/>
    <w:basedOn w:val="a"/>
    <w:next w:val="a"/>
    <w:uiPriority w:val="35"/>
    <w:unhideWhenUsed/>
    <w:qFormat/>
    <w:rsid w:val="00BE5F9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1">
    <w:name w:val="Table Grid"/>
    <w:basedOn w:val="a1"/>
    <w:uiPriority w:val="59"/>
    <w:rsid w:val="00601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"/>
    <w:next w:val="a"/>
    <w:autoRedefine/>
    <w:uiPriority w:val="39"/>
    <w:unhideWhenUsed/>
    <w:rsid w:val="00D409A2"/>
    <w:pPr>
      <w:spacing w:after="100"/>
      <w:ind w:left="660"/>
    </w:pPr>
    <w:rPr>
      <w:rFonts w:asciiTheme="minorHAnsi" w:eastAsiaTheme="minorEastAsia" w:hAnsiTheme="minorHAnsi"/>
      <w:color w:val="auto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D409A2"/>
    <w:pPr>
      <w:spacing w:after="100"/>
      <w:ind w:left="880"/>
    </w:pPr>
    <w:rPr>
      <w:rFonts w:asciiTheme="minorHAnsi" w:eastAsiaTheme="minorEastAsia" w:hAnsiTheme="minorHAnsi"/>
      <w:color w:val="auto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D409A2"/>
    <w:pPr>
      <w:spacing w:after="100"/>
      <w:ind w:left="1100"/>
    </w:pPr>
    <w:rPr>
      <w:rFonts w:asciiTheme="minorHAnsi" w:eastAsiaTheme="minorEastAsia" w:hAnsiTheme="minorHAnsi"/>
      <w:color w:val="auto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D409A2"/>
    <w:pPr>
      <w:spacing w:after="100"/>
      <w:ind w:left="1320"/>
    </w:pPr>
    <w:rPr>
      <w:rFonts w:asciiTheme="minorHAnsi" w:eastAsiaTheme="minorEastAsia" w:hAnsiTheme="minorHAnsi"/>
      <w:color w:val="auto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D409A2"/>
    <w:pPr>
      <w:spacing w:after="100"/>
      <w:ind w:left="1540"/>
    </w:pPr>
    <w:rPr>
      <w:rFonts w:asciiTheme="minorHAnsi" w:eastAsiaTheme="minorEastAsia" w:hAnsiTheme="minorHAnsi"/>
      <w:color w:val="auto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409A2"/>
    <w:pPr>
      <w:spacing w:after="100"/>
      <w:ind w:left="1760"/>
    </w:pPr>
    <w:rPr>
      <w:rFonts w:asciiTheme="minorHAnsi" w:eastAsiaTheme="minorEastAsia" w:hAnsiTheme="minorHAnsi"/>
      <w:color w:val="auto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7F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7F2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diagramQuickStyle" Target="diagrams/quickStyle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diagramLayout" Target="diagrams/layout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hart" Target="charts/chart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Лист1!$A$1:$G$1</c:f>
              <c:strCache>
                <c:ptCount val="7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  <c:pt idx="5">
                  <c:v>2011 г.</c:v>
                </c:pt>
                <c:pt idx="6">
                  <c:v>2012 г.</c:v>
                </c:pt>
              </c:strCache>
            </c:strRef>
          </c:cat>
          <c:val>
            <c:numRef>
              <c:f>Лист1!$A$2:$G$2</c:f>
              <c:numCache>
                <c:formatCode>#,##0.0</c:formatCode>
                <c:ptCount val="7"/>
                <c:pt idx="0">
                  <c:v>1566.3</c:v>
                </c:pt>
                <c:pt idx="1">
                  <c:v>2533.8000000000002</c:v>
                </c:pt>
                <c:pt idx="2">
                  <c:v>2619.9</c:v>
                </c:pt>
                <c:pt idx="3">
                  <c:v>3455.8</c:v>
                </c:pt>
                <c:pt idx="4">
                  <c:v>2920.8</c:v>
                </c:pt>
                <c:pt idx="5">
                  <c:v>3259.5</c:v>
                </c:pt>
                <c:pt idx="6">
                  <c:v>5387.4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5855168"/>
        <c:axId val="345856344"/>
        <c:axId val="0"/>
      </c:bar3DChart>
      <c:catAx>
        <c:axId val="3458551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45856344"/>
        <c:crosses val="autoZero"/>
        <c:auto val="1"/>
        <c:lblAlgn val="ctr"/>
        <c:lblOffset val="100"/>
        <c:noMultiLvlLbl val="0"/>
      </c:catAx>
      <c:valAx>
        <c:axId val="345856344"/>
        <c:scaling>
          <c:orientation val="minMax"/>
        </c:scaling>
        <c:delete val="0"/>
        <c:axPos val="l"/>
        <c:majorGridlines/>
        <c:numFmt formatCode="#,##0.0" sourceLinked="1"/>
        <c:majorTickMark val="none"/>
        <c:minorTickMark val="none"/>
        <c:tickLblPos val="nextTo"/>
        <c:crossAx val="3458551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cked"/>
        <c:varyColors val="0"/>
        <c:ser>
          <c:idx val="0"/>
          <c:order val="0"/>
          <c:marker>
            <c:symbol val="none"/>
          </c:marker>
          <c:dLbls>
            <c:spPr>
              <a:solidFill>
                <a:schemeClr val="lt1"/>
              </a:solidFill>
              <a:ln w="25400" cap="flat" cmpd="sng" algn="ctr">
                <a:solidFill>
                  <a:schemeClr val="accent6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Лист1!$A$1:$G$1</c:f>
              <c:strCache>
                <c:ptCount val="7"/>
                <c:pt idx="0">
                  <c:v>2007 г.</c:v>
                </c:pt>
                <c:pt idx="1">
                  <c:v>2008 г.</c:v>
                </c:pt>
                <c:pt idx="2">
                  <c:v>2009 г.</c:v>
                </c:pt>
                <c:pt idx="3">
                  <c:v>2010 г.</c:v>
                </c:pt>
                <c:pt idx="4">
                  <c:v>2011 г.</c:v>
                </c:pt>
                <c:pt idx="5">
                  <c:v>2012 г.</c:v>
                </c:pt>
                <c:pt idx="6">
                  <c:v>2013 г.</c:v>
                </c:pt>
              </c:strCache>
            </c:strRef>
          </c:cat>
          <c:val>
            <c:numRef>
              <c:f>Лист1!$A$2:$G$2</c:f>
              <c:numCache>
                <c:formatCode>0.0</c:formatCode>
                <c:ptCount val="7"/>
                <c:pt idx="0">
                  <c:v>574.4</c:v>
                </c:pt>
                <c:pt idx="1">
                  <c:v>602.70000000000005</c:v>
                </c:pt>
                <c:pt idx="2">
                  <c:v>639.29999999999995</c:v>
                </c:pt>
                <c:pt idx="3">
                  <c:v>684</c:v>
                </c:pt>
                <c:pt idx="4">
                  <c:v>697.3</c:v>
                </c:pt>
                <c:pt idx="5">
                  <c:v>743</c:v>
                </c:pt>
                <c:pt idx="6">
                  <c:v>778.1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>
              <a:solidFill>
                <a:schemeClr val="accent6">
                  <a:lumMod val="50000"/>
                </a:schemeClr>
              </a:solidFill>
            </a:ln>
          </c:spPr>
        </c:dropLines>
        <c:smooth val="0"/>
        <c:axId val="345856736"/>
        <c:axId val="345857128"/>
      </c:lineChart>
      <c:catAx>
        <c:axId val="3458567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45857128"/>
        <c:crosses val="autoZero"/>
        <c:auto val="1"/>
        <c:lblAlgn val="ctr"/>
        <c:lblOffset val="100"/>
        <c:noMultiLvlLbl val="0"/>
      </c:catAx>
      <c:valAx>
        <c:axId val="345857128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345856736"/>
        <c:crosses val="autoZero"/>
        <c:crossBetween val="between"/>
      </c:valAx>
    </c:plotArea>
    <c:plotVisOnly val="1"/>
    <c:dispBlanksAs val="zero"/>
    <c:showDLblsOverMax val="0"/>
  </c:chart>
  <c:spPr>
    <a:effectLst>
      <a:outerShdw blurRad="50800" dist="50800" dir="5400000" algn="ctr" rotWithShape="0">
        <a:srgbClr val="EEECE1">
          <a:lumMod val="90000"/>
        </a:srgbClr>
      </a:outerShdw>
    </a:effectLst>
  </c:sp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AD38EB-2DD5-43AA-84A5-B38E24A96D22}" type="doc">
      <dgm:prSet loTypeId="urn:microsoft.com/office/officeart/2005/8/layout/hierarchy1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B067C70-25B2-4AD5-B63C-B6296D956122}">
      <dgm:prSet phldrT="[Текст]" custT="1"/>
      <dgm:spPr/>
      <dgm:t>
        <a:bodyPr/>
        <a:lstStyle/>
        <a:p>
          <a:r>
            <a:rPr lang="ru-RU" sz="1000">
              <a:latin typeface="Arial" pitchFamily="34" charset="0"/>
              <a:cs typeface="Arial" pitchFamily="34" charset="0"/>
            </a:rPr>
            <a:t>Управляющий</a:t>
          </a:r>
        </a:p>
      </dgm:t>
    </dgm:pt>
    <dgm:pt modelId="{53BB53DD-083F-43EF-93E0-6F879B5CA05F}" type="parTrans" cxnId="{2D64D45A-21A9-4E0E-B59F-A21476EC8C32}">
      <dgm:prSet/>
      <dgm:spPr/>
      <dgm:t>
        <a:bodyPr/>
        <a:lstStyle/>
        <a:p>
          <a:endParaRPr lang="ru-RU"/>
        </a:p>
      </dgm:t>
    </dgm:pt>
    <dgm:pt modelId="{EF4436EA-7CD3-47AF-B2AC-5FE3DDD116E4}" type="sibTrans" cxnId="{2D64D45A-21A9-4E0E-B59F-A21476EC8C32}">
      <dgm:prSet/>
      <dgm:spPr/>
      <dgm:t>
        <a:bodyPr/>
        <a:lstStyle/>
        <a:p>
          <a:endParaRPr lang="ru-RU"/>
        </a:p>
      </dgm:t>
    </dgm:pt>
    <dgm:pt modelId="{5B8DAD78-F991-44EB-A370-B7B7E0EB0943}">
      <dgm:prSet phldrT="[Текст]" custT="1"/>
      <dgm:spPr/>
      <dgm:t>
        <a:bodyPr/>
        <a:lstStyle/>
        <a:p>
          <a:r>
            <a:rPr lang="ru-RU" sz="1000">
              <a:latin typeface="Arial" pitchFamily="34" charset="0"/>
              <a:cs typeface="Arial" pitchFamily="34" charset="0"/>
            </a:rPr>
            <a:t>Администратор</a:t>
          </a:r>
        </a:p>
      </dgm:t>
    </dgm:pt>
    <dgm:pt modelId="{AE97A0C7-111A-4F73-85C9-F6F3C9530345}" type="parTrans" cxnId="{9A277906-4010-4D0E-BF7A-F23CCB671B64}">
      <dgm:prSet/>
      <dgm:spPr/>
      <dgm:t>
        <a:bodyPr/>
        <a:lstStyle/>
        <a:p>
          <a:endParaRPr lang="ru-RU"/>
        </a:p>
      </dgm:t>
    </dgm:pt>
    <dgm:pt modelId="{036B94DB-F100-4BC2-8682-5AB344B01C7D}" type="sibTrans" cxnId="{9A277906-4010-4D0E-BF7A-F23CCB671B64}">
      <dgm:prSet/>
      <dgm:spPr/>
      <dgm:t>
        <a:bodyPr/>
        <a:lstStyle/>
        <a:p>
          <a:endParaRPr lang="ru-RU"/>
        </a:p>
      </dgm:t>
    </dgm:pt>
    <dgm:pt modelId="{A2B94435-9A72-4A61-8D4D-C663CE4C45AA}">
      <dgm:prSet phldrT="[Текст]" custT="1"/>
      <dgm:spPr/>
      <dgm:t>
        <a:bodyPr/>
        <a:lstStyle/>
        <a:p>
          <a:r>
            <a:rPr lang="ru-RU" sz="1000">
              <a:latin typeface="Arial" pitchFamily="34" charset="0"/>
              <a:cs typeface="Arial" pitchFamily="34" charset="0"/>
            </a:rPr>
            <a:t>Уборщица</a:t>
          </a:r>
        </a:p>
      </dgm:t>
    </dgm:pt>
    <dgm:pt modelId="{EAFBF2FC-CE0B-4912-9F6F-9C86A5B299BE}" type="sibTrans" cxnId="{0231003C-F409-4554-AFE4-2F1136921AD6}">
      <dgm:prSet/>
      <dgm:spPr/>
      <dgm:t>
        <a:bodyPr/>
        <a:lstStyle/>
        <a:p>
          <a:endParaRPr lang="ru-RU"/>
        </a:p>
      </dgm:t>
    </dgm:pt>
    <dgm:pt modelId="{517B29F9-BE4F-4ED4-B56E-C347B24E3865}" type="parTrans" cxnId="{0231003C-F409-4554-AFE4-2F1136921AD6}">
      <dgm:prSet/>
      <dgm:spPr/>
      <dgm:t>
        <a:bodyPr/>
        <a:lstStyle/>
        <a:p>
          <a:endParaRPr lang="ru-RU"/>
        </a:p>
      </dgm:t>
    </dgm:pt>
    <dgm:pt modelId="{1DC50613-A009-4EC9-86EB-410577A0995B}">
      <dgm:prSet custT="1"/>
      <dgm:spPr/>
      <dgm:t>
        <a:bodyPr/>
        <a:lstStyle/>
        <a:p>
          <a:r>
            <a:rPr lang="ru-RU" sz="1000">
              <a:latin typeface="Arial" pitchFamily="34" charset="0"/>
              <a:cs typeface="Arial" pitchFamily="34" charset="0"/>
            </a:rPr>
            <a:t>Преподаватели</a:t>
          </a:r>
          <a:r>
            <a:rPr lang="ru-RU" sz="1050">
              <a:latin typeface="Arial" pitchFamily="34" charset="0"/>
              <a:cs typeface="Arial" pitchFamily="34" charset="0"/>
            </a:rPr>
            <a:t> </a:t>
          </a:r>
        </a:p>
      </dgm:t>
    </dgm:pt>
    <dgm:pt modelId="{9D47CFE1-1C1F-45FE-B716-707ED12C039E}" type="parTrans" cxnId="{3CDE6D2C-4118-43BF-8AA6-4BEC20F171F9}">
      <dgm:prSet/>
      <dgm:spPr/>
    </dgm:pt>
    <dgm:pt modelId="{8DA9B5FD-4B8E-4FB0-AB17-BA93A55C8F3F}" type="sibTrans" cxnId="{3CDE6D2C-4118-43BF-8AA6-4BEC20F171F9}">
      <dgm:prSet/>
      <dgm:spPr/>
    </dgm:pt>
    <dgm:pt modelId="{4A932DD9-AF1B-4A0F-8913-FDAF9CDCE249}" type="pres">
      <dgm:prSet presAssocID="{8CAD38EB-2DD5-43AA-84A5-B38E24A96D2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1B42AEA-08DB-43AA-80F8-FF8F9731CD35}" type="pres">
      <dgm:prSet presAssocID="{8B067C70-25B2-4AD5-B63C-B6296D956122}" presName="hierRoot1" presStyleCnt="0"/>
      <dgm:spPr/>
    </dgm:pt>
    <dgm:pt modelId="{104C9750-F10D-485E-AC69-7C5F2E69C11B}" type="pres">
      <dgm:prSet presAssocID="{8B067C70-25B2-4AD5-B63C-B6296D956122}" presName="composite" presStyleCnt="0"/>
      <dgm:spPr/>
    </dgm:pt>
    <dgm:pt modelId="{75F4052F-77EE-487D-8DEB-F62D7EFCBB1C}" type="pres">
      <dgm:prSet presAssocID="{8B067C70-25B2-4AD5-B63C-B6296D956122}" presName="background" presStyleLbl="node0" presStyleIdx="0" presStyleCnt="1"/>
      <dgm:spPr/>
    </dgm:pt>
    <dgm:pt modelId="{661B2FC7-E852-4AA5-B65B-F43240DCDA3A}" type="pres">
      <dgm:prSet presAssocID="{8B067C70-25B2-4AD5-B63C-B6296D956122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B0624F-17E2-4BD7-A1CF-CB0AE88CDC8C}" type="pres">
      <dgm:prSet presAssocID="{8B067C70-25B2-4AD5-B63C-B6296D956122}" presName="hierChild2" presStyleCnt="0"/>
      <dgm:spPr/>
    </dgm:pt>
    <dgm:pt modelId="{E55C761D-5FC7-4CC4-8780-AA728DF5A062}" type="pres">
      <dgm:prSet presAssocID="{AE97A0C7-111A-4F73-85C9-F6F3C9530345}" presName="Name10" presStyleLbl="parChTrans1D2" presStyleIdx="0" presStyleCnt="3"/>
      <dgm:spPr/>
      <dgm:t>
        <a:bodyPr/>
        <a:lstStyle/>
        <a:p>
          <a:endParaRPr lang="ru-RU"/>
        </a:p>
      </dgm:t>
    </dgm:pt>
    <dgm:pt modelId="{D3FD7EBD-A561-4FB6-8E0F-CD941CA27E03}" type="pres">
      <dgm:prSet presAssocID="{5B8DAD78-F991-44EB-A370-B7B7E0EB0943}" presName="hierRoot2" presStyleCnt="0"/>
      <dgm:spPr/>
    </dgm:pt>
    <dgm:pt modelId="{21E109A3-97C3-4E5C-9775-15851A2D3D5F}" type="pres">
      <dgm:prSet presAssocID="{5B8DAD78-F991-44EB-A370-B7B7E0EB0943}" presName="composite2" presStyleCnt="0"/>
      <dgm:spPr/>
    </dgm:pt>
    <dgm:pt modelId="{6CA8F2A6-C59C-46E8-8FCF-3C97BD4008EF}" type="pres">
      <dgm:prSet presAssocID="{5B8DAD78-F991-44EB-A370-B7B7E0EB0943}" presName="background2" presStyleLbl="node2" presStyleIdx="0" presStyleCnt="3"/>
      <dgm:spPr/>
    </dgm:pt>
    <dgm:pt modelId="{F2E92D62-5755-49E5-8DA4-27DB85FDFAD8}" type="pres">
      <dgm:prSet presAssocID="{5B8DAD78-F991-44EB-A370-B7B7E0EB0943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5814A2-29F9-4C7A-B7EE-6E7681BB028A}" type="pres">
      <dgm:prSet presAssocID="{5B8DAD78-F991-44EB-A370-B7B7E0EB0943}" presName="hierChild3" presStyleCnt="0"/>
      <dgm:spPr/>
    </dgm:pt>
    <dgm:pt modelId="{88FEDBCF-7DE7-4A3B-A658-EFB39E65B9AD}" type="pres">
      <dgm:prSet presAssocID="{517B29F9-BE4F-4ED4-B56E-C347B24E3865}" presName="Name10" presStyleLbl="parChTrans1D2" presStyleIdx="1" presStyleCnt="3"/>
      <dgm:spPr/>
      <dgm:t>
        <a:bodyPr/>
        <a:lstStyle/>
        <a:p>
          <a:endParaRPr lang="ru-RU"/>
        </a:p>
      </dgm:t>
    </dgm:pt>
    <dgm:pt modelId="{847F058D-42A8-4374-BA1D-365872CAA3A9}" type="pres">
      <dgm:prSet presAssocID="{A2B94435-9A72-4A61-8D4D-C663CE4C45AA}" presName="hierRoot2" presStyleCnt="0"/>
      <dgm:spPr/>
    </dgm:pt>
    <dgm:pt modelId="{D2D3E211-6BBB-44D3-9075-5D4003637858}" type="pres">
      <dgm:prSet presAssocID="{A2B94435-9A72-4A61-8D4D-C663CE4C45AA}" presName="composite2" presStyleCnt="0"/>
      <dgm:spPr/>
    </dgm:pt>
    <dgm:pt modelId="{0E2D9CB1-42E4-4F74-A6B5-25FD934E2645}" type="pres">
      <dgm:prSet presAssocID="{A2B94435-9A72-4A61-8D4D-C663CE4C45AA}" presName="background2" presStyleLbl="node2" presStyleIdx="1" presStyleCnt="3"/>
      <dgm:spPr/>
    </dgm:pt>
    <dgm:pt modelId="{E5703002-57F9-41FC-99F7-8F3052BA464E}" type="pres">
      <dgm:prSet presAssocID="{A2B94435-9A72-4A61-8D4D-C663CE4C45AA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C1A496-7DB0-45AE-8F3F-7C29DD5C840E}" type="pres">
      <dgm:prSet presAssocID="{A2B94435-9A72-4A61-8D4D-C663CE4C45AA}" presName="hierChild3" presStyleCnt="0"/>
      <dgm:spPr/>
    </dgm:pt>
    <dgm:pt modelId="{49E159F2-3FBD-4411-BB23-84988E211D85}" type="pres">
      <dgm:prSet presAssocID="{9D47CFE1-1C1F-45FE-B716-707ED12C039E}" presName="Name10" presStyleLbl="parChTrans1D2" presStyleIdx="2" presStyleCnt="3"/>
      <dgm:spPr/>
    </dgm:pt>
    <dgm:pt modelId="{A33C8CDB-052C-4139-A420-794C0A840D50}" type="pres">
      <dgm:prSet presAssocID="{1DC50613-A009-4EC9-86EB-410577A0995B}" presName="hierRoot2" presStyleCnt="0"/>
      <dgm:spPr/>
    </dgm:pt>
    <dgm:pt modelId="{CFD87ED3-B37F-44B4-8683-F27A836FC34B}" type="pres">
      <dgm:prSet presAssocID="{1DC50613-A009-4EC9-86EB-410577A0995B}" presName="composite2" presStyleCnt="0"/>
      <dgm:spPr/>
    </dgm:pt>
    <dgm:pt modelId="{5C456DC0-B61B-434C-9C1E-BA436B09328F}" type="pres">
      <dgm:prSet presAssocID="{1DC50613-A009-4EC9-86EB-410577A0995B}" presName="background2" presStyleLbl="node2" presStyleIdx="2" presStyleCnt="3"/>
      <dgm:spPr/>
    </dgm:pt>
    <dgm:pt modelId="{8D725CE2-3BDE-4F8D-8255-B6F1C39BDB3E}" type="pres">
      <dgm:prSet presAssocID="{1DC50613-A009-4EC9-86EB-410577A0995B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16AD5C-7A3C-4369-8F9F-B42A712F476C}" type="pres">
      <dgm:prSet presAssocID="{1DC50613-A009-4EC9-86EB-410577A0995B}" presName="hierChild3" presStyleCnt="0"/>
      <dgm:spPr/>
    </dgm:pt>
  </dgm:ptLst>
  <dgm:cxnLst>
    <dgm:cxn modelId="{82C5E74E-AAED-4627-ADB2-85C405F69A64}" type="presOf" srcId="{517B29F9-BE4F-4ED4-B56E-C347B24E3865}" destId="{88FEDBCF-7DE7-4A3B-A658-EFB39E65B9AD}" srcOrd="0" destOrd="0" presId="urn:microsoft.com/office/officeart/2005/8/layout/hierarchy1"/>
    <dgm:cxn modelId="{8E6E70AF-7EA8-441D-B404-18DDAA6E5928}" type="presOf" srcId="{1DC50613-A009-4EC9-86EB-410577A0995B}" destId="{8D725CE2-3BDE-4F8D-8255-B6F1C39BDB3E}" srcOrd="0" destOrd="0" presId="urn:microsoft.com/office/officeart/2005/8/layout/hierarchy1"/>
    <dgm:cxn modelId="{3CDE6D2C-4118-43BF-8AA6-4BEC20F171F9}" srcId="{8B067C70-25B2-4AD5-B63C-B6296D956122}" destId="{1DC50613-A009-4EC9-86EB-410577A0995B}" srcOrd="2" destOrd="0" parTransId="{9D47CFE1-1C1F-45FE-B716-707ED12C039E}" sibTransId="{8DA9B5FD-4B8E-4FB0-AB17-BA93A55C8F3F}"/>
    <dgm:cxn modelId="{0231003C-F409-4554-AFE4-2F1136921AD6}" srcId="{8B067C70-25B2-4AD5-B63C-B6296D956122}" destId="{A2B94435-9A72-4A61-8D4D-C663CE4C45AA}" srcOrd="1" destOrd="0" parTransId="{517B29F9-BE4F-4ED4-B56E-C347B24E3865}" sibTransId="{EAFBF2FC-CE0B-4912-9F6F-9C86A5B299BE}"/>
    <dgm:cxn modelId="{2D64D45A-21A9-4E0E-B59F-A21476EC8C32}" srcId="{8CAD38EB-2DD5-43AA-84A5-B38E24A96D22}" destId="{8B067C70-25B2-4AD5-B63C-B6296D956122}" srcOrd="0" destOrd="0" parTransId="{53BB53DD-083F-43EF-93E0-6F879B5CA05F}" sibTransId="{EF4436EA-7CD3-47AF-B2AC-5FE3DDD116E4}"/>
    <dgm:cxn modelId="{1F958C09-D5AA-471A-B913-A9A9F497EC99}" type="presOf" srcId="{8B067C70-25B2-4AD5-B63C-B6296D956122}" destId="{661B2FC7-E852-4AA5-B65B-F43240DCDA3A}" srcOrd="0" destOrd="0" presId="urn:microsoft.com/office/officeart/2005/8/layout/hierarchy1"/>
    <dgm:cxn modelId="{5CF6DF06-3D58-4EF6-9001-906C823C3EBF}" type="presOf" srcId="{AE97A0C7-111A-4F73-85C9-F6F3C9530345}" destId="{E55C761D-5FC7-4CC4-8780-AA728DF5A062}" srcOrd="0" destOrd="0" presId="urn:microsoft.com/office/officeart/2005/8/layout/hierarchy1"/>
    <dgm:cxn modelId="{C1A027C0-8100-4484-B332-AA6D91A7A7C8}" type="presOf" srcId="{A2B94435-9A72-4A61-8D4D-C663CE4C45AA}" destId="{E5703002-57F9-41FC-99F7-8F3052BA464E}" srcOrd="0" destOrd="0" presId="urn:microsoft.com/office/officeart/2005/8/layout/hierarchy1"/>
    <dgm:cxn modelId="{648F8D28-E0D0-43A0-ACB4-48F965209B21}" type="presOf" srcId="{5B8DAD78-F991-44EB-A370-B7B7E0EB0943}" destId="{F2E92D62-5755-49E5-8DA4-27DB85FDFAD8}" srcOrd="0" destOrd="0" presId="urn:microsoft.com/office/officeart/2005/8/layout/hierarchy1"/>
    <dgm:cxn modelId="{14BFABDC-1491-48EB-B527-93B6FCDF26A3}" type="presOf" srcId="{8CAD38EB-2DD5-43AA-84A5-B38E24A96D22}" destId="{4A932DD9-AF1B-4A0F-8913-FDAF9CDCE249}" srcOrd="0" destOrd="0" presId="urn:microsoft.com/office/officeart/2005/8/layout/hierarchy1"/>
    <dgm:cxn modelId="{9A277906-4010-4D0E-BF7A-F23CCB671B64}" srcId="{8B067C70-25B2-4AD5-B63C-B6296D956122}" destId="{5B8DAD78-F991-44EB-A370-B7B7E0EB0943}" srcOrd="0" destOrd="0" parTransId="{AE97A0C7-111A-4F73-85C9-F6F3C9530345}" sibTransId="{036B94DB-F100-4BC2-8682-5AB344B01C7D}"/>
    <dgm:cxn modelId="{D8110987-C6A0-4542-889A-184E424D43EF}" type="presOf" srcId="{9D47CFE1-1C1F-45FE-B716-707ED12C039E}" destId="{49E159F2-3FBD-4411-BB23-84988E211D85}" srcOrd="0" destOrd="0" presId="urn:microsoft.com/office/officeart/2005/8/layout/hierarchy1"/>
    <dgm:cxn modelId="{69E4AEC3-3A2F-4574-AD63-9596753949F6}" type="presParOf" srcId="{4A932DD9-AF1B-4A0F-8913-FDAF9CDCE249}" destId="{71B42AEA-08DB-43AA-80F8-FF8F9731CD35}" srcOrd="0" destOrd="0" presId="urn:microsoft.com/office/officeart/2005/8/layout/hierarchy1"/>
    <dgm:cxn modelId="{7EC58083-475E-412C-8B3E-21196AB3E03F}" type="presParOf" srcId="{71B42AEA-08DB-43AA-80F8-FF8F9731CD35}" destId="{104C9750-F10D-485E-AC69-7C5F2E69C11B}" srcOrd="0" destOrd="0" presId="urn:microsoft.com/office/officeart/2005/8/layout/hierarchy1"/>
    <dgm:cxn modelId="{B0384A40-8463-4C03-A5C6-12FEDE12791F}" type="presParOf" srcId="{104C9750-F10D-485E-AC69-7C5F2E69C11B}" destId="{75F4052F-77EE-487D-8DEB-F62D7EFCBB1C}" srcOrd="0" destOrd="0" presId="urn:microsoft.com/office/officeart/2005/8/layout/hierarchy1"/>
    <dgm:cxn modelId="{B50D285D-2BB6-493E-BCC3-B6513937C69D}" type="presParOf" srcId="{104C9750-F10D-485E-AC69-7C5F2E69C11B}" destId="{661B2FC7-E852-4AA5-B65B-F43240DCDA3A}" srcOrd="1" destOrd="0" presId="urn:microsoft.com/office/officeart/2005/8/layout/hierarchy1"/>
    <dgm:cxn modelId="{545B7674-C513-4DDB-A17F-13DB0997C6E8}" type="presParOf" srcId="{71B42AEA-08DB-43AA-80F8-FF8F9731CD35}" destId="{9AB0624F-17E2-4BD7-A1CF-CB0AE88CDC8C}" srcOrd="1" destOrd="0" presId="urn:microsoft.com/office/officeart/2005/8/layout/hierarchy1"/>
    <dgm:cxn modelId="{DCEB468B-C810-4425-86C8-D176BF65DC05}" type="presParOf" srcId="{9AB0624F-17E2-4BD7-A1CF-CB0AE88CDC8C}" destId="{E55C761D-5FC7-4CC4-8780-AA728DF5A062}" srcOrd="0" destOrd="0" presId="urn:microsoft.com/office/officeart/2005/8/layout/hierarchy1"/>
    <dgm:cxn modelId="{E99C9DD9-61A1-4BD9-A325-52AD8728F903}" type="presParOf" srcId="{9AB0624F-17E2-4BD7-A1CF-CB0AE88CDC8C}" destId="{D3FD7EBD-A561-4FB6-8E0F-CD941CA27E03}" srcOrd="1" destOrd="0" presId="urn:microsoft.com/office/officeart/2005/8/layout/hierarchy1"/>
    <dgm:cxn modelId="{EA039CA9-EE2A-440F-9BCF-1A59ED79206B}" type="presParOf" srcId="{D3FD7EBD-A561-4FB6-8E0F-CD941CA27E03}" destId="{21E109A3-97C3-4E5C-9775-15851A2D3D5F}" srcOrd="0" destOrd="0" presId="urn:microsoft.com/office/officeart/2005/8/layout/hierarchy1"/>
    <dgm:cxn modelId="{E8EAC562-085F-4BCA-8F63-467D42920C0F}" type="presParOf" srcId="{21E109A3-97C3-4E5C-9775-15851A2D3D5F}" destId="{6CA8F2A6-C59C-46E8-8FCF-3C97BD4008EF}" srcOrd="0" destOrd="0" presId="urn:microsoft.com/office/officeart/2005/8/layout/hierarchy1"/>
    <dgm:cxn modelId="{EFE83BAE-EFE2-471E-A4BE-4DAD0FE68DCF}" type="presParOf" srcId="{21E109A3-97C3-4E5C-9775-15851A2D3D5F}" destId="{F2E92D62-5755-49E5-8DA4-27DB85FDFAD8}" srcOrd="1" destOrd="0" presId="urn:microsoft.com/office/officeart/2005/8/layout/hierarchy1"/>
    <dgm:cxn modelId="{A731A0C2-BACF-42CE-9A84-E3FC585FAED0}" type="presParOf" srcId="{D3FD7EBD-A561-4FB6-8E0F-CD941CA27E03}" destId="{E05814A2-29F9-4C7A-B7EE-6E7681BB028A}" srcOrd="1" destOrd="0" presId="urn:microsoft.com/office/officeart/2005/8/layout/hierarchy1"/>
    <dgm:cxn modelId="{50FBCB24-77AE-4E68-BE04-98CC3ACC116D}" type="presParOf" srcId="{9AB0624F-17E2-4BD7-A1CF-CB0AE88CDC8C}" destId="{88FEDBCF-7DE7-4A3B-A658-EFB39E65B9AD}" srcOrd="2" destOrd="0" presId="urn:microsoft.com/office/officeart/2005/8/layout/hierarchy1"/>
    <dgm:cxn modelId="{929E19D3-6D1A-4F82-9CB2-3821084B2E42}" type="presParOf" srcId="{9AB0624F-17E2-4BD7-A1CF-CB0AE88CDC8C}" destId="{847F058D-42A8-4374-BA1D-365872CAA3A9}" srcOrd="3" destOrd="0" presId="urn:microsoft.com/office/officeart/2005/8/layout/hierarchy1"/>
    <dgm:cxn modelId="{80772F45-94B6-4719-87EF-AA111CE01A00}" type="presParOf" srcId="{847F058D-42A8-4374-BA1D-365872CAA3A9}" destId="{D2D3E211-6BBB-44D3-9075-5D4003637858}" srcOrd="0" destOrd="0" presId="urn:microsoft.com/office/officeart/2005/8/layout/hierarchy1"/>
    <dgm:cxn modelId="{E6991CBB-F1B1-47B4-A06C-5650E6AB467E}" type="presParOf" srcId="{D2D3E211-6BBB-44D3-9075-5D4003637858}" destId="{0E2D9CB1-42E4-4F74-A6B5-25FD934E2645}" srcOrd="0" destOrd="0" presId="urn:microsoft.com/office/officeart/2005/8/layout/hierarchy1"/>
    <dgm:cxn modelId="{A668B7F6-E379-4658-B21C-1168E6DD4A74}" type="presParOf" srcId="{D2D3E211-6BBB-44D3-9075-5D4003637858}" destId="{E5703002-57F9-41FC-99F7-8F3052BA464E}" srcOrd="1" destOrd="0" presId="urn:microsoft.com/office/officeart/2005/8/layout/hierarchy1"/>
    <dgm:cxn modelId="{FE3EC54D-90D1-4DA8-A56E-86C59CAECD7B}" type="presParOf" srcId="{847F058D-42A8-4374-BA1D-365872CAA3A9}" destId="{8CC1A496-7DB0-45AE-8F3F-7C29DD5C840E}" srcOrd="1" destOrd="0" presId="urn:microsoft.com/office/officeart/2005/8/layout/hierarchy1"/>
    <dgm:cxn modelId="{668C6AE5-AEAB-4F68-BED1-3D9BE131C3D8}" type="presParOf" srcId="{9AB0624F-17E2-4BD7-A1CF-CB0AE88CDC8C}" destId="{49E159F2-3FBD-4411-BB23-84988E211D85}" srcOrd="4" destOrd="0" presId="urn:microsoft.com/office/officeart/2005/8/layout/hierarchy1"/>
    <dgm:cxn modelId="{FAE86BF6-AEDB-4551-8484-B7925B022E5E}" type="presParOf" srcId="{9AB0624F-17E2-4BD7-A1CF-CB0AE88CDC8C}" destId="{A33C8CDB-052C-4139-A420-794C0A840D50}" srcOrd="5" destOrd="0" presId="urn:microsoft.com/office/officeart/2005/8/layout/hierarchy1"/>
    <dgm:cxn modelId="{A252F043-02E0-43C6-9D58-BE7055D357B6}" type="presParOf" srcId="{A33C8CDB-052C-4139-A420-794C0A840D50}" destId="{CFD87ED3-B37F-44B4-8683-F27A836FC34B}" srcOrd="0" destOrd="0" presId="urn:microsoft.com/office/officeart/2005/8/layout/hierarchy1"/>
    <dgm:cxn modelId="{4D0AFDA3-C6D1-424E-9801-298F35C830FD}" type="presParOf" srcId="{CFD87ED3-B37F-44B4-8683-F27A836FC34B}" destId="{5C456DC0-B61B-434C-9C1E-BA436B09328F}" srcOrd="0" destOrd="0" presId="urn:microsoft.com/office/officeart/2005/8/layout/hierarchy1"/>
    <dgm:cxn modelId="{E66E5C82-CF04-48AD-B2C5-B1A39A6A2FE4}" type="presParOf" srcId="{CFD87ED3-B37F-44B4-8683-F27A836FC34B}" destId="{8D725CE2-3BDE-4F8D-8255-B6F1C39BDB3E}" srcOrd="1" destOrd="0" presId="urn:microsoft.com/office/officeart/2005/8/layout/hierarchy1"/>
    <dgm:cxn modelId="{CA384332-D8D3-4190-BADE-AE85A6ADD3D9}" type="presParOf" srcId="{A33C8CDB-052C-4139-A420-794C0A840D50}" destId="{BA16AD5C-7A3C-4369-8F9F-B42A712F476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E159F2-3FBD-4411-BB23-84988E211D85}">
      <dsp:nvSpPr>
        <dsp:cNvPr id="0" name=""/>
        <dsp:cNvSpPr/>
      </dsp:nvSpPr>
      <dsp:spPr>
        <a:xfrm>
          <a:off x="2326620" y="769520"/>
          <a:ext cx="1478611" cy="3518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770"/>
              </a:lnTo>
              <a:lnTo>
                <a:pt x="1478611" y="239770"/>
              </a:lnTo>
              <a:lnTo>
                <a:pt x="1478611" y="3518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FEDBCF-7DE7-4A3B-A658-EFB39E65B9AD}">
      <dsp:nvSpPr>
        <dsp:cNvPr id="0" name=""/>
        <dsp:cNvSpPr/>
      </dsp:nvSpPr>
      <dsp:spPr>
        <a:xfrm>
          <a:off x="2280900" y="769520"/>
          <a:ext cx="91440" cy="3518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18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5C761D-5FC7-4CC4-8780-AA728DF5A062}">
      <dsp:nvSpPr>
        <dsp:cNvPr id="0" name=""/>
        <dsp:cNvSpPr/>
      </dsp:nvSpPr>
      <dsp:spPr>
        <a:xfrm>
          <a:off x="848009" y="769520"/>
          <a:ext cx="1478611" cy="351842"/>
        </a:xfrm>
        <a:custGeom>
          <a:avLst/>
          <a:gdLst/>
          <a:ahLst/>
          <a:cxnLst/>
          <a:rect l="0" t="0" r="0" b="0"/>
          <a:pathLst>
            <a:path>
              <a:moveTo>
                <a:pt x="1478611" y="0"/>
              </a:moveTo>
              <a:lnTo>
                <a:pt x="1478611" y="239770"/>
              </a:lnTo>
              <a:lnTo>
                <a:pt x="0" y="239770"/>
              </a:lnTo>
              <a:lnTo>
                <a:pt x="0" y="3518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F4052F-77EE-487D-8DEB-F62D7EFCBB1C}">
      <dsp:nvSpPr>
        <dsp:cNvPr id="0" name=""/>
        <dsp:cNvSpPr/>
      </dsp:nvSpPr>
      <dsp:spPr>
        <a:xfrm>
          <a:off x="1721734" y="1314"/>
          <a:ext cx="1209772" cy="7682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61B2FC7-E852-4AA5-B65B-F43240DCDA3A}">
      <dsp:nvSpPr>
        <dsp:cNvPr id="0" name=""/>
        <dsp:cNvSpPr/>
      </dsp:nvSpPr>
      <dsp:spPr>
        <a:xfrm>
          <a:off x="1856153" y="129012"/>
          <a:ext cx="1209772" cy="7682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" pitchFamily="34" charset="0"/>
              <a:cs typeface="Arial" pitchFamily="34" charset="0"/>
            </a:rPr>
            <a:t>Управляющий</a:t>
          </a:r>
        </a:p>
      </dsp:txBody>
      <dsp:txXfrm>
        <a:off x="1878653" y="151512"/>
        <a:ext cx="1164772" cy="723205"/>
      </dsp:txXfrm>
    </dsp:sp>
    <dsp:sp modelId="{6CA8F2A6-C59C-46E8-8FCF-3C97BD4008EF}">
      <dsp:nvSpPr>
        <dsp:cNvPr id="0" name=""/>
        <dsp:cNvSpPr/>
      </dsp:nvSpPr>
      <dsp:spPr>
        <a:xfrm>
          <a:off x="243123" y="1121362"/>
          <a:ext cx="1209772" cy="7682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2E92D62-5755-49E5-8DA4-27DB85FDFAD8}">
      <dsp:nvSpPr>
        <dsp:cNvPr id="0" name=""/>
        <dsp:cNvSpPr/>
      </dsp:nvSpPr>
      <dsp:spPr>
        <a:xfrm>
          <a:off x="377542" y="1249060"/>
          <a:ext cx="1209772" cy="7682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" pitchFamily="34" charset="0"/>
              <a:cs typeface="Arial" pitchFamily="34" charset="0"/>
            </a:rPr>
            <a:t>Администратор</a:t>
          </a:r>
        </a:p>
      </dsp:txBody>
      <dsp:txXfrm>
        <a:off x="400042" y="1271560"/>
        <a:ext cx="1164772" cy="723205"/>
      </dsp:txXfrm>
    </dsp:sp>
    <dsp:sp modelId="{0E2D9CB1-42E4-4F74-A6B5-25FD934E2645}">
      <dsp:nvSpPr>
        <dsp:cNvPr id="0" name=""/>
        <dsp:cNvSpPr/>
      </dsp:nvSpPr>
      <dsp:spPr>
        <a:xfrm>
          <a:off x="1721734" y="1121362"/>
          <a:ext cx="1209772" cy="7682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5703002-57F9-41FC-99F7-8F3052BA464E}">
      <dsp:nvSpPr>
        <dsp:cNvPr id="0" name=""/>
        <dsp:cNvSpPr/>
      </dsp:nvSpPr>
      <dsp:spPr>
        <a:xfrm>
          <a:off x="1856153" y="1249060"/>
          <a:ext cx="1209772" cy="7682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" pitchFamily="34" charset="0"/>
              <a:cs typeface="Arial" pitchFamily="34" charset="0"/>
            </a:rPr>
            <a:t>Уборщица</a:t>
          </a:r>
        </a:p>
      </dsp:txBody>
      <dsp:txXfrm>
        <a:off x="1878653" y="1271560"/>
        <a:ext cx="1164772" cy="723205"/>
      </dsp:txXfrm>
    </dsp:sp>
    <dsp:sp modelId="{5C456DC0-B61B-434C-9C1E-BA436B09328F}">
      <dsp:nvSpPr>
        <dsp:cNvPr id="0" name=""/>
        <dsp:cNvSpPr/>
      </dsp:nvSpPr>
      <dsp:spPr>
        <a:xfrm>
          <a:off x="3200345" y="1121362"/>
          <a:ext cx="1209772" cy="7682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D725CE2-3BDE-4F8D-8255-B6F1C39BDB3E}">
      <dsp:nvSpPr>
        <dsp:cNvPr id="0" name=""/>
        <dsp:cNvSpPr/>
      </dsp:nvSpPr>
      <dsp:spPr>
        <a:xfrm>
          <a:off x="3334764" y="1249060"/>
          <a:ext cx="1209772" cy="7682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" pitchFamily="34" charset="0"/>
              <a:cs typeface="Arial" pitchFamily="34" charset="0"/>
            </a:rPr>
            <a:t>Преподаватели</a:t>
          </a:r>
          <a:r>
            <a:rPr lang="ru-RU" sz="1050" kern="1200">
              <a:latin typeface="Arial" pitchFamily="34" charset="0"/>
              <a:cs typeface="Arial" pitchFamily="34" charset="0"/>
            </a:rPr>
            <a:t> </a:t>
          </a:r>
        </a:p>
      </dsp:txBody>
      <dsp:txXfrm>
        <a:off x="3357264" y="1271560"/>
        <a:ext cx="1164772" cy="7232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5AA6DB-BFF7-4318-963A-47CB8920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3658</TotalTime>
  <Pages>1</Pages>
  <Words>5996</Words>
  <Characters>34178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Открытие танцевальных студий и обучение танцам в г. Астана</vt:lpstr>
    </vt:vector>
  </TitlesOfParts>
  <Company>Helett-Packard</Company>
  <LinksUpToDate>false</LinksUpToDate>
  <CharactersWithSpaces>40094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Открытие танцевальных студий и обучение танцам</dc:title>
  <dc:subject>Бизнес-план</dc:subject>
  <dc:creator>МСБ консалтинг</dc:creator>
  <cp:keywords/>
  <dc:description/>
  <cp:lastModifiedBy>МСБ консалтинг</cp:lastModifiedBy>
  <cp:revision>178</cp:revision>
  <cp:lastPrinted>2013-06-04T04:26:00Z</cp:lastPrinted>
  <dcterms:created xsi:type="dcterms:W3CDTF">2011-11-05T15:53:00Z</dcterms:created>
  <dcterms:modified xsi:type="dcterms:W3CDTF">2013-11-30T14:23:00Z</dcterms:modified>
</cp:coreProperties>
</file>