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9021D0" w:rsidRDefault="009021D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9021D0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98176" behindDoc="0" locked="0" layoutInCell="1" allowOverlap="1" wp14:anchorId="09D035C5" wp14:editId="13AB7566">
                <wp:simplePos x="0" y="0"/>
                <wp:positionH relativeFrom="column">
                  <wp:posOffset>2247900</wp:posOffset>
                </wp:positionH>
                <wp:positionV relativeFrom="paragraph">
                  <wp:posOffset>-400685</wp:posOffset>
                </wp:positionV>
                <wp:extent cx="1494790" cy="600075"/>
                <wp:effectExtent l="0" t="0" r="0" b="0"/>
                <wp:wrapNone/>
                <wp:docPr id="9" name="Рисунок 4" descr="C:\Users\Михаил\Documents\Документы Анфиногенов\Расчеты, БП\2011-2012\84-103_Типовые ДАМУ\Логотипы\Damu-logo-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Михаил\Documents\Документы Анфиногенов\Расчеты, БП\2011-2012\84-103_Типовые ДАМУ\Логотипы\Damu-logo-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479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021D0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732992" behindDoc="0" locked="0" layoutInCell="1" allowOverlap="1" wp14:anchorId="70B8D949" wp14:editId="7E74C93D">
                <wp:simplePos x="0" y="0"/>
                <wp:positionH relativeFrom="column">
                  <wp:posOffset>669290</wp:posOffset>
                </wp:positionH>
                <wp:positionV relativeFrom="paragraph">
                  <wp:posOffset>-648970</wp:posOffset>
                </wp:positionV>
                <wp:extent cx="770255" cy="762635"/>
                <wp:effectExtent l="0" t="0" r="0" b="0"/>
                <wp:wrapNone/>
                <wp:docPr id="6" name="Рисунок 6" descr="C:\Users\ww\Desktop\ger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w\Desktop\ger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021D0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767808" behindDoc="0" locked="0" layoutInCell="1" allowOverlap="1" wp14:anchorId="367790CE" wp14:editId="23FB0D66">
                    <wp:simplePos x="0" y="0"/>
                    <wp:positionH relativeFrom="column">
                      <wp:posOffset>334645</wp:posOffset>
                    </wp:positionH>
                    <wp:positionV relativeFrom="paragraph">
                      <wp:posOffset>90170</wp:posOffset>
                    </wp:positionV>
                    <wp:extent cx="1454150" cy="1404620"/>
                    <wp:effectExtent l="0" t="0" r="0" b="1270"/>
                    <wp:wrapNone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41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21D0" w:rsidRPr="00FC36B4" w:rsidRDefault="009021D0" w:rsidP="009021D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</w:pPr>
                                <w:r w:rsidRPr="00FC36B4"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  <w:t>Министерство регионального развития</w:t>
                                </w:r>
                              </w:p>
                              <w:p w:rsidR="009021D0" w:rsidRPr="00FC36B4" w:rsidRDefault="009021D0" w:rsidP="009021D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</w:pPr>
                                <w:r w:rsidRPr="00FC36B4">
                                  <w:rPr>
                                    <w:b/>
                                    <w:color w:val="808080" w:themeColor="background1" w:themeShade="80"/>
                                    <w:sz w:val="10"/>
                                  </w:rPr>
                                  <w:t xml:space="preserve"> Республики Казахстан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67790CE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26.35pt;margin-top:7.1pt;width:114.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" stroked="f">
                    <v:textbox style="mso-fit-shape-to-text:t">
                      <w:txbxContent>
                        <w:p w:rsidR="009021D0" w:rsidRPr="00FC36B4" w:rsidRDefault="009021D0" w:rsidP="009021D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</w:pPr>
                          <w:r w:rsidRPr="00FC36B4"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  <w:t>Министерство регионального развития</w:t>
                          </w:r>
                        </w:p>
                        <w:p w:rsidR="009021D0" w:rsidRPr="00FC36B4" w:rsidRDefault="009021D0" w:rsidP="009021D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</w:pPr>
                          <w:r w:rsidRPr="00FC36B4">
                            <w:rPr>
                              <w:b/>
                              <w:color w:val="808080" w:themeColor="background1" w:themeShade="80"/>
                              <w:sz w:val="10"/>
                            </w:rPr>
                            <w:t xml:space="preserve"> Республики Казахстан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9021D0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802624" behindDoc="0" locked="0" layoutInCell="1" allowOverlap="1" wp14:anchorId="68BD24D1" wp14:editId="3B3A4BC1">
                <wp:simplePos x="0" y="0"/>
                <wp:positionH relativeFrom="column">
                  <wp:posOffset>4563551</wp:posOffset>
                </wp:positionH>
                <wp:positionV relativeFrom="paragraph">
                  <wp:posOffset>-632460</wp:posOffset>
                </wp:positionV>
                <wp:extent cx="930275" cy="930275"/>
                <wp:effectExtent l="0" t="0" r="3175" b="3175"/>
                <wp:wrapNone/>
                <wp:docPr id="12" name="Рисунок 12" descr="C:\Users\ww\Desktop\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w\Desktop\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774926" w:rsidRDefault="00C83C3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48671" behindDoc="0" locked="0" layoutInCell="0" allowOverlap="1" wp14:anchorId="638F29D6" wp14:editId="0644D156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6545" cy="1069675"/>
                    <wp:effectExtent l="0" t="0" r="43815" b="54610"/>
                    <wp:wrapNone/>
                    <wp:docPr id="11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6545" cy="10696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114A57" w:rsidRPr="009D4876" w:rsidRDefault="00114A57" w:rsidP="00351625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sz w:val="36"/>
                                    <w:lang w:eastAsia="ru-RU"/>
                                  </w:rPr>
                                  <w:t xml:space="preserve">              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8F29D6" id="Rectangle 3" o:spid="_x0000_s1027" style="position:absolute;margin-left:0;margin-top:0;width:623.35pt;height:84.25pt;z-index:251548671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v:textbox>
                      <w:txbxContent>
                        <w:p w:rsidR="00114A57" w:rsidRPr="009D4876" w:rsidRDefault="00114A57" w:rsidP="00351625">
                          <w:pPr>
                            <w:jc w:val="center"/>
                            <w:rPr>
                              <w:sz w:val="36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sz w:val="36"/>
                              <w:lang w:eastAsia="ru-RU"/>
                            </w:rPr>
                            <w:t xml:space="preserve">              </w:t>
                          </w:r>
                          <w:bookmarkEnd w:id="1"/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49696" behindDoc="0" locked="0" layoutInCell="0" allowOverlap="1" wp14:anchorId="191F7483" wp14:editId="66C575C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2735" cy="610235"/>
                    <wp:effectExtent l="9525" t="9525" r="15875" b="28575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2735" cy="6102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45C0BC3" id="Rectangle 2" o:spid="_x0000_s1026" style="position:absolute;margin-left:0;margin-top:0;width:623.05pt;height:48.05pt;z-index:2515496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043D88A" wp14:editId="05D6F50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7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48F7E64" id="Rectangle 5" o:spid="_x0000_s1026" style="position:absolute;margin-left:0;margin-top:0;width:7.15pt;height:882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SDNQbU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25472" behindDoc="0" locked="0" layoutInCell="0" allowOverlap="1" wp14:anchorId="22831803" wp14:editId="1A3CF85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3D35080" id="Rectangle 4" o:spid="_x0000_s1026" style="position:absolute;margin-left:0;margin-top:0;width:7.15pt;height:882.2pt;z-index:25162547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XOQAIAAK0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aSKFzk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774926" w:rsidRDefault="00470F56" w:rsidP="00C46377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774926" w:rsidRPr="00FA2DCA" w:rsidRDefault="00762188" w:rsidP="00FA2DCA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eastAsiaTheme="majorEastAsia" w:cs="Arial"/>
                  <w:b/>
                  <w:sz w:val="48"/>
                  <w:szCs w:val="48"/>
                </w:rPr>
                <w:t xml:space="preserve">Производство </w:t>
              </w:r>
              <w:r w:rsidR="001E14DC">
                <w:rPr>
                  <w:rFonts w:eastAsiaTheme="majorEastAsia" w:cs="Arial"/>
                  <w:b/>
                  <w:sz w:val="48"/>
                  <w:szCs w:val="48"/>
                </w:rPr>
                <w:t>стаканов, фужеров рюмок, бокалов, чашек и прочих бытовых изделий их стекла или хрусталя</w:t>
              </w:r>
            </w:p>
          </w:sdtContent>
        </w:sdt>
        <w:p w:rsidR="00230A3E" w:rsidRDefault="00230A3E">
          <w:pPr>
            <w:pStyle w:val="a3"/>
          </w:pPr>
        </w:p>
        <w:p w:rsidR="004247D7" w:rsidRDefault="004247D7" w:rsidP="00FA2DCA">
          <w:pPr>
            <w:pStyle w:val="a3"/>
            <w:jc w:val="center"/>
          </w:pPr>
        </w:p>
        <w:p w:rsidR="004247D7" w:rsidRDefault="00FA2DCA" w:rsidP="00FA2DCA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79FD1005" wp14:editId="55D5A483">
                <wp:extent cx="5486400" cy="3885868"/>
                <wp:effectExtent l="0" t="0" r="0" b="63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2"/>
                        <a:srcRect b="5566"/>
                        <a:stretch/>
                      </pic:blipFill>
                      <pic:spPr bwMode="auto">
                        <a:xfrm>
                          <a:off x="0" y="0"/>
                          <a:ext cx="5483470" cy="38837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725CB" w:rsidRDefault="007725CB">
          <w:pPr>
            <w:pStyle w:val="a3"/>
          </w:pPr>
        </w:p>
        <w:p w:rsidR="004247D7" w:rsidRDefault="004247D7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FA2DCA" w:rsidRDefault="00FA2DCA" w:rsidP="00774926">
          <w:pPr>
            <w:pStyle w:val="a3"/>
          </w:pPr>
        </w:p>
        <w:p w:rsidR="00FA2DCA" w:rsidRDefault="00FA2DCA" w:rsidP="00774926">
          <w:pPr>
            <w:pStyle w:val="a3"/>
          </w:pPr>
        </w:p>
        <w:p w:rsidR="00FA2DCA" w:rsidRDefault="00FA2DCA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774926" w:rsidRDefault="00A77218" w:rsidP="005C53BD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470F56">
                <w:rPr>
                  <w:rFonts w:cs="Arial"/>
                  <w:b/>
                  <w:sz w:val="36"/>
                  <w:szCs w:val="36"/>
                </w:rPr>
                <w:t>2013 год</w:t>
              </w:r>
            </w:sdtContent>
          </w:sdt>
          <w:r w:rsidR="00774926" w:rsidRPr="00774926">
            <w:rPr>
              <w:rFonts w:cs="Arial"/>
              <w:sz w:val="36"/>
              <w:szCs w:val="36"/>
            </w:rPr>
            <w:t xml:space="preserve"> </w:t>
          </w:r>
          <w:r w:rsidR="00774926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000000" w:themeColor="text1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21574E" w:rsidRDefault="00C57C06" w:rsidP="00C57C06">
          <w:pPr>
            <w:pStyle w:val="a7"/>
            <w:jc w:val="center"/>
            <w:rPr>
              <w:color w:val="000000" w:themeColor="text1"/>
            </w:rPr>
          </w:pPr>
          <w:r w:rsidRPr="0021574E">
            <w:rPr>
              <w:rFonts w:ascii="Arial" w:hAnsi="Arial" w:cs="Arial"/>
              <w:color w:val="000000" w:themeColor="text1"/>
              <w:sz w:val="32"/>
              <w:szCs w:val="32"/>
            </w:rPr>
            <w:t>Содержание</w:t>
          </w:r>
        </w:p>
        <w:p w:rsidR="00FD5F8B" w:rsidRDefault="002B31C3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r w:rsidRPr="0021574E">
            <w:fldChar w:fldCharType="begin"/>
          </w:r>
          <w:r w:rsidR="00C57C06" w:rsidRPr="0021574E">
            <w:instrText xml:space="preserve"> TOC \o "1-3" \h \z \u </w:instrText>
          </w:r>
          <w:r w:rsidRPr="0021574E">
            <w:fldChar w:fldCharType="separate"/>
          </w:r>
          <w:hyperlink w:anchor="_Toc372818556" w:history="1">
            <w:r w:rsidR="00FD5F8B" w:rsidRPr="00695BBE">
              <w:rPr>
                <w:rStyle w:val="a8"/>
              </w:rPr>
              <w:t>Список таблиц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_Toc372818556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3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57" w:history="1">
            <w:r w:rsidR="00FD5F8B" w:rsidRPr="00695BBE">
              <w:rPr>
                <w:rStyle w:val="a8"/>
              </w:rPr>
              <w:t>Список рисунков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_Toc372818557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58" w:history="1">
            <w:r w:rsidR="00FD5F8B" w:rsidRPr="00695BBE">
              <w:rPr>
                <w:rStyle w:val="a8"/>
              </w:rPr>
              <w:t>Резюме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_Toc372818558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5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59" w:history="1">
            <w:r w:rsidR="00FD5F8B" w:rsidRPr="00695BBE">
              <w:rPr>
                <w:rStyle w:val="a8"/>
              </w:rPr>
              <w:t>Введение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_Toc372818559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7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60" w:history="1">
            <w:r w:rsidR="00FD5F8B" w:rsidRPr="00695BBE">
              <w:rPr>
                <w:rStyle w:val="a8"/>
              </w:rPr>
              <w:t>1. Концепция проекта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_Toc372818560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8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61" w:history="1">
            <w:r w:rsidR="00FD5F8B" w:rsidRPr="00695BBE">
              <w:rPr>
                <w:rStyle w:val="a8"/>
              </w:rPr>
              <w:t>2. Описание продукта (услуги)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_Toc372818561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9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62" w:history="1">
            <w:r w:rsidR="00FD5F8B" w:rsidRPr="00695BBE">
              <w:rPr>
                <w:rStyle w:val="a8"/>
              </w:rPr>
              <w:t>3. Программа производств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_Toc372818562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10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63" w:history="1">
            <w:r w:rsidR="00FD5F8B" w:rsidRPr="00695BBE">
              <w:rPr>
                <w:rStyle w:val="a8"/>
              </w:rPr>
              <w:t>4. Маркетинговый план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_Toc372818563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11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64" w:history="1">
            <w:r w:rsidR="00FD5F8B" w:rsidRPr="00695BBE">
              <w:rPr>
                <w:rStyle w:val="a8"/>
              </w:rPr>
              <w:t>4.1 Описание рынка продукции (услуг)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_Toc372818564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11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65" w:history="1">
            <w:r w:rsidR="00FD5F8B" w:rsidRPr="00695BBE">
              <w:rPr>
                <w:rStyle w:val="a8"/>
              </w:rPr>
              <w:t>4.2 Основные и потенциальные конкуренты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_Toc372818565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12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66" w:history="1">
            <w:r w:rsidR="00FD5F8B" w:rsidRPr="00695BBE">
              <w:rPr>
                <w:rStyle w:val="a8"/>
              </w:rPr>
              <w:t>4.3 Прогнозные оценки развития рынка, ожидаемые изменения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_Toc372818566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12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67" w:history="1">
            <w:r w:rsidR="00FD5F8B" w:rsidRPr="00695BBE">
              <w:rPr>
                <w:rStyle w:val="a8"/>
              </w:rPr>
              <w:t>4.4 Стратегия маркетинга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_Toc372818567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12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68" w:history="1">
            <w:r w:rsidR="00FD5F8B" w:rsidRPr="00695BBE">
              <w:rPr>
                <w:rStyle w:val="a8"/>
              </w:rPr>
              <w:t>4.5 Анализ рисков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_Toc372818568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13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69" w:history="1">
            <w:r w:rsidR="00FD5F8B" w:rsidRPr="00695BBE">
              <w:rPr>
                <w:rStyle w:val="a8"/>
              </w:rPr>
              <w:t>5. Техническое планирование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_Toc372818569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15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0" w:history="1">
            <w:r w:rsidR="00FD5F8B" w:rsidRPr="00695BBE">
              <w:rPr>
                <w:rStyle w:val="a8"/>
              </w:rPr>
              <w:t>5.1 Технологический процесс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_Toc372818570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15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1" w:history="1">
            <w:r w:rsidR="00FD5F8B" w:rsidRPr="00695BBE">
              <w:rPr>
                <w:rStyle w:val="a8"/>
              </w:rPr>
              <w:t>5.2 Здания и сооружения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_Toc372818571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2" w:history="1">
            <w:r w:rsidR="00FD5F8B" w:rsidRPr="00695BBE">
              <w:rPr>
                <w:rStyle w:val="a8"/>
              </w:rPr>
              <w:t>5.3 Оборудование и инвентарь (техника)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_Toc372818572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3" w:history="1">
            <w:r w:rsidR="00FD5F8B" w:rsidRPr="00695BBE">
              <w:rPr>
                <w:rStyle w:val="a8"/>
              </w:rPr>
              <w:t>5.4 Коммуникационная инфраструктура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_Toc372818573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74" w:history="1">
            <w:r w:rsidR="00FD5F8B" w:rsidRPr="00695BBE">
              <w:rPr>
                <w:rStyle w:val="a8"/>
              </w:rPr>
              <w:t>6. Организация, управление и персонал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_Toc372818574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17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75" w:history="1">
            <w:r w:rsidR="00FD5F8B" w:rsidRPr="00695BBE">
              <w:rPr>
                <w:rStyle w:val="a8"/>
              </w:rPr>
              <w:t>7. Реализация проекта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_Toc372818575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18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6" w:history="1">
            <w:r w:rsidR="00FD5F8B" w:rsidRPr="00695BBE">
              <w:rPr>
                <w:rStyle w:val="a8"/>
              </w:rPr>
              <w:t>7.1 План реализации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_Toc372818576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18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77" w:history="1">
            <w:r w:rsidR="00FD5F8B" w:rsidRPr="00695BBE">
              <w:rPr>
                <w:rStyle w:val="a8"/>
              </w:rPr>
              <w:t>7.2 Затраты на реализацию проекта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_Toc372818577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18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78" w:history="1">
            <w:r w:rsidR="00FD5F8B" w:rsidRPr="00695BBE">
              <w:rPr>
                <w:rStyle w:val="a8"/>
              </w:rPr>
              <w:t>8. Эксплуатационные расходы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_Toc372818578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20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79" w:history="1">
            <w:r w:rsidR="00FD5F8B" w:rsidRPr="00695BBE">
              <w:rPr>
                <w:rStyle w:val="a8"/>
              </w:rPr>
              <w:t>9. Общие и административные расходы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_Toc372818579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21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80" w:history="1">
            <w:r w:rsidR="00FD5F8B" w:rsidRPr="00695BBE">
              <w:rPr>
                <w:rStyle w:val="a8"/>
              </w:rPr>
              <w:t>10. Потребность в капитале и финансирование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_Toc372818580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23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81" w:history="1">
            <w:r w:rsidR="00FD5F8B" w:rsidRPr="00695BBE">
              <w:rPr>
                <w:rStyle w:val="a8"/>
              </w:rPr>
              <w:t>11. Эффективность проекта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_Toc372818581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2" w:history="1">
            <w:r w:rsidR="00FD5F8B" w:rsidRPr="00695BBE">
              <w:rPr>
                <w:rStyle w:val="a8"/>
              </w:rPr>
              <w:t>11.1 Проекция Cash-flow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_Toc372818582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3" w:history="1">
            <w:r w:rsidR="00FD5F8B" w:rsidRPr="00695BBE">
              <w:rPr>
                <w:rStyle w:val="a8"/>
              </w:rPr>
              <w:t>11.2 Расчет прибыли и убытков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_Toc372818583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4" w:history="1">
            <w:r w:rsidR="00FD5F8B" w:rsidRPr="00695BBE">
              <w:rPr>
                <w:rStyle w:val="a8"/>
              </w:rPr>
              <w:t>11.3 Проекция баланса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_Toc372818584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5" w:history="1">
            <w:r w:rsidR="00FD5F8B" w:rsidRPr="00695BBE">
              <w:rPr>
                <w:rStyle w:val="a8"/>
              </w:rPr>
              <w:t>11.4 Финансовые индикаторы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_Toc372818585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24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86" w:history="1">
            <w:r w:rsidR="00FD5F8B" w:rsidRPr="00695BBE">
              <w:rPr>
                <w:rStyle w:val="a8"/>
              </w:rPr>
              <w:t>12. Социально-экономическое и экологическое воздействие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_Toc372818586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7" w:history="1">
            <w:r w:rsidR="00FD5F8B" w:rsidRPr="00695BBE">
              <w:rPr>
                <w:rStyle w:val="a8"/>
              </w:rPr>
              <w:t>12.1 Социально-экономическое значение проекта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_Toc372818587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8588" w:history="1">
            <w:r w:rsidR="00FD5F8B" w:rsidRPr="00695BBE">
              <w:rPr>
                <w:rStyle w:val="a8"/>
              </w:rPr>
              <w:t>12.2 Воздействие на окружающую среду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_Toc372818588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26</w:t>
            </w:r>
            <w:r w:rsidR="00FD5F8B">
              <w:rPr>
                <w:webHidden/>
              </w:rPr>
              <w:fldChar w:fldCharType="end"/>
            </w:r>
          </w:hyperlink>
        </w:p>
        <w:p w:rsidR="00FD5F8B" w:rsidRDefault="00A77218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8589" w:history="1">
            <w:r w:rsidR="00FD5F8B" w:rsidRPr="00695BBE">
              <w:rPr>
                <w:rStyle w:val="a8"/>
              </w:rPr>
              <w:t>Приложения</w:t>
            </w:r>
            <w:r w:rsidR="00FD5F8B">
              <w:rPr>
                <w:webHidden/>
              </w:rPr>
              <w:tab/>
            </w:r>
            <w:r w:rsidR="00FD5F8B">
              <w:rPr>
                <w:webHidden/>
              </w:rPr>
              <w:fldChar w:fldCharType="begin"/>
            </w:r>
            <w:r w:rsidR="00FD5F8B">
              <w:rPr>
                <w:webHidden/>
              </w:rPr>
              <w:instrText xml:space="preserve"> PAGEREF _Toc372818589 \h </w:instrText>
            </w:r>
            <w:r w:rsidR="00FD5F8B">
              <w:rPr>
                <w:webHidden/>
              </w:rPr>
            </w:r>
            <w:r w:rsidR="00FD5F8B">
              <w:rPr>
                <w:webHidden/>
              </w:rPr>
              <w:fldChar w:fldCharType="separate"/>
            </w:r>
            <w:r w:rsidR="00FD5F8B">
              <w:rPr>
                <w:webHidden/>
              </w:rPr>
              <w:t>27</w:t>
            </w:r>
            <w:r w:rsidR="00FD5F8B">
              <w:rPr>
                <w:webHidden/>
              </w:rPr>
              <w:fldChar w:fldCharType="end"/>
            </w:r>
          </w:hyperlink>
        </w:p>
        <w:p w:rsidR="00C57C06" w:rsidRPr="0021574E" w:rsidRDefault="002B31C3">
          <w:pPr>
            <w:rPr>
              <w:rFonts w:cs="Arial"/>
            </w:rPr>
          </w:pPr>
          <w:r w:rsidRPr="0021574E">
            <w:rPr>
              <w:rFonts w:cs="Arial"/>
            </w:rPr>
            <w:fldChar w:fldCharType="end"/>
          </w:r>
        </w:p>
      </w:sdtContent>
    </w:sdt>
    <w:p w:rsidR="00122FE2" w:rsidRPr="0021574E" w:rsidRDefault="00122FE2" w:rsidP="00116312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21574E">
        <w:rPr>
          <w:color w:val="000000" w:themeColor="text1"/>
        </w:rPr>
        <w:br w:type="page"/>
      </w:r>
      <w:bookmarkStart w:id="2" w:name="_Ref308298703"/>
      <w:bookmarkStart w:id="3" w:name="_Toc372818556"/>
      <w:r w:rsidR="003D7C74"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таблиц</w:t>
      </w:r>
      <w:bookmarkEnd w:id="2"/>
      <w:bookmarkEnd w:id="3"/>
    </w:p>
    <w:p w:rsidR="00FD5F8B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015B3E" w:rsidRPr="0021574E">
        <w:instrText xml:space="preserve"> TOC \h \z \c "Таблица" </w:instrText>
      </w:r>
      <w:r w:rsidRPr="0021574E">
        <w:fldChar w:fldCharType="separate"/>
      </w:r>
      <w:hyperlink w:anchor="_Toc372818590" w:history="1">
        <w:r w:rsidR="00FD5F8B" w:rsidRPr="00620BA7">
          <w:rPr>
            <w:rStyle w:val="a8"/>
            <w:noProof/>
          </w:rPr>
          <w:t>Таблица 1 - Планируемая программа производства по годам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_Toc372818590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10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1" w:history="1">
        <w:r w:rsidR="00FD5F8B" w:rsidRPr="00620BA7">
          <w:rPr>
            <w:rStyle w:val="a8"/>
            <w:noProof/>
          </w:rPr>
          <w:t>Таблица 2 – Цены на продукцию, тенге за штуку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_Toc372818591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10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2" w:history="1">
        <w:r w:rsidR="00FD5F8B" w:rsidRPr="00620BA7">
          <w:rPr>
            <w:rStyle w:val="a8"/>
            <w:noProof/>
          </w:rPr>
          <w:t>Таблица 3 - Импорт стеклянной посуды в Казахстан, штук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_Toc372818592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11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3" w:history="1">
        <w:r w:rsidR="00FD5F8B" w:rsidRPr="00620BA7">
          <w:rPr>
            <w:rStyle w:val="a8"/>
            <w:noProof/>
          </w:rPr>
          <w:t>Таблица 4 - Сильные и слабые стороны проекта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_Toc372818593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13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4" w:history="1">
        <w:r w:rsidR="00FD5F8B" w:rsidRPr="00620BA7">
          <w:rPr>
            <w:rStyle w:val="a8"/>
            <w:noProof/>
          </w:rPr>
          <w:t>Таблица 5 - Перечень необходимого оборудования и техники, тыс. тенге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_Toc372818594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16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5" w:history="1">
        <w:r w:rsidR="00FD5F8B" w:rsidRPr="00620BA7">
          <w:rPr>
            <w:rStyle w:val="a8"/>
            <w:noProof/>
          </w:rPr>
          <w:t>Таблица 6 – Календарный план реализации проекта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_Toc372818595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18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6" w:history="1">
        <w:r w:rsidR="00FD5F8B" w:rsidRPr="00620BA7">
          <w:rPr>
            <w:rStyle w:val="a8"/>
            <w:noProof/>
          </w:rPr>
          <w:t>Таблица 7 - Переменные расходы, тыс. тенге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_Toc372818596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20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7" w:history="1">
        <w:r w:rsidR="00FD5F8B" w:rsidRPr="00620BA7">
          <w:rPr>
            <w:rStyle w:val="a8"/>
            <w:noProof/>
          </w:rPr>
          <w:t>Таблица 8 - Общие и административные расходы предприятия в месяц, тыс. тенге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_Toc372818597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21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8" w:history="1">
        <w:r w:rsidR="00FD5F8B" w:rsidRPr="00620BA7">
          <w:rPr>
            <w:rStyle w:val="a8"/>
            <w:noProof/>
          </w:rPr>
          <w:t>Таблица 9 - Расчет расходов на оплату труда, тыс. тг.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_Toc372818598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21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599" w:history="1">
        <w:r w:rsidR="00FD5F8B" w:rsidRPr="00620BA7">
          <w:rPr>
            <w:rStyle w:val="a8"/>
            <w:noProof/>
          </w:rPr>
          <w:t>Таблица 10 – Инвестиции проекта, тыс. тг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_Toc372818599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23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0" w:history="1">
        <w:r w:rsidR="00FD5F8B" w:rsidRPr="00620BA7">
          <w:rPr>
            <w:rStyle w:val="a8"/>
            <w:noProof/>
          </w:rPr>
          <w:t>Таблица 11 – Программа финансирования, тыс. тг.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_Toc372818600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23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1" w:history="1">
        <w:r w:rsidR="00FD5F8B" w:rsidRPr="00620BA7">
          <w:rPr>
            <w:rStyle w:val="a8"/>
            <w:noProof/>
          </w:rPr>
          <w:t>Таблица 12 – Условия кредитования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_Toc372818601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23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2" w:history="1">
        <w:r w:rsidR="00FD5F8B" w:rsidRPr="00620BA7">
          <w:rPr>
            <w:rStyle w:val="a8"/>
            <w:noProof/>
          </w:rPr>
          <w:t>Таблица 13 – Расчет по выплате кредитных средств, тыс. тенге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_Toc372818602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23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3" w:history="1">
        <w:r w:rsidR="00FD5F8B" w:rsidRPr="00620BA7">
          <w:rPr>
            <w:rStyle w:val="a8"/>
            <w:noProof/>
          </w:rPr>
          <w:t>Таблица 14 - Показатели рентабельности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_Toc372818603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24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4" w:history="1">
        <w:r w:rsidR="00FD5F8B" w:rsidRPr="00620BA7">
          <w:rPr>
            <w:rStyle w:val="a8"/>
            <w:noProof/>
          </w:rPr>
          <w:t>Таблица 15 – Финансовые показатели проекта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_Toc372818604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25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5" w:history="1">
        <w:r w:rsidR="00FD5F8B" w:rsidRPr="00620BA7">
          <w:rPr>
            <w:rStyle w:val="a8"/>
            <w:noProof/>
          </w:rPr>
          <w:t>Таблица 16 – Анализ безубыточности проекта, тыс. тг.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_Toc372818605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25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6" w:history="1">
        <w:r w:rsidR="00FD5F8B" w:rsidRPr="00620BA7">
          <w:rPr>
            <w:rStyle w:val="a8"/>
            <w:noProof/>
          </w:rPr>
          <w:t>Таблица 17 – Величина налоговых поступлений за период прогнозирования (7 лет)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_Toc372818606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25</w:t>
        </w:r>
        <w:r w:rsidR="00FD5F8B">
          <w:rPr>
            <w:noProof/>
            <w:webHidden/>
          </w:rPr>
          <w:fldChar w:fldCharType="end"/>
        </w:r>
      </w:hyperlink>
    </w:p>
    <w:p w:rsidR="00122FE2" w:rsidRPr="0021574E" w:rsidRDefault="002B31C3" w:rsidP="00B4242B">
      <w:pPr>
        <w:spacing w:after="0" w:line="360" w:lineRule="auto"/>
        <w:ind w:firstLine="284"/>
      </w:pPr>
      <w:r w:rsidRPr="0021574E">
        <w:fldChar w:fldCharType="end"/>
      </w:r>
    </w:p>
    <w:p w:rsidR="003D7C74" w:rsidRDefault="003D7C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D7C74" w:rsidRPr="0021574E" w:rsidRDefault="003D7C74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" w:name="_Ref308298286"/>
      <w:bookmarkStart w:id="5" w:name="_Ref308298522"/>
      <w:bookmarkStart w:id="6" w:name="_Toc37281855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рисунков</w:t>
      </w:r>
      <w:bookmarkEnd w:id="4"/>
      <w:bookmarkEnd w:id="5"/>
      <w:bookmarkEnd w:id="6"/>
    </w:p>
    <w:p w:rsidR="00FD5F8B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BE5F9A" w:rsidRPr="0021574E">
        <w:instrText xml:space="preserve"> TOC \h \z \c "Рисунок" </w:instrText>
      </w:r>
      <w:r w:rsidRPr="0021574E">
        <w:fldChar w:fldCharType="separate"/>
      </w:r>
      <w:hyperlink w:anchor="_Toc372818607" w:history="1">
        <w:r w:rsidR="00FD5F8B" w:rsidRPr="000802B6">
          <w:rPr>
            <w:rStyle w:val="a8"/>
            <w:noProof/>
          </w:rPr>
          <w:t>Рисунок 1 - Объем услуг по предоставлению продуктов питания и напитков (общественное питание) в Актюбинской области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_Toc372818607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11</w:t>
        </w:r>
        <w:r w:rsidR="00FD5F8B">
          <w:rPr>
            <w:noProof/>
            <w:webHidden/>
          </w:rPr>
          <w:fldChar w:fldCharType="end"/>
        </w:r>
      </w:hyperlink>
    </w:p>
    <w:p w:rsidR="00FD5F8B" w:rsidRDefault="00A77218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8608" w:history="1">
        <w:r w:rsidR="00FD5F8B" w:rsidRPr="000802B6">
          <w:rPr>
            <w:rStyle w:val="a8"/>
            <w:noProof/>
          </w:rPr>
          <w:t>Рисунок 2 - Организационная структура</w:t>
        </w:r>
        <w:r w:rsidR="00FD5F8B">
          <w:rPr>
            <w:noProof/>
            <w:webHidden/>
          </w:rPr>
          <w:tab/>
        </w:r>
        <w:r w:rsidR="00FD5F8B">
          <w:rPr>
            <w:noProof/>
            <w:webHidden/>
          </w:rPr>
          <w:fldChar w:fldCharType="begin"/>
        </w:r>
        <w:r w:rsidR="00FD5F8B">
          <w:rPr>
            <w:noProof/>
            <w:webHidden/>
          </w:rPr>
          <w:instrText xml:space="preserve"> PAGEREF _Toc372818608 \h </w:instrText>
        </w:r>
        <w:r w:rsidR="00FD5F8B">
          <w:rPr>
            <w:noProof/>
            <w:webHidden/>
          </w:rPr>
        </w:r>
        <w:r w:rsidR="00FD5F8B">
          <w:rPr>
            <w:noProof/>
            <w:webHidden/>
          </w:rPr>
          <w:fldChar w:fldCharType="separate"/>
        </w:r>
        <w:r w:rsidR="00FD5F8B">
          <w:rPr>
            <w:noProof/>
            <w:webHidden/>
          </w:rPr>
          <w:t>17</w:t>
        </w:r>
        <w:r w:rsidR="00FD5F8B">
          <w:rPr>
            <w:noProof/>
            <w:webHidden/>
          </w:rPr>
          <w:fldChar w:fldCharType="end"/>
        </w:r>
      </w:hyperlink>
    </w:p>
    <w:p w:rsidR="001020DC" w:rsidRDefault="002B31C3" w:rsidP="00B4242B">
      <w:pPr>
        <w:spacing w:after="0" w:line="360" w:lineRule="auto"/>
        <w:ind w:firstLine="284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32"/>
        </w:rPr>
      </w:pPr>
      <w:r w:rsidRPr="0021574E">
        <w:fldChar w:fldCharType="end"/>
      </w:r>
      <w:r w:rsidR="003D7C74">
        <w:rPr>
          <w:szCs w:val="32"/>
        </w:rPr>
        <w:t xml:space="preserve"> </w:t>
      </w:r>
      <w:r w:rsidR="001020DC">
        <w:rPr>
          <w:szCs w:val="32"/>
        </w:rPr>
        <w:br w:type="page"/>
      </w:r>
    </w:p>
    <w:p w:rsidR="001020DC" w:rsidRPr="0021574E" w:rsidRDefault="001020DC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" w:name="_Toc37281855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Резюме</w:t>
      </w:r>
      <w:bookmarkEnd w:id="7"/>
    </w:p>
    <w:p w:rsidR="00470F56" w:rsidRPr="00006BE5" w:rsidRDefault="00470F56" w:rsidP="00470F56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 xml:space="preserve">организацию деятельности предприятия по </w:t>
      </w:r>
      <w:r w:rsidR="00752BDA">
        <w:t xml:space="preserve">производству </w:t>
      </w:r>
      <w:r w:rsidR="003736F5">
        <w:t>стаканов и фужеров из стекла</w:t>
      </w:r>
      <w:r>
        <w:t xml:space="preserve"> в </w:t>
      </w:r>
      <w:r w:rsidR="003736F5">
        <w:t>Актюбинской</w:t>
      </w:r>
      <w:r>
        <w:t xml:space="preserve"> области.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>Цели проекта: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1. Эффективное использование инвестиционных средств для организации </w:t>
      </w:r>
      <w:r w:rsidR="003736F5">
        <w:rPr>
          <w:rFonts w:cs="Arial"/>
          <w:bCs/>
          <w:iCs/>
          <w:color w:val="auto"/>
        </w:rPr>
        <w:t xml:space="preserve">стекольного </w:t>
      </w:r>
      <w:r w:rsidRPr="009C45B0">
        <w:rPr>
          <w:rFonts w:cs="Arial"/>
          <w:bCs/>
          <w:iCs/>
          <w:color w:val="auto"/>
        </w:rPr>
        <w:t>бизнеса;</w:t>
      </w:r>
    </w:p>
    <w:p w:rsid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2. </w:t>
      </w:r>
      <w:r w:rsidR="00470F56">
        <w:rPr>
          <w:rFonts w:cs="Arial"/>
          <w:bCs/>
          <w:iCs/>
          <w:color w:val="auto"/>
        </w:rPr>
        <w:t>Удовлетворение</w:t>
      </w:r>
      <w:r w:rsidRPr="009C45B0">
        <w:rPr>
          <w:rFonts w:cs="Arial"/>
          <w:bCs/>
          <w:iCs/>
          <w:color w:val="auto"/>
        </w:rPr>
        <w:t xml:space="preserve"> местного </w:t>
      </w:r>
      <w:r w:rsidR="005D1358">
        <w:rPr>
          <w:rFonts w:cs="Arial"/>
          <w:bCs/>
          <w:iCs/>
          <w:color w:val="auto"/>
        </w:rPr>
        <w:t xml:space="preserve">населения </w:t>
      </w:r>
      <w:r w:rsidR="00470F56">
        <w:rPr>
          <w:rFonts w:cs="Arial"/>
          <w:bCs/>
          <w:iCs/>
          <w:color w:val="auto"/>
        </w:rPr>
        <w:t>и орг</w:t>
      </w:r>
      <w:r w:rsidR="00CA1117">
        <w:rPr>
          <w:rFonts w:cs="Arial"/>
          <w:bCs/>
          <w:iCs/>
          <w:color w:val="auto"/>
        </w:rPr>
        <w:t>анизаций в качественной продукции.</w:t>
      </w:r>
    </w:p>
    <w:p w:rsidR="009C45B0" w:rsidRDefault="003440E0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Целью</w:t>
      </w:r>
      <w:r w:rsidR="00BD3D41" w:rsidRPr="0021574E">
        <w:rPr>
          <w:bCs/>
          <w:iCs/>
        </w:rPr>
        <w:t xml:space="preserve"> деятельности пре</w:t>
      </w:r>
      <w:r>
        <w:rPr>
          <w:bCs/>
          <w:iCs/>
        </w:rPr>
        <w:t>дприятия буде</w:t>
      </w:r>
      <w:r w:rsidR="00BD3D41" w:rsidRPr="0021574E">
        <w:rPr>
          <w:bCs/>
          <w:iCs/>
        </w:rPr>
        <w:t xml:space="preserve">т являться </w:t>
      </w:r>
      <w:r w:rsidR="009C45B0" w:rsidRPr="009C45B0">
        <w:rPr>
          <w:bCs/>
          <w:iCs/>
        </w:rPr>
        <w:t>извлечение дохода для улучшения материального благосостояния его участника.</w:t>
      </w:r>
    </w:p>
    <w:p w:rsidR="00505365" w:rsidRDefault="00505365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Виды продукции:</w:t>
      </w:r>
    </w:p>
    <w:p w:rsidR="00505365" w:rsidRDefault="00505365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стакан стеклянный;</w:t>
      </w:r>
    </w:p>
    <w:p w:rsidR="00505365" w:rsidRDefault="00505365" w:rsidP="00CA1117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- фужер стеклянный.</w:t>
      </w:r>
    </w:p>
    <w:p w:rsidR="00A40D1B" w:rsidRDefault="00A40D1B" w:rsidP="00A40D1B">
      <w:pPr>
        <w:spacing w:after="0" w:line="360" w:lineRule="auto"/>
        <w:ind w:firstLine="284"/>
        <w:jc w:val="both"/>
      </w:pPr>
      <w:r>
        <w:t xml:space="preserve">Основными потребителями продукции будут </w:t>
      </w:r>
      <w:r w:rsidR="003736F5">
        <w:t xml:space="preserve">корпоративные </w:t>
      </w:r>
      <w:r>
        <w:t>организации, которые в своей деятельности используют выпускаемую продукцию</w:t>
      </w:r>
      <w:r w:rsidR="003736F5">
        <w:t xml:space="preserve"> (рестораны, кафе, гостиницы, бары и т.д.)</w:t>
      </w:r>
      <w:r>
        <w:t xml:space="preserve">. </w:t>
      </w:r>
    </w:p>
    <w:p w:rsidR="00A40D1B" w:rsidRDefault="00A40D1B" w:rsidP="00A40D1B">
      <w:pPr>
        <w:spacing w:after="0" w:line="360" w:lineRule="auto"/>
        <w:ind w:firstLine="284"/>
        <w:jc w:val="both"/>
      </w:pPr>
      <w:r>
        <w:t>Ко второй группе потребителей следует отнести оптовых (владельцев магазин</w:t>
      </w:r>
      <w:r w:rsidR="00E504EE">
        <w:t>ов и других торговых организаций</w:t>
      </w:r>
      <w:r>
        <w:t>) и розничных покупателей.</w:t>
      </w:r>
    </w:p>
    <w:p w:rsidR="00BF1ACE" w:rsidRDefault="00BF1ACE" w:rsidP="00A40D1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22"/>
        <w:gridCol w:w="2027"/>
        <w:gridCol w:w="1233"/>
        <w:gridCol w:w="1089"/>
      </w:tblGrid>
      <w:tr w:rsidR="007976A6" w:rsidRPr="007976A6" w:rsidTr="007976A6">
        <w:trPr>
          <w:trHeight w:val="282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тыс.тг.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976A6" w:rsidRPr="007976A6" w:rsidTr="007976A6">
        <w:trPr>
          <w:trHeight w:val="28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1 374 319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1 374 319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94%</w:t>
            </w:r>
          </w:p>
        </w:tc>
      </w:tr>
      <w:tr w:rsidR="007976A6" w:rsidRPr="007976A6" w:rsidTr="007976A6">
        <w:trPr>
          <w:trHeight w:val="28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81 012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81 012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6%</w:t>
            </w:r>
          </w:p>
        </w:tc>
      </w:tr>
      <w:tr w:rsidR="007976A6" w:rsidRPr="007976A6" w:rsidTr="007976A6">
        <w:trPr>
          <w:trHeight w:val="28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21574E" w:rsidRDefault="00BF1ACE" w:rsidP="008A130A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</w:t>
      </w:r>
      <w:r w:rsidR="007E1145">
        <w:rPr>
          <w:rFonts w:cs="Arial"/>
        </w:rPr>
        <w:t xml:space="preserve">как </w:t>
      </w:r>
      <w:r w:rsidRPr="0021574E">
        <w:rPr>
          <w:rFonts w:cs="Arial"/>
        </w:rPr>
        <w:t xml:space="preserve">за счет </w:t>
      </w:r>
      <w:r w:rsidR="007E1145">
        <w:rPr>
          <w:rFonts w:cs="Arial"/>
        </w:rPr>
        <w:t xml:space="preserve">собственных средств, так и за счет </w:t>
      </w:r>
      <w:r w:rsidRPr="0021574E">
        <w:rPr>
          <w:rFonts w:cs="Arial"/>
        </w:rPr>
        <w:t>заемного капитала.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22"/>
        <w:gridCol w:w="2027"/>
        <w:gridCol w:w="1233"/>
        <w:gridCol w:w="1089"/>
      </w:tblGrid>
      <w:tr w:rsidR="007976A6" w:rsidRPr="007976A6" w:rsidTr="007976A6">
        <w:trPr>
          <w:trHeight w:val="272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976A6" w:rsidRPr="007976A6" w:rsidTr="007976A6">
        <w:trPr>
          <w:trHeight w:val="258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218 300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218 300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15%</w:t>
            </w:r>
          </w:p>
        </w:tc>
      </w:tr>
      <w:tr w:rsidR="007976A6" w:rsidRPr="007976A6" w:rsidTr="007976A6">
        <w:trPr>
          <w:trHeight w:val="27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1 237 032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1 237 032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85%</w:t>
            </w:r>
          </w:p>
        </w:tc>
      </w:tr>
      <w:tr w:rsidR="007976A6" w:rsidRPr="007976A6" w:rsidTr="007976A6">
        <w:trPr>
          <w:trHeight w:val="27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2436BE" w:rsidRDefault="002436BE" w:rsidP="00A8760E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08"/>
        <w:gridCol w:w="2663"/>
      </w:tblGrid>
      <w:tr w:rsidR="007976A6" w:rsidRPr="007976A6" w:rsidTr="007976A6">
        <w:trPr>
          <w:trHeight w:val="272"/>
          <w:jc w:val="center"/>
        </w:trPr>
        <w:tc>
          <w:tcPr>
            <w:tcW w:w="3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Значение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7,0%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7976A6" w:rsidRPr="007976A6" w:rsidTr="007976A6">
        <w:trPr>
          <w:trHeight w:val="258"/>
          <w:jc w:val="center"/>
        </w:trPr>
        <w:tc>
          <w:tcPr>
            <w:tcW w:w="3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1903A6" w:rsidRDefault="001903A6" w:rsidP="00200F48">
      <w:pPr>
        <w:spacing w:after="0" w:line="360" w:lineRule="auto"/>
        <w:jc w:val="both"/>
        <w:rPr>
          <w:rFonts w:cs="Arial"/>
        </w:rPr>
      </w:pPr>
    </w:p>
    <w:p w:rsidR="00E504EE" w:rsidRPr="00505365" w:rsidRDefault="00E504EE" w:rsidP="00505365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  <w:r w:rsidRPr="00E504EE">
        <w:rPr>
          <w:rFonts w:eastAsia="Calibri" w:cs="Arial"/>
          <w:color w:val="000000"/>
        </w:rPr>
        <w:t>Планируется, что 7% по кредиту будут субсидироваться</w:t>
      </w:r>
      <w:r w:rsidRPr="00E504EE">
        <w:rPr>
          <w:rFonts w:eastAsia="Calibri" w:cs="Arial"/>
          <w:color w:val="FF0000"/>
        </w:rPr>
        <w:t xml:space="preserve"> </w:t>
      </w:r>
      <w:r w:rsidR="00505365">
        <w:rPr>
          <w:rFonts w:eastAsia="Calibri" w:cs="Arial"/>
          <w:color w:val="auto"/>
        </w:rPr>
        <w:t>АО «ФРП «Даму».</w:t>
      </w:r>
    </w:p>
    <w:p w:rsidR="00470F56" w:rsidRDefault="009B62CC" w:rsidP="00E504EE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lastRenderedPageBreak/>
        <w:t>Показатели эффективности деятельности предприятия.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93"/>
        <w:gridCol w:w="1069"/>
        <w:gridCol w:w="1069"/>
        <w:gridCol w:w="1068"/>
        <w:gridCol w:w="1068"/>
        <w:gridCol w:w="1068"/>
        <w:gridCol w:w="1068"/>
        <w:gridCol w:w="1068"/>
      </w:tblGrid>
      <w:tr w:rsidR="007976A6" w:rsidRPr="007976A6" w:rsidTr="007976A6">
        <w:trPr>
          <w:trHeight w:val="272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7976A6" w:rsidRPr="007976A6" w:rsidTr="007976A6">
        <w:trPr>
          <w:trHeight w:val="258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Выручка, тыс.тг.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737 996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1 334 273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1 447 347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1 537 806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1 628 265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1 718 724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1 809 184</w:t>
            </w:r>
          </w:p>
        </w:tc>
      </w:tr>
      <w:tr w:rsidR="007976A6" w:rsidRPr="007976A6" w:rsidTr="007976A6">
        <w:trPr>
          <w:trHeight w:val="258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Валовая прибыль, тыс.тг.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502 938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909 295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986 354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1 048 001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1 109 648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1 171 295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1 232 942</w:t>
            </w:r>
          </w:p>
        </w:tc>
      </w:tr>
      <w:tr w:rsidR="007976A6" w:rsidRPr="007976A6" w:rsidTr="007976A6">
        <w:trPr>
          <w:trHeight w:val="258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прибыль, тыс.тг.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206 652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533 364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603 996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662 968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722 660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783 128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837 626</w:t>
            </w:r>
          </w:p>
        </w:tc>
      </w:tr>
      <w:tr w:rsidR="007976A6" w:rsidRPr="007976A6" w:rsidTr="007976A6">
        <w:trPr>
          <w:trHeight w:val="258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28%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44%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46%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46%</w:t>
            </w:r>
          </w:p>
        </w:tc>
      </w:tr>
      <w:tr w:rsidR="007976A6" w:rsidRPr="007976A6" w:rsidTr="007976A6">
        <w:trPr>
          <w:trHeight w:val="272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Чистый денежный поток (к изъятию), тыс.тг.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123 560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546 050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503 565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547 857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591 807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635 395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940 271</w:t>
            </w:r>
          </w:p>
        </w:tc>
      </w:tr>
    </w:tbl>
    <w:p w:rsidR="00B71436" w:rsidRDefault="00B71436" w:rsidP="00AB22A6">
      <w:pPr>
        <w:spacing w:after="0" w:line="360" w:lineRule="auto"/>
        <w:jc w:val="both"/>
        <w:rPr>
          <w:rFonts w:cs="Arial"/>
        </w:rPr>
      </w:pPr>
    </w:p>
    <w:p w:rsidR="00455CB1" w:rsidRDefault="009B62CC" w:rsidP="00063D0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485FDB" w:rsidRPr="0021574E">
        <w:rPr>
          <w:rFonts w:cs="Arial"/>
        </w:rPr>
        <w:t>е</w:t>
      </w:r>
      <w:r w:rsidRPr="0021574E">
        <w:rPr>
          <w:rFonts w:cs="Arial"/>
        </w:rPr>
        <w:t xml:space="preserve"> </w:t>
      </w:r>
      <w:r w:rsidRPr="00D1123A">
        <w:rPr>
          <w:rFonts w:cs="Arial"/>
        </w:rPr>
        <w:t>дисконтировани</w:t>
      </w:r>
      <w:r w:rsidR="00BD284C" w:rsidRPr="00D1123A">
        <w:rPr>
          <w:rFonts w:cs="Arial"/>
        </w:rPr>
        <w:t>я</w:t>
      </w:r>
      <w:r w:rsidRPr="00D1123A">
        <w:rPr>
          <w:rFonts w:cs="Arial"/>
        </w:rPr>
        <w:t xml:space="preserve"> </w:t>
      </w:r>
      <w:r w:rsidR="007976A6">
        <w:rPr>
          <w:rFonts w:cs="Arial"/>
        </w:rPr>
        <w:t>8</w:t>
      </w:r>
      <w:r w:rsidRPr="0021574E">
        <w:rPr>
          <w:rFonts w:cs="Arial"/>
        </w:rPr>
        <w:t xml:space="preserve">% </w:t>
      </w:r>
      <w:r w:rsidR="007976A6">
        <w:rPr>
          <w:rFonts w:cs="Arial"/>
          <w:color w:val="auto"/>
        </w:rPr>
        <w:t>на 5</w:t>
      </w:r>
      <w:r w:rsidR="000953B1" w:rsidRPr="00095446">
        <w:rPr>
          <w:rFonts w:cs="Arial"/>
          <w:color w:val="auto"/>
        </w:rPr>
        <w:t xml:space="preserve"> год </w:t>
      </w:r>
      <w:r w:rsidR="003440E0">
        <w:rPr>
          <w:rFonts w:cs="Arial"/>
          <w:color w:val="auto"/>
        </w:rPr>
        <w:t xml:space="preserve">реализации проекта </w:t>
      </w:r>
      <w:r w:rsidR="003440E0">
        <w:rPr>
          <w:rFonts w:cs="Arial"/>
        </w:rPr>
        <w:t>составил</w:t>
      </w:r>
      <w:r w:rsidRPr="0021574E">
        <w:rPr>
          <w:rFonts w:cs="Arial"/>
        </w:rPr>
        <w:t xml:space="preserve"> </w:t>
      </w:r>
      <w:r w:rsidR="007976A6">
        <w:rPr>
          <w:rFonts w:cs="Arial"/>
        </w:rPr>
        <w:t>1 336 448</w:t>
      </w:r>
      <w:r w:rsidRPr="0021574E">
        <w:rPr>
          <w:rFonts w:cs="Arial"/>
        </w:rPr>
        <w:t xml:space="preserve"> тыс.</w:t>
      </w:r>
      <w:r w:rsidR="00AB22A6">
        <w:rPr>
          <w:rFonts w:cs="Arial"/>
        </w:rPr>
        <w:t xml:space="preserve"> </w:t>
      </w:r>
      <w:r w:rsidRPr="0021574E">
        <w:rPr>
          <w:rFonts w:cs="Arial"/>
        </w:rPr>
        <w:t>тг.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78"/>
        <w:gridCol w:w="2693"/>
      </w:tblGrid>
      <w:tr w:rsidR="007976A6" w:rsidRPr="007976A6" w:rsidTr="007976A6">
        <w:trPr>
          <w:trHeight w:val="272"/>
        </w:trPr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 (5 год реализации проекта)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4F75F5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  <w:r w:rsidR="004F75F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019</w:t>
            </w:r>
            <w:r w:rsidR="004F75F5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="004F75F5" w:rsidRPr="00114A57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</w:tr>
      <w:tr w:rsidR="007976A6" w:rsidRPr="007976A6" w:rsidTr="007976A6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37%</w:t>
            </w:r>
          </w:p>
        </w:tc>
      </w:tr>
      <w:tr w:rsidR="007976A6" w:rsidRPr="007976A6" w:rsidTr="007976A6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1 336 448</w:t>
            </w:r>
          </w:p>
        </w:tc>
      </w:tr>
      <w:tr w:rsidR="007976A6" w:rsidRPr="007976A6" w:rsidTr="007976A6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2,0</w:t>
            </w:r>
          </w:p>
        </w:tc>
      </w:tr>
      <w:tr w:rsidR="007976A6" w:rsidRPr="007976A6" w:rsidTr="007976A6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2,3</w:t>
            </w:r>
          </w:p>
        </w:tc>
      </w:tr>
      <w:tr w:rsidR="007976A6" w:rsidRPr="007976A6" w:rsidTr="007976A6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2,6</w:t>
            </w:r>
          </w:p>
        </w:tc>
      </w:tr>
    </w:tbl>
    <w:p w:rsidR="00B21C2E" w:rsidRDefault="00B21C2E" w:rsidP="003440E0">
      <w:pPr>
        <w:spacing w:after="0" w:line="360" w:lineRule="auto"/>
        <w:jc w:val="both"/>
        <w:rPr>
          <w:rFonts w:cs="Arial"/>
        </w:rPr>
      </w:pP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 экономической точки зрен</w:t>
      </w:r>
      <w:r w:rsidR="00E93DAC">
        <w:rPr>
          <w:rFonts w:cs="Arial"/>
          <w:color w:val="auto"/>
        </w:rPr>
        <w:t>ия проект будет способствовать:</w:t>
      </w:r>
    </w:p>
    <w:p w:rsidR="007976A6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7976A6">
        <w:rPr>
          <w:rFonts w:cs="Arial"/>
          <w:color w:val="auto"/>
        </w:rPr>
        <w:t>созданию нового предприятия по</w:t>
      </w:r>
      <w:r w:rsidR="00063D05" w:rsidRPr="00063D05">
        <w:rPr>
          <w:rFonts w:cs="Arial"/>
          <w:color w:val="auto"/>
        </w:rPr>
        <w:t xml:space="preserve"> </w:t>
      </w:r>
      <w:r w:rsidR="007976A6">
        <w:rPr>
          <w:rFonts w:cs="Arial"/>
          <w:color w:val="auto"/>
        </w:rPr>
        <w:t>производству</w:t>
      </w:r>
      <w:r w:rsidR="003055A2">
        <w:rPr>
          <w:rFonts w:cs="Arial"/>
          <w:color w:val="auto"/>
        </w:rPr>
        <w:t xml:space="preserve"> </w:t>
      </w:r>
      <w:r w:rsidR="003736F5">
        <w:rPr>
          <w:rFonts w:cs="Arial"/>
          <w:color w:val="auto"/>
        </w:rPr>
        <w:t>стеклянной посуды для питья</w:t>
      </w:r>
      <w:r w:rsidR="00D81944">
        <w:rPr>
          <w:rFonts w:cs="Arial"/>
          <w:color w:val="auto"/>
        </w:rPr>
        <w:t xml:space="preserve"> (стаканов, фужеров)</w:t>
      </w:r>
      <w:r w:rsidR="00063D05" w:rsidRPr="00063D05">
        <w:rPr>
          <w:rFonts w:cs="Arial"/>
          <w:color w:val="auto"/>
        </w:rPr>
        <w:t xml:space="preserve">, </w:t>
      </w:r>
    </w:p>
    <w:p w:rsidR="00E93DAC" w:rsidRDefault="007976A6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>увеличению валового регионального продукт</w:t>
      </w:r>
      <w:r w:rsidR="00E93DAC">
        <w:rPr>
          <w:rFonts w:cs="Arial"/>
          <w:color w:val="auto"/>
        </w:rPr>
        <w:t>а;</w:t>
      </w:r>
    </w:p>
    <w:p w:rsidR="007976A6" w:rsidRDefault="007976A6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импортозамещению продукции;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поступлению в бюджет </w:t>
      </w:r>
      <w:r w:rsidR="003736F5">
        <w:rPr>
          <w:rFonts w:cs="Arial"/>
          <w:color w:val="auto"/>
        </w:rPr>
        <w:t>Актюбинской</w:t>
      </w:r>
      <w:r w:rsidR="00063D05" w:rsidRPr="00063D05">
        <w:rPr>
          <w:rFonts w:cs="Arial"/>
          <w:color w:val="auto"/>
        </w:rPr>
        <w:t xml:space="preserve"> области налогов и других отчислений.</w:t>
      </w: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 w:rsidR="00E93DAC">
        <w:rPr>
          <w:rFonts w:cs="Arial"/>
          <w:color w:val="auto"/>
        </w:rPr>
        <w:t xml:space="preserve">ых воздействий можно выделить: </w:t>
      </w:r>
    </w:p>
    <w:p w:rsidR="00E93DAC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удовлетворение спроса </w:t>
      </w:r>
      <w:r w:rsidR="003736F5">
        <w:rPr>
          <w:rFonts w:cs="Arial"/>
          <w:color w:val="auto"/>
        </w:rPr>
        <w:t>корпоративных клиентов</w:t>
      </w:r>
      <w:r w:rsidR="003055A2">
        <w:rPr>
          <w:rFonts w:cs="Arial"/>
          <w:color w:val="auto"/>
        </w:rPr>
        <w:t xml:space="preserve"> </w:t>
      </w:r>
      <w:r w:rsidR="00114A57">
        <w:rPr>
          <w:rFonts w:cs="Arial"/>
          <w:color w:val="auto"/>
        </w:rPr>
        <w:t xml:space="preserve">и населения </w:t>
      </w:r>
      <w:r w:rsidR="003055A2">
        <w:rPr>
          <w:rFonts w:cs="Arial"/>
          <w:color w:val="auto"/>
        </w:rPr>
        <w:t>в качественной продукции</w:t>
      </w:r>
      <w:r w:rsidR="00512627">
        <w:rPr>
          <w:rFonts w:cs="Arial"/>
          <w:color w:val="auto"/>
        </w:rPr>
        <w:t>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создание новых </w:t>
      </w:r>
      <w:r w:rsidR="003055A2">
        <w:rPr>
          <w:rFonts w:cs="Arial"/>
          <w:color w:val="auto"/>
        </w:rPr>
        <w:t>33</w:t>
      </w:r>
      <w:r w:rsidR="00063D05"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122FE2" w:rsidRPr="004C36E1" w:rsidRDefault="00122FE2" w:rsidP="004C36E1">
      <w:pPr>
        <w:pStyle w:val="af"/>
        <w:numPr>
          <w:ilvl w:val="0"/>
          <w:numId w:val="2"/>
        </w:numPr>
        <w:spacing w:after="0" w:line="360" w:lineRule="auto"/>
        <w:jc w:val="both"/>
        <w:rPr>
          <w:rFonts w:cs="Arial"/>
        </w:rPr>
      </w:pPr>
      <w:r w:rsidRPr="004C36E1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" w:name="_Toc37281855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Введение</w:t>
      </w:r>
      <w:bookmarkEnd w:id="8"/>
    </w:p>
    <w:p w:rsidR="008B2A70" w:rsidRDefault="00D81944" w:rsidP="008B2A7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D81944">
        <w:rPr>
          <w:rFonts w:cs="Arial"/>
          <w:color w:val="auto"/>
        </w:rPr>
        <w:t>Стеклянная посуда всегда служила великолепным украшением стола, предназначенная не только для домашней, но и для профессиональной сервировки. Легкие и изящные - они способны украсить любой стол. Более того, она абсолютно безвредна для здоровья, так как при соприкосновении с пищей изделия из стекла не выделяют вредных веществ и оставляют в цело</w:t>
      </w:r>
      <w:r>
        <w:rPr>
          <w:rFonts w:cs="Arial"/>
          <w:color w:val="auto"/>
        </w:rPr>
        <w:t xml:space="preserve">стности все вкусовые качества. </w:t>
      </w:r>
    </w:p>
    <w:p w:rsidR="00505365" w:rsidRDefault="00D81944" w:rsidP="008B2A7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D81944">
        <w:rPr>
          <w:rFonts w:cs="Arial"/>
          <w:color w:val="auto"/>
        </w:rPr>
        <w:t>Сегодня удовлетворить запросы современных покупателей обещает огромное  количество российских и зарубежных производителей, но далеко не каждый из них отвечает всем требованиям.</w:t>
      </w:r>
    </w:p>
    <w:p w:rsidR="00114A57" w:rsidRPr="00114A57" w:rsidRDefault="00114A57" w:rsidP="00114A57">
      <w:pPr>
        <w:spacing w:after="0" w:line="360" w:lineRule="auto"/>
        <w:ind w:firstLine="284"/>
        <w:jc w:val="both"/>
        <w:rPr>
          <w:rFonts w:cs="Arial"/>
        </w:rPr>
      </w:pPr>
      <w:r w:rsidRPr="00114A57">
        <w:rPr>
          <w:rFonts w:cs="Arial"/>
        </w:rPr>
        <w:t xml:space="preserve">Существует огромный спектр стеклянной посуды – тарелки, стаканы, блюда и т.д.; предметов декора (вазы, статуэтки, пепельницы) плюс различные специфические предметы типа пуговиц, лабораторного оборудования, иллюминаторов, мозаичных фрагментов и фрагментов витражей, светофильтров и многого другого. А стоимость каждого из этих предметов в разы превышает стоимость листового стекла, если пересчитать их по соотношению веса. </w:t>
      </w:r>
    </w:p>
    <w:p w:rsidR="003055A2" w:rsidRPr="00BD5D0F" w:rsidRDefault="00114A57" w:rsidP="00114A5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14A57">
        <w:rPr>
          <w:rFonts w:cs="Arial"/>
        </w:rPr>
        <w:t>Поэтому изготовление стеклянных изделий не листовой формы можно считать достаточно прибыльным в сегменте бизнесом: при гораздо меньших затратах на оборудование по сравнению с заводом по изготовлению листового стекла стоимость выпускаемых изделий намного выше.</w:t>
      </w:r>
      <w:r w:rsidR="003055A2" w:rsidRPr="00BD5D0F">
        <w:rPr>
          <w:rFonts w:cs="Arial"/>
          <w:color w:val="auto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9" w:name="_Toc37281856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1. Концепция проекта</w:t>
      </w:r>
      <w:bookmarkEnd w:id="9"/>
    </w:p>
    <w:p w:rsidR="00D81944" w:rsidRDefault="00D81944" w:rsidP="00D81944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>организацию деятельности предприятия по производству стаканов и фужеров из стекла в Актюбинской области.</w:t>
      </w:r>
    </w:p>
    <w:p w:rsidR="007976A6" w:rsidRPr="00006BE5" w:rsidRDefault="007976A6" w:rsidP="007976A6">
      <w:pPr>
        <w:spacing w:after="0" w:line="360" w:lineRule="auto"/>
        <w:ind w:firstLine="284"/>
        <w:jc w:val="both"/>
      </w:pPr>
      <w:r>
        <w:rPr>
          <w:rFonts w:cs="Arial"/>
          <w:color w:val="auto"/>
        </w:rPr>
        <w:t>П</w:t>
      </w:r>
      <w:r w:rsidRPr="004C378F">
        <w:rPr>
          <w:rFonts w:cs="Arial"/>
          <w:color w:val="auto"/>
        </w:rPr>
        <w:t xml:space="preserve">редприятие </w:t>
      </w:r>
      <w:r w:rsidRPr="002F1E7D">
        <w:rPr>
          <w:rFonts w:cs="Arial"/>
          <w:color w:val="auto"/>
        </w:rPr>
        <w:t xml:space="preserve">имеет организационно-правовую форму </w:t>
      </w:r>
      <w:r>
        <w:rPr>
          <w:rFonts w:cs="Arial"/>
          <w:color w:val="auto"/>
        </w:rPr>
        <w:t>товарищества с ограниченной ответственностью</w:t>
      </w:r>
      <w:r w:rsidRPr="002F1E7D">
        <w:rPr>
          <w:rFonts w:cs="Arial"/>
          <w:color w:val="auto"/>
        </w:rPr>
        <w:t xml:space="preserve"> и применяет </w:t>
      </w:r>
      <w:r w:rsidRPr="00A14E6C">
        <w:rPr>
          <w:rFonts w:cs="Arial"/>
        </w:rPr>
        <w:t xml:space="preserve">общеустановленный </w:t>
      </w:r>
      <w:r w:rsidRPr="002F1E7D">
        <w:rPr>
          <w:rFonts w:cs="Arial"/>
          <w:color w:val="auto"/>
        </w:rPr>
        <w:t>режим налогообложения для субъектов малого бизнеса.</w:t>
      </w:r>
    </w:p>
    <w:p w:rsidR="00063D05" w:rsidRPr="00063D05" w:rsidRDefault="00063D05" w:rsidP="00063D0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bCs/>
          <w:iCs/>
          <w:color w:val="auto"/>
        </w:rPr>
        <w:t>Целью деятельности является извлечение дохода для улучшения материального благосостояния его участника.</w:t>
      </w:r>
      <w:r w:rsidRPr="00063D05">
        <w:rPr>
          <w:rFonts w:cs="Arial"/>
          <w:color w:val="auto"/>
        </w:rPr>
        <w:t xml:space="preserve"> </w:t>
      </w:r>
    </w:p>
    <w:p w:rsidR="00063D05" w:rsidRDefault="00512627" w:rsidP="00063D05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>
        <w:rPr>
          <w:rFonts w:cs="Arial"/>
          <w:bCs/>
          <w:iCs/>
          <w:color w:val="auto"/>
        </w:rPr>
        <w:t>Предприятие</w:t>
      </w:r>
      <w:r w:rsidR="00063D05" w:rsidRPr="00063D05">
        <w:rPr>
          <w:rFonts w:cs="Arial"/>
          <w:bCs/>
          <w:iCs/>
          <w:color w:val="auto"/>
        </w:rPr>
        <w:t xml:space="preserve"> будет </w:t>
      </w:r>
      <w:r w:rsidR="00AC23E5">
        <w:rPr>
          <w:rFonts w:cs="Arial"/>
          <w:bCs/>
          <w:iCs/>
          <w:color w:val="auto"/>
        </w:rPr>
        <w:t xml:space="preserve">осуществлять </w:t>
      </w:r>
      <w:r w:rsidR="00CD00FD">
        <w:rPr>
          <w:rFonts w:cs="Arial"/>
          <w:bCs/>
          <w:iCs/>
          <w:color w:val="auto"/>
        </w:rPr>
        <w:t xml:space="preserve">деятельность по производству </w:t>
      </w:r>
      <w:r w:rsidR="00505365">
        <w:rPr>
          <w:rFonts w:cs="Arial"/>
          <w:bCs/>
          <w:iCs/>
          <w:color w:val="auto"/>
        </w:rPr>
        <w:t>стаканов и фужеров из стекла.</w:t>
      </w:r>
    </w:p>
    <w:p w:rsidR="00E504EE" w:rsidRPr="00E504EE" w:rsidRDefault="00E504EE" w:rsidP="00E504EE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>
        <w:t xml:space="preserve">предусматривается </w:t>
      </w:r>
      <w:r w:rsidR="00114A57">
        <w:t>строительство</w:t>
      </w:r>
      <w:r w:rsidR="007976A6">
        <w:t xml:space="preserve"> производственного корпуса</w:t>
      </w:r>
      <w:r>
        <w:t>. Общая площадь производст</w:t>
      </w:r>
      <w:r w:rsidR="007976A6">
        <w:t>венного цеха будет составлять 6 3</w:t>
      </w:r>
      <w:r>
        <w:t>00 кв. м.</w:t>
      </w:r>
    </w:p>
    <w:p w:rsidR="00D81944" w:rsidRDefault="00D81944" w:rsidP="00D81944">
      <w:pPr>
        <w:spacing w:after="0" w:line="360" w:lineRule="auto"/>
        <w:ind w:firstLine="284"/>
        <w:jc w:val="both"/>
      </w:pPr>
      <w:r>
        <w:t xml:space="preserve">Основными потребителями продукции будут корпоративные организации, которые в своей деятельности используют выпускаемую продукцию (рестораны, кафе, гостиницы, бары и т.д.). </w:t>
      </w:r>
    </w:p>
    <w:p w:rsidR="00D81944" w:rsidRDefault="00D81944" w:rsidP="00D81944">
      <w:pPr>
        <w:spacing w:after="0" w:line="360" w:lineRule="auto"/>
        <w:ind w:firstLine="284"/>
        <w:jc w:val="both"/>
      </w:pPr>
      <w:r>
        <w:t>Ко второй группе потребителей следует отнести оптовых (владельцев магазинов и других торговых организаций) и розничных покупателей.</w:t>
      </w:r>
    </w:p>
    <w:p w:rsidR="007976A6" w:rsidRPr="00C7070D" w:rsidRDefault="007976A6" w:rsidP="007976A6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C7070D">
        <w:rPr>
          <w:rFonts w:cs="Arial"/>
          <w:bCs/>
          <w:iCs/>
          <w:color w:val="auto"/>
        </w:rPr>
        <w:t xml:space="preserve">Данный бизнес - план не является окончательным вариантом руководства к действию, а показывает лишь потенциальную возможность развития такой бизнес - идеи. Поэтому при реализации настоящего проекта возможно изменение исходных параметров. </w:t>
      </w:r>
    </w:p>
    <w:p w:rsidR="007976A6" w:rsidRPr="00C7070D" w:rsidRDefault="007976A6" w:rsidP="007976A6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C7070D">
        <w:rPr>
          <w:rFonts w:cs="Arial"/>
          <w:bCs/>
          <w:iCs/>
          <w:color w:val="auto"/>
        </w:rPr>
        <w:t>Следует более подробно раскрыть конкурентные преимущества планируемой к выпуску продукции, а также отличительные особенности приобретаемого оборудования.</w:t>
      </w:r>
    </w:p>
    <w:p w:rsidR="0019321F" w:rsidRPr="0021574E" w:rsidRDefault="0019321F" w:rsidP="00B4242B">
      <w:pPr>
        <w:spacing w:after="0" w:line="360" w:lineRule="auto"/>
        <w:ind w:firstLine="284"/>
        <w:jc w:val="both"/>
      </w:pPr>
    </w:p>
    <w:p w:rsidR="00FC0992" w:rsidRDefault="00FC0992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" w:name="_Toc37281856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2. Описание продукта (услуги)</w:t>
      </w:r>
      <w:bookmarkEnd w:id="10"/>
    </w:p>
    <w:p w:rsidR="00D81944" w:rsidRDefault="00D81944" w:rsidP="00D81944">
      <w:pPr>
        <w:spacing w:after="0" w:line="360" w:lineRule="auto"/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3B50C08" wp14:editId="739B65F8">
            <wp:simplePos x="0" y="0"/>
            <wp:positionH relativeFrom="column">
              <wp:posOffset>4345305</wp:posOffset>
            </wp:positionH>
            <wp:positionV relativeFrom="paragraph">
              <wp:posOffset>585470</wp:posOffset>
            </wp:positionV>
            <wp:extent cx="1535430" cy="1535430"/>
            <wp:effectExtent l="0" t="0" r="7620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Стака</w:t>
      </w:r>
      <w:r w:rsidRPr="00D81944">
        <w:t>н — обычно стеклянный сосуд, близкий по форме к цилиндру или усечённому конусу, без ручки. Применяется для холодных и горячих напитков. В последнем случае часто используется подстаканник.</w:t>
      </w:r>
      <w:r w:rsidRPr="00D81944">
        <w:rPr>
          <w:noProof/>
          <w:lang w:eastAsia="ru-RU"/>
        </w:rPr>
        <w:t xml:space="preserve"> </w:t>
      </w:r>
    </w:p>
    <w:p w:rsidR="00D81944" w:rsidRDefault="00D81944" w:rsidP="00D81944">
      <w:pPr>
        <w:spacing w:after="0" w:line="360" w:lineRule="auto"/>
        <w:ind w:firstLine="284"/>
        <w:jc w:val="both"/>
      </w:pPr>
      <w:r>
        <w:t>Физические характеристики стакана могут меняться в определённых пределах от одного конкретного изделия к другому. Если же характеристики изделия выходят за допустимые пределы, то лучше подходит другое название, например: фужер, стопка, кружка.</w:t>
      </w:r>
    </w:p>
    <w:p w:rsidR="00F7739F" w:rsidRDefault="00D81944" w:rsidP="00D81944">
      <w:pPr>
        <w:spacing w:after="0" w:line="360" w:lineRule="auto"/>
        <w:ind w:firstLine="284"/>
        <w:jc w:val="both"/>
      </w:pPr>
      <w:r>
        <w:t xml:space="preserve">Своё начало стакан ведёт от тюркской деревянной посуды — тостаган (низкая круглая посуда типа пиалы). За долгие годы форма и название претерпели изменение. Важной физической характеристикой стакана является материал, из которого он изготовлен, и свойства этого материала. Наиболее часто стаканы сделаны из стекла. </w:t>
      </w:r>
    </w:p>
    <w:p w:rsidR="00D81944" w:rsidRDefault="00D81944" w:rsidP="00D81944">
      <w:pPr>
        <w:spacing w:after="0" w:line="360" w:lineRule="auto"/>
        <w:ind w:firstLine="284"/>
        <w:jc w:val="both"/>
      </w:pPr>
      <w:r>
        <w:t>Стаканы бывают, однако, также пластмассовыми, бумажными, керамическими и металлическими. Бывают стаканы прозрачные (стеклянные, пластмассовые) и непрозрачные (бумажные, пластмассовые, металлические), многоразовые и одноразовые (из бумаги или пластмассы), складные (из нескольких колец). Материал стакана определяет, можно ли им пользоваться для употребления горячих напитков или нет. Встречаются даже съедобные стаканы: так, мороженое может продаваться в вафельных стаканчиках.</w:t>
      </w:r>
    </w:p>
    <w:p w:rsidR="00D81944" w:rsidRDefault="00D81944" w:rsidP="00D81944">
      <w:pPr>
        <w:spacing w:after="0" w:line="360" w:lineRule="auto"/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F089062" wp14:editId="6697DEE9">
            <wp:simplePos x="0" y="0"/>
            <wp:positionH relativeFrom="column">
              <wp:posOffset>5715</wp:posOffset>
            </wp:positionH>
            <wp:positionV relativeFrom="paragraph">
              <wp:posOffset>802005</wp:posOffset>
            </wp:positionV>
            <wp:extent cx="1690370" cy="2026285"/>
            <wp:effectExtent l="0" t="0" r="508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Форма стакана обычно близка к цилиндру или к усечённому конусу, однако встречаются стаканы более сложной формы. Соотношение высоты стакана с диаметром основания примерно 2:1, а размером он близок к человеческой ладони. Объём стакана обычно 200—250 см³. 12 стаканов = 1/4 ведра. Стаканы меньшего размера часто называются стаканчиками, а совсем маленькие — стопками. Стаканы также бывают гранёными.</w:t>
      </w:r>
    </w:p>
    <w:p w:rsidR="00D81944" w:rsidRDefault="00D81944" w:rsidP="00D81944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Фужер — стеклянная посуда, для минеральной или фруктовой воды, представляет собой бокал на высокой ножке. Вместимость — 200–250 мл.</w:t>
      </w:r>
    </w:p>
    <w:p w:rsidR="00D81944" w:rsidRDefault="00D81944" w:rsidP="00D81944">
      <w:pPr>
        <w:spacing w:after="0" w:line="36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Фужер для шипучих напитков (шампанские вина) обычно конической формы, для равномерного во времени выделения газов из напитка.</w:t>
      </w:r>
    </w:p>
    <w:p w:rsidR="001609CE" w:rsidRPr="003235A9" w:rsidRDefault="001609CE" w:rsidP="00D81944">
      <w:pPr>
        <w:spacing w:after="0" w:line="360" w:lineRule="auto"/>
        <w:ind w:firstLine="284"/>
        <w:jc w:val="both"/>
        <w:rPr>
          <w:noProof/>
          <w:lang w:eastAsia="ru-RU"/>
        </w:rPr>
      </w:pPr>
      <w:r w:rsidRPr="003235A9"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1" w:name="_Toc372818562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3. Программа производств</w:t>
      </w:r>
      <w:bookmarkEnd w:id="11"/>
    </w:p>
    <w:p w:rsidR="00916D55" w:rsidRPr="00916D55" w:rsidRDefault="00916D55" w:rsidP="00916D5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16D55">
        <w:rPr>
          <w:rFonts w:cs="Arial"/>
          <w:color w:val="auto"/>
        </w:rPr>
        <w:t>В следующей таблице представлена планируемая программа производства по годам</w:t>
      </w:r>
      <w:r>
        <w:rPr>
          <w:rFonts w:cs="Arial"/>
          <w:color w:val="auto"/>
        </w:rPr>
        <w:t xml:space="preserve"> проекта.</w:t>
      </w:r>
    </w:p>
    <w:p w:rsidR="00BE5F9A" w:rsidRPr="00CC0287" w:rsidRDefault="00C84324" w:rsidP="00165E0B">
      <w:pPr>
        <w:pStyle w:val="af0"/>
        <w:spacing w:before="120"/>
        <w:ind w:firstLine="284"/>
        <w:rPr>
          <w:color w:val="000000" w:themeColor="text1"/>
          <w:sz w:val="20"/>
        </w:rPr>
      </w:pPr>
      <w:bookmarkStart w:id="12" w:name="_Toc372818590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8B5E01">
        <w:rPr>
          <w:noProof/>
          <w:color w:val="auto"/>
          <w:sz w:val="20"/>
        </w:rPr>
        <w:t>1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</w:t>
      </w:r>
      <w:r w:rsidR="000323F1" w:rsidRPr="000323F1">
        <w:rPr>
          <w:color w:val="auto"/>
          <w:sz w:val="20"/>
        </w:rPr>
        <w:t>Планируемая программа производства по годам</w:t>
      </w:r>
      <w:bookmarkEnd w:id="12"/>
      <w:r w:rsidR="000323F1" w:rsidRPr="000323F1">
        <w:rPr>
          <w:color w:val="auto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92"/>
        <w:gridCol w:w="1211"/>
        <w:gridCol w:w="828"/>
        <w:gridCol w:w="828"/>
        <w:gridCol w:w="828"/>
        <w:gridCol w:w="828"/>
        <w:gridCol w:w="828"/>
        <w:gridCol w:w="828"/>
      </w:tblGrid>
      <w:tr w:rsidR="007976A6" w:rsidRPr="007976A6" w:rsidTr="007976A6">
        <w:trPr>
          <w:trHeight w:val="272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7976A6" w:rsidRPr="007976A6" w:rsidTr="007976A6">
        <w:trPr>
          <w:trHeight w:val="258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Мощность, %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7976A6" w:rsidRPr="007976A6" w:rsidTr="007976A6">
        <w:trPr>
          <w:trHeight w:val="258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Переработка стекла, тн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3 690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5 310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5 760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6 120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6 480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6 840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7 200</w:t>
            </w:r>
          </w:p>
        </w:tc>
      </w:tr>
      <w:tr w:rsidR="007976A6" w:rsidRPr="007976A6" w:rsidTr="007976A6">
        <w:trPr>
          <w:trHeight w:val="258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стаканов, тыс.шт.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7 380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11 520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12 240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12 960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13 680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14 400</w:t>
            </w:r>
          </w:p>
        </w:tc>
      </w:tr>
      <w:tr w:rsidR="007976A6" w:rsidRPr="007976A6" w:rsidTr="007976A6">
        <w:trPr>
          <w:trHeight w:val="258"/>
        </w:trPr>
        <w:tc>
          <w:tcPr>
            <w:tcW w:w="1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Производство фужеров, тыс.шт.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5 271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7 586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8 229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8 743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9 257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9 771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10 286</w:t>
            </w:r>
          </w:p>
        </w:tc>
      </w:tr>
    </w:tbl>
    <w:p w:rsidR="007A0F0B" w:rsidRPr="0021574E" w:rsidRDefault="007A0F0B" w:rsidP="00114A57">
      <w:pPr>
        <w:spacing w:after="0" w:line="360" w:lineRule="auto"/>
        <w:jc w:val="both"/>
      </w:pPr>
    </w:p>
    <w:p w:rsidR="004F75F5" w:rsidRPr="00114A57" w:rsidRDefault="004F75F5" w:rsidP="00114A57">
      <w:pPr>
        <w:pStyle w:val="af0"/>
        <w:spacing w:after="0" w:line="360" w:lineRule="auto"/>
        <w:ind w:firstLine="284"/>
        <w:rPr>
          <w:b w:val="0"/>
          <w:bCs w:val="0"/>
          <w:color w:val="000000" w:themeColor="text1"/>
          <w:sz w:val="22"/>
          <w:szCs w:val="22"/>
        </w:rPr>
      </w:pPr>
      <w:r w:rsidRPr="00114A57">
        <w:rPr>
          <w:b w:val="0"/>
          <w:bCs w:val="0"/>
          <w:color w:val="000000" w:themeColor="text1"/>
          <w:sz w:val="22"/>
          <w:szCs w:val="22"/>
        </w:rPr>
        <w:t>Запланирован постепенный выход на заданную производственную мощность.</w:t>
      </w:r>
    </w:p>
    <w:p w:rsidR="00202725" w:rsidRDefault="00644990" w:rsidP="00114A57">
      <w:pPr>
        <w:pStyle w:val="af0"/>
        <w:spacing w:after="0" w:line="360" w:lineRule="auto"/>
        <w:ind w:firstLine="284"/>
        <w:rPr>
          <w:b w:val="0"/>
          <w:bCs w:val="0"/>
          <w:color w:val="000000" w:themeColor="text1"/>
          <w:sz w:val="22"/>
          <w:szCs w:val="22"/>
        </w:rPr>
      </w:pPr>
      <w:r>
        <w:rPr>
          <w:b w:val="0"/>
          <w:bCs w:val="0"/>
          <w:color w:val="000000" w:themeColor="text1"/>
          <w:sz w:val="22"/>
          <w:szCs w:val="22"/>
        </w:rPr>
        <w:t>В следующей таблице представлены цены на продукцию.</w:t>
      </w:r>
    </w:p>
    <w:p w:rsidR="00632EDD" w:rsidRPr="00CA13E5" w:rsidRDefault="00632EDD" w:rsidP="00632EDD">
      <w:pPr>
        <w:pStyle w:val="af0"/>
        <w:spacing w:before="120"/>
        <w:ind w:firstLine="284"/>
        <w:rPr>
          <w:color w:val="auto"/>
          <w:sz w:val="20"/>
        </w:rPr>
      </w:pPr>
      <w:bookmarkStart w:id="13" w:name="_Toc372818591"/>
      <w:r w:rsidRPr="00CA13E5">
        <w:rPr>
          <w:color w:val="auto"/>
          <w:sz w:val="20"/>
        </w:rPr>
        <w:t xml:space="preserve">Таблица </w:t>
      </w:r>
      <w:r w:rsidRPr="00CA13E5">
        <w:rPr>
          <w:color w:val="auto"/>
          <w:sz w:val="20"/>
        </w:rPr>
        <w:fldChar w:fldCharType="begin"/>
      </w:r>
      <w:r w:rsidRPr="00CA13E5">
        <w:rPr>
          <w:color w:val="auto"/>
          <w:sz w:val="20"/>
        </w:rPr>
        <w:instrText xml:space="preserve"> SEQ Таблица \* ARABIC </w:instrText>
      </w:r>
      <w:r w:rsidRPr="00CA13E5">
        <w:rPr>
          <w:color w:val="auto"/>
          <w:sz w:val="20"/>
        </w:rPr>
        <w:fldChar w:fldCharType="separate"/>
      </w:r>
      <w:r w:rsidR="008B5E01">
        <w:rPr>
          <w:noProof/>
          <w:color w:val="auto"/>
          <w:sz w:val="20"/>
        </w:rPr>
        <w:t>2</w:t>
      </w:r>
      <w:r w:rsidRPr="00CA13E5">
        <w:rPr>
          <w:color w:val="auto"/>
          <w:sz w:val="20"/>
        </w:rPr>
        <w:fldChar w:fldCharType="end"/>
      </w:r>
      <w:r w:rsidRPr="00CA13E5">
        <w:rPr>
          <w:color w:val="auto"/>
          <w:sz w:val="20"/>
        </w:rPr>
        <w:t xml:space="preserve"> – Цены на </w:t>
      </w:r>
      <w:r w:rsidR="007976A6">
        <w:rPr>
          <w:color w:val="auto"/>
          <w:sz w:val="20"/>
        </w:rPr>
        <w:t>продукцию</w:t>
      </w:r>
      <w:r w:rsidR="00202725">
        <w:rPr>
          <w:color w:val="auto"/>
          <w:sz w:val="20"/>
        </w:rPr>
        <w:t xml:space="preserve">, тенге за </w:t>
      </w:r>
      <w:r w:rsidR="007976A6">
        <w:rPr>
          <w:color w:val="auto"/>
          <w:sz w:val="20"/>
        </w:rPr>
        <w:t>штуку</w:t>
      </w:r>
      <w:bookmarkEnd w:id="13"/>
    </w:p>
    <w:tbl>
      <w:tblPr>
        <w:tblW w:w="5000" w:type="pct"/>
        <w:tblLook w:val="04A0" w:firstRow="1" w:lastRow="0" w:firstColumn="1" w:lastColumn="0" w:noHBand="0" w:noVBand="1"/>
      </w:tblPr>
      <w:tblGrid>
        <w:gridCol w:w="2850"/>
        <w:gridCol w:w="958"/>
        <w:gridCol w:w="921"/>
        <w:gridCol w:w="1915"/>
        <w:gridCol w:w="2927"/>
      </w:tblGrid>
      <w:tr w:rsidR="007976A6" w:rsidRPr="007976A6" w:rsidTr="007976A6">
        <w:trPr>
          <w:trHeight w:val="272"/>
        </w:trPr>
        <w:tc>
          <w:tcPr>
            <w:tcW w:w="1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14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Цена, тенге</w:t>
            </w:r>
          </w:p>
        </w:tc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976A6" w:rsidRPr="007976A6" w:rsidTr="007976A6">
        <w:trPr>
          <w:trHeight w:val="272"/>
        </w:trPr>
        <w:tc>
          <w:tcPr>
            <w:tcW w:w="1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 НДС</w:t>
            </w:r>
          </w:p>
        </w:tc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7976A6" w:rsidRPr="007976A6" w:rsidTr="007976A6">
        <w:trPr>
          <w:trHeight w:val="258"/>
        </w:trPr>
        <w:tc>
          <w:tcPr>
            <w:tcW w:w="1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Стакан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емкость 200 ml</w:t>
            </w:r>
          </w:p>
        </w:tc>
      </w:tr>
      <w:tr w:rsidR="007976A6" w:rsidRPr="007976A6" w:rsidTr="007976A6">
        <w:trPr>
          <w:trHeight w:val="258"/>
        </w:trPr>
        <w:tc>
          <w:tcPr>
            <w:tcW w:w="1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Фужер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6A6" w:rsidRPr="007976A6" w:rsidRDefault="007976A6" w:rsidP="007976A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емкость 300 ml</w:t>
            </w:r>
          </w:p>
        </w:tc>
      </w:tr>
    </w:tbl>
    <w:p w:rsidR="00632EDD" w:rsidRDefault="00632EDD" w:rsidP="00632EDD">
      <w:pPr>
        <w:spacing w:after="0" w:line="360" w:lineRule="auto"/>
        <w:ind w:firstLine="284"/>
        <w:jc w:val="both"/>
      </w:pPr>
    </w:p>
    <w:p w:rsidR="00632EDD" w:rsidRDefault="00202725" w:rsidP="00632EDD">
      <w:pPr>
        <w:spacing w:after="0" w:line="360" w:lineRule="auto"/>
        <w:ind w:firstLine="284"/>
        <w:jc w:val="both"/>
      </w:pPr>
      <w:r>
        <w:t xml:space="preserve">Цены на </w:t>
      </w:r>
      <w:r w:rsidR="00CB5D1E">
        <w:t>продукцию</w:t>
      </w:r>
      <w:r>
        <w:t xml:space="preserve"> рассчитаны исходя из среднерыночных цен в </w:t>
      </w:r>
      <w:r w:rsidR="007976A6">
        <w:t>Актюбинской</w:t>
      </w:r>
      <w:r w:rsidR="009C2024">
        <w:t xml:space="preserve"> области.</w:t>
      </w:r>
    </w:p>
    <w:p w:rsidR="0019321F" w:rsidRPr="0021574E" w:rsidRDefault="0019321F" w:rsidP="00B4242B">
      <w:pPr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4" w:name="_Toc372818563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4. Маркетинговый план</w:t>
      </w:r>
      <w:bookmarkEnd w:id="14"/>
    </w:p>
    <w:p w:rsidR="00603A44" w:rsidRPr="007976A6" w:rsidRDefault="00122FE2" w:rsidP="007976A6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" w:name="_Toc372818564"/>
      <w:r w:rsidRPr="0021574E">
        <w:rPr>
          <w:rFonts w:ascii="Arial" w:hAnsi="Arial" w:cs="Arial"/>
          <w:color w:val="000000" w:themeColor="text1"/>
          <w:sz w:val="24"/>
          <w:szCs w:val="24"/>
        </w:rPr>
        <w:t>4.1 Описание рынка продукции (услуг)</w:t>
      </w:r>
      <w:bookmarkEnd w:id="15"/>
    </w:p>
    <w:p w:rsidR="008B5E01" w:rsidRDefault="007976A6" w:rsidP="008B5E01">
      <w:pPr>
        <w:spacing w:after="0" w:line="360" w:lineRule="auto"/>
        <w:ind w:firstLine="284"/>
        <w:jc w:val="both"/>
        <w:rPr>
          <w:rFonts w:eastAsia="Calibri" w:cs="Times New Roman"/>
          <w:b/>
          <w:i/>
        </w:rPr>
      </w:pPr>
      <w:r>
        <w:rPr>
          <w:rFonts w:eastAsia="Calibri" w:cs="Times New Roman"/>
          <w:b/>
          <w:i/>
        </w:rPr>
        <w:t>Анализ рынка стеклянной посуды</w:t>
      </w:r>
      <w:r w:rsidR="008B5E01" w:rsidRPr="008B5E01">
        <w:rPr>
          <w:rFonts w:eastAsia="Calibri" w:cs="Times New Roman"/>
          <w:b/>
          <w:i/>
        </w:rPr>
        <w:t xml:space="preserve"> </w:t>
      </w:r>
    </w:p>
    <w:p w:rsidR="008B5E01" w:rsidRDefault="008B5E01" w:rsidP="00AC4563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В настоящее время в Казахстане </w:t>
      </w:r>
      <w:r w:rsidR="00F7739F">
        <w:rPr>
          <w:rFonts w:eastAsia="Calibri" w:cs="Times New Roman"/>
        </w:rPr>
        <w:t>стеклянная посуда не производи</w:t>
      </w:r>
      <w:r w:rsidR="007976A6">
        <w:rPr>
          <w:rFonts w:eastAsia="Calibri" w:cs="Times New Roman"/>
        </w:rPr>
        <w:t>тся, а импортируются из-за рубежа.</w:t>
      </w:r>
    </w:p>
    <w:p w:rsidR="00730418" w:rsidRPr="00714D39" w:rsidRDefault="00730418" w:rsidP="00730418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 w:rsidRPr="00714D39">
        <w:rPr>
          <w:rFonts w:eastAsia="Calibri" w:cs="Times New Roman"/>
          <w:color w:val="auto"/>
          <w:szCs w:val="32"/>
        </w:rPr>
        <w:t xml:space="preserve">В нижеследующей таблице представлены сведения об импорте </w:t>
      </w:r>
      <w:r w:rsidR="004D4059">
        <w:rPr>
          <w:rFonts w:eastAsia="Calibri" w:cs="Times New Roman"/>
          <w:color w:val="auto"/>
          <w:szCs w:val="32"/>
        </w:rPr>
        <w:t>стеклянной посуды</w:t>
      </w:r>
      <w:r w:rsidRPr="00714D39">
        <w:rPr>
          <w:rFonts w:eastAsia="Calibri" w:cs="Times New Roman"/>
          <w:color w:val="auto"/>
          <w:szCs w:val="32"/>
        </w:rPr>
        <w:t xml:space="preserve"> в Казахстан.</w:t>
      </w:r>
    </w:p>
    <w:p w:rsidR="00730418" w:rsidRPr="00081086" w:rsidRDefault="00730418" w:rsidP="00730418">
      <w:pPr>
        <w:pStyle w:val="af0"/>
        <w:spacing w:before="120"/>
        <w:ind w:firstLine="284"/>
        <w:rPr>
          <w:color w:val="auto"/>
          <w:sz w:val="20"/>
        </w:rPr>
      </w:pPr>
      <w:bookmarkStart w:id="16" w:name="_Toc346730636"/>
      <w:bookmarkStart w:id="17" w:name="_Toc358111273"/>
      <w:bookmarkStart w:id="18" w:name="_Toc364952151"/>
      <w:bookmarkStart w:id="19" w:name="_Toc365571302"/>
      <w:bookmarkStart w:id="20" w:name="_Toc372818592"/>
      <w:r w:rsidRPr="00081086">
        <w:rPr>
          <w:color w:val="auto"/>
          <w:sz w:val="20"/>
        </w:rPr>
        <w:t xml:space="preserve">Таблица </w:t>
      </w:r>
      <w:r w:rsidRPr="00081086">
        <w:rPr>
          <w:color w:val="auto"/>
          <w:sz w:val="20"/>
        </w:rPr>
        <w:fldChar w:fldCharType="begin"/>
      </w:r>
      <w:r w:rsidRPr="00081086">
        <w:rPr>
          <w:color w:val="auto"/>
          <w:sz w:val="20"/>
        </w:rPr>
        <w:instrText xml:space="preserve"> SEQ Таблица \* ARABIC </w:instrText>
      </w:r>
      <w:r w:rsidRPr="00081086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3</w:t>
      </w:r>
      <w:r w:rsidRPr="00081086">
        <w:rPr>
          <w:color w:val="auto"/>
          <w:sz w:val="20"/>
        </w:rPr>
        <w:fldChar w:fldCharType="end"/>
      </w:r>
      <w:r>
        <w:rPr>
          <w:color w:val="auto"/>
          <w:sz w:val="20"/>
        </w:rPr>
        <w:t xml:space="preserve"> - </w:t>
      </w:r>
      <w:r w:rsidRPr="00081086">
        <w:rPr>
          <w:color w:val="auto"/>
          <w:sz w:val="20"/>
        </w:rPr>
        <w:t xml:space="preserve">Импорт </w:t>
      </w:r>
      <w:r w:rsidR="004D4059">
        <w:rPr>
          <w:color w:val="auto"/>
          <w:sz w:val="20"/>
        </w:rPr>
        <w:t>стеклянной посуды</w:t>
      </w:r>
      <w:r w:rsidRPr="00081086">
        <w:rPr>
          <w:color w:val="auto"/>
          <w:sz w:val="20"/>
        </w:rPr>
        <w:t xml:space="preserve"> в Казахстан, </w:t>
      </w:r>
      <w:bookmarkEnd w:id="16"/>
      <w:bookmarkEnd w:id="17"/>
      <w:bookmarkEnd w:id="18"/>
      <w:bookmarkEnd w:id="19"/>
      <w:r w:rsidR="005B3945">
        <w:rPr>
          <w:color w:val="auto"/>
          <w:sz w:val="20"/>
        </w:rPr>
        <w:t>штук</w:t>
      </w:r>
      <w:bookmarkEnd w:id="20"/>
    </w:p>
    <w:tbl>
      <w:tblPr>
        <w:tblStyle w:val="211"/>
        <w:tblW w:w="0" w:type="auto"/>
        <w:tblLook w:val="04A0" w:firstRow="1" w:lastRow="0" w:firstColumn="1" w:lastColumn="0" w:noHBand="0" w:noVBand="1"/>
      </w:tblPr>
      <w:tblGrid>
        <w:gridCol w:w="3061"/>
        <w:gridCol w:w="1440"/>
        <w:gridCol w:w="1277"/>
        <w:gridCol w:w="1257"/>
        <w:gridCol w:w="1268"/>
        <w:gridCol w:w="1268"/>
      </w:tblGrid>
      <w:tr w:rsidR="00730418" w:rsidRPr="00714D39" w:rsidTr="005B3945">
        <w:tc>
          <w:tcPr>
            <w:tcW w:w="3061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Вид 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Код ТН ВЭД</w:t>
            </w:r>
          </w:p>
        </w:tc>
        <w:tc>
          <w:tcPr>
            <w:tcW w:w="127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2009 г.</w:t>
            </w:r>
          </w:p>
        </w:tc>
        <w:tc>
          <w:tcPr>
            <w:tcW w:w="1257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1268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1268" w:type="dxa"/>
            <w:shd w:val="clear" w:color="auto" w:fill="DBE5F1" w:themeFill="accent1" w:themeFillTint="33"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2012 г.</w:t>
            </w:r>
          </w:p>
        </w:tc>
      </w:tr>
      <w:tr w:rsidR="00730418" w:rsidRPr="00714D39" w:rsidTr="005B3945">
        <w:tc>
          <w:tcPr>
            <w:tcW w:w="3061" w:type="dxa"/>
          </w:tcPr>
          <w:p w:rsidR="00730418" w:rsidRPr="00714D39" w:rsidRDefault="005B3945" w:rsidP="001C4ED9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Сосуды для питья, кроме изготовленных из стеклокерамики, прочие из упрочненного стекла</w:t>
            </w:r>
          </w:p>
        </w:tc>
        <w:tc>
          <w:tcPr>
            <w:tcW w:w="1440" w:type="dxa"/>
            <w:vMerge w:val="restart"/>
          </w:tcPr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730418" w:rsidRPr="00714D39" w:rsidRDefault="005B3945" w:rsidP="005B3945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7013371000</w:t>
            </w:r>
          </w:p>
        </w:tc>
        <w:tc>
          <w:tcPr>
            <w:tcW w:w="1277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12 900 229</w:t>
            </w:r>
          </w:p>
        </w:tc>
        <w:tc>
          <w:tcPr>
            <w:tcW w:w="1257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15 055 761</w:t>
            </w:r>
          </w:p>
        </w:tc>
        <w:tc>
          <w:tcPr>
            <w:tcW w:w="1268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10 596 498</w:t>
            </w:r>
          </w:p>
        </w:tc>
        <w:tc>
          <w:tcPr>
            <w:tcW w:w="1268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12 266 271</w:t>
            </w:r>
          </w:p>
        </w:tc>
      </w:tr>
      <w:tr w:rsidR="005B3945" w:rsidRPr="00714D39" w:rsidTr="005B3945">
        <w:tc>
          <w:tcPr>
            <w:tcW w:w="3061" w:type="dxa"/>
          </w:tcPr>
          <w:p w:rsidR="005B3945" w:rsidRPr="005B3945" w:rsidRDefault="005B3945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B39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40" w:type="dxa"/>
            <w:vMerge/>
          </w:tcPr>
          <w:p w:rsidR="005B3945" w:rsidRPr="005B3945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5B3945" w:rsidRPr="005B3945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221 988</w:t>
            </w:r>
          </w:p>
        </w:tc>
        <w:tc>
          <w:tcPr>
            <w:tcW w:w="1257" w:type="dxa"/>
          </w:tcPr>
          <w:p w:rsidR="005B3945" w:rsidRPr="005B3945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81 692</w:t>
            </w:r>
          </w:p>
        </w:tc>
        <w:tc>
          <w:tcPr>
            <w:tcW w:w="1268" w:type="dxa"/>
          </w:tcPr>
          <w:p w:rsidR="005B3945" w:rsidRPr="005B3945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210 244</w:t>
            </w:r>
          </w:p>
        </w:tc>
        <w:tc>
          <w:tcPr>
            <w:tcW w:w="1268" w:type="dxa"/>
          </w:tcPr>
          <w:p w:rsidR="005B3945" w:rsidRPr="005B3945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169 683</w:t>
            </w:r>
          </w:p>
        </w:tc>
      </w:tr>
      <w:tr w:rsidR="00730418" w:rsidRPr="00714D39" w:rsidTr="005B3945">
        <w:tc>
          <w:tcPr>
            <w:tcW w:w="3061" w:type="dxa"/>
          </w:tcPr>
          <w:p w:rsidR="00730418" w:rsidRPr="00714D39" w:rsidRDefault="00251A9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1440" w:type="dxa"/>
            <w:vMerge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12 420 779</w:t>
            </w:r>
          </w:p>
        </w:tc>
        <w:tc>
          <w:tcPr>
            <w:tcW w:w="1257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14 386 849</w:t>
            </w:r>
          </w:p>
        </w:tc>
        <w:tc>
          <w:tcPr>
            <w:tcW w:w="1268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8 601 282</w:t>
            </w:r>
          </w:p>
        </w:tc>
        <w:tc>
          <w:tcPr>
            <w:tcW w:w="1268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11 754 090</w:t>
            </w:r>
          </w:p>
        </w:tc>
      </w:tr>
      <w:tr w:rsidR="00730418" w:rsidRPr="00714D39" w:rsidTr="005B3945">
        <w:tc>
          <w:tcPr>
            <w:tcW w:w="3061" w:type="dxa"/>
          </w:tcPr>
          <w:p w:rsidR="00730418" w:rsidRPr="00714D39" w:rsidRDefault="0073041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4D3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Остальные страны</w:t>
            </w:r>
          </w:p>
        </w:tc>
        <w:tc>
          <w:tcPr>
            <w:tcW w:w="1440" w:type="dxa"/>
            <w:vMerge/>
          </w:tcPr>
          <w:p w:rsidR="00730418" w:rsidRPr="00714D39" w:rsidRDefault="0073041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257 462</w:t>
            </w:r>
          </w:p>
        </w:tc>
        <w:tc>
          <w:tcPr>
            <w:tcW w:w="1257" w:type="dxa"/>
            <w:vAlign w:val="bottom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587 220</w:t>
            </w:r>
          </w:p>
        </w:tc>
        <w:tc>
          <w:tcPr>
            <w:tcW w:w="1268" w:type="dxa"/>
            <w:vAlign w:val="bottom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1 784 972</w:t>
            </w:r>
          </w:p>
        </w:tc>
        <w:tc>
          <w:tcPr>
            <w:tcW w:w="1268" w:type="dxa"/>
            <w:vAlign w:val="bottom"/>
          </w:tcPr>
          <w:p w:rsidR="00730418" w:rsidRPr="00714D39" w:rsidRDefault="005B3945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332 498</w:t>
            </w:r>
          </w:p>
        </w:tc>
      </w:tr>
      <w:tr w:rsidR="00251A98" w:rsidRPr="00714D39" w:rsidTr="005B3945">
        <w:tc>
          <w:tcPr>
            <w:tcW w:w="3061" w:type="dxa"/>
          </w:tcPr>
          <w:p w:rsidR="00251A98" w:rsidRPr="00251A98" w:rsidRDefault="005B3945" w:rsidP="005B3945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Сосуды для питья, кроме изготовленных из стеклокерамики, ручного или механического набора</w:t>
            </w:r>
          </w:p>
        </w:tc>
        <w:tc>
          <w:tcPr>
            <w:tcW w:w="1440" w:type="dxa"/>
            <w:vMerge w:val="restart"/>
          </w:tcPr>
          <w:p w:rsidR="00251A98" w:rsidRPr="00251A98" w:rsidRDefault="00251A98" w:rsidP="005B3945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251A98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70133775100</w:t>
            </w: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70133775900</w:t>
            </w: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7013379100</w:t>
            </w:r>
          </w:p>
          <w:p w:rsidR="005B3945" w:rsidRPr="00251A98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7013379900</w:t>
            </w:r>
          </w:p>
        </w:tc>
        <w:tc>
          <w:tcPr>
            <w:tcW w:w="1277" w:type="dxa"/>
          </w:tcPr>
          <w:p w:rsidR="00251A98" w:rsidRDefault="00251A98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5B3945" w:rsidRPr="00251A98" w:rsidRDefault="005B3945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11 378 584</w:t>
            </w:r>
          </w:p>
        </w:tc>
        <w:tc>
          <w:tcPr>
            <w:tcW w:w="1257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51 971 208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33 924 282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33 077 783</w:t>
            </w:r>
          </w:p>
        </w:tc>
      </w:tr>
      <w:tr w:rsidR="00251A98" w:rsidRPr="00714D39" w:rsidTr="005B3945">
        <w:tc>
          <w:tcPr>
            <w:tcW w:w="3061" w:type="dxa"/>
          </w:tcPr>
          <w:p w:rsidR="00251A98" w:rsidRPr="00251A98" w:rsidRDefault="00251A9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51A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40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2 232 630</w:t>
            </w:r>
          </w:p>
        </w:tc>
        <w:tc>
          <w:tcPr>
            <w:tcW w:w="1257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3 966 127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4 141 295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3 507 347</w:t>
            </w:r>
          </w:p>
        </w:tc>
      </w:tr>
      <w:tr w:rsidR="00251A98" w:rsidRPr="00714D39" w:rsidTr="005B3945">
        <w:tc>
          <w:tcPr>
            <w:tcW w:w="3061" w:type="dxa"/>
          </w:tcPr>
          <w:p w:rsidR="00251A98" w:rsidRPr="00251A98" w:rsidRDefault="00251A9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51A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1440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6 753 087</w:t>
            </w:r>
          </w:p>
        </w:tc>
        <w:tc>
          <w:tcPr>
            <w:tcW w:w="1257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45 901 845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26 978 000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25 964 866</w:t>
            </w:r>
          </w:p>
        </w:tc>
      </w:tr>
      <w:tr w:rsidR="00251A98" w:rsidRPr="00714D39" w:rsidTr="005B3945">
        <w:tc>
          <w:tcPr>
            <w:tcW w:w="3061" w:type="dxa"/>
          </w:tcPr>
          <w:p w:rsidR="00251A98" w:rsidRPr="00251A98" w:rsidRDefault="00251A98" w:rsidP="001C4ED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51A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Остальные страны</w:t>
            </w:r>
          </w:p>
        </w:tc>
        <w:tc>
          <w:tcPr>
            <w:tcW w:w="1440" w:type="dxa"/>
            <w:vMerge/>
          </w:tcPr>
          <w:p w:rsidR="00251A98" w:rsidRPr="00251A98" w:rsidRDefault="00251A98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2 392 867</w:t>
            </w:r>
          </w:p>
        </w:tc>
        <w:tc>
          <w:tcPr>
            <w:tcW w:w="1257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2 103 236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2 804 987</w:t>
            </w:r>
          </w:p>
        </w:tc>
        <w:tc>
          <w:tcPr>
            <w:tcW w:w="1268" w:type="dxa"/>
            <w:vAlign w:val="bottom"/>
          </w:tcPr>
          <w:p w:rsidR="00251A98" w:rsidRPr="00251A98" w:rsidRDefault="00255A3C" w:rsidP="001C4ED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3 605 570</w:t>
            </w:r>
          </w:p>
        </w:tc>
      </w:tr>
    </w:tbl>
    <w:p w:rsidR="00730418" w:rsidRPr="00714D39" w:rsidRDefault="00730418" w:rsidP="0073041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</w:p>
    <w:p w:rsidR="00730418" w:rsidRDefault="00730418" w:rsidP="00730418">
      <w:pPr>
        <w:spacing w:after="0" w:line="360" w:lineRule="auto"/>
        <w:ind w:firstLine="284"/>
        <w:jc w:val="right"/>
        <w:rPr>
          <w:rFonts w:eastAsia="Calibri" w:cs="Times New Roman"/>
          <w:i/>
          <w:color w:val="auto"/>
          <w:sz w:val="20"/>
          <w:szCs w:val="32"/>
        </w:rPr>
      </w:pPr>
      <w:r w:rsidRPr="00714D39">
        <w:rPr>
          <w:rFonts w:eastAsia="Calibri" w:cs="Times New Roman"/>
          <w:i/>
          <w:color w:val="auto"/>
          <w:sz w:val="20"/>
          <w:szCs w:val="32"/>
        </w:rPr>
        <w:t xml:space="preserve">Источники: Агентство РК по статистике, Таможенный портал РК </w:t>
      </w:r>
    </w:p>
    <w:p w:rsidR="00730418" w:rsidRPr="00714D39" w:rsidRDefault="00730418" w:rsidP="00730418">
      <w:pPr>
        <w:spacing w:after="0" w:line="360" w:lineRule="auto"/>
        <w:ind w:firstLine="284"/>
        <w:jc w:val="right"/>
        <w:rPr>
          <w:rFonts w:eastAsia="Calibri" w:cs="Times New Roman"/>
          <w:i/>
          <w:color w:val="auto"/>
          <w:sz w:val="20"/>
          <w:szCs w:val="32"/>
        </w:rPr>
      </w:pPr>
    </w:p>
    <w:p w:rsidR="00730418" w:rsidRDefault="00730418" w:rsidP="00251A98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 w:rsidRPr="00714D39">
        <w:rPr>
          <w:rFonts w:eastAsia="Calibri" w:cs="Times New Roman"/>
          <w:color w:val="auto"/>
          <w:szCs w:val="32"/>
        </w:rPr>
        <w:t>Как показывает таблица, наибольшую долю</w:t>
      </w:r>
      <w:r w:rsidR="004F75F5">
        <w:rPr>
          <w:rFonts w:eastAsia="Calibri" w:cs="Times New Roman"/>
          <w:color w:val="auto"/>
          <w:szCs w:val="32"/>
        </w:rPr>
        <w:t xml:space="preserve"> </w:t>
      </w:r>
      <w:r w:rsidR="004F75F5" w:rsidRPr="00114A57">
        <w:rPr>
          <w:rFonts w:eastAsia="Calibri" w:cs="Times New Roman"/>
          <w:szCs w:val="32"/>
        </w:rPr>
        <w:t>(</w:t>
      </w:r>
      <w:r w:rsidR="00114A57">
        <w:rPr>
          <w:rFonts w:eastAsia="Calibri" w:cs="Times New Roman"/>
          <w:szCs w:val="32"/>
        </w:rPr>
        <w:t>83,2% в 2012 году</w:t>
      </w:r>
      <w:r w:rsidR="004F75F5" w:rsidRPr="00114A57">
        <w:rPr>
          <w:rFonts w:eastAsia="Calibri" w:cs="Times New Roman"/>
          <w:szCs w:val="32"/>
        </w:rPr>
        <w:t>)</w:t>
      </w:r>
      <w:r w:rsidRPr="00714D39">
        <w:rPr>
          <w:rFonts w:eastAsia="Calibri" w:cs="Times New Roman"/>
          <w:color w:val="auto"/>
          <w:szCs w:val="32"/>
        </w:rPr>
        <w:t xml:space="preserve"> в импорте </w:t>
      </w:r>
      <w:r w:rsidR="00255A3C">
        <w:rPr>
          <w:rFonts w:eastAsia="Calibri" w:cs="Times New Roman"/>
          <w:color w:val="auto"/>
          <w:szCs w:val="32"/>
        </w:rPr>
        <w:t>сосудов для питья</w:t>
      </w:r>
      <w:r w:rsidRPr="00714D39">
        <w:rPr>
          <w:rFonts w:eastAsia="Calibri" w:cs="Times New Roman"/>
          <w:color w:val="auto"/>
          <w:szCs w:val="32"/>
        </w:rPr>
        <w:t xml:space="preserve"> в Казахстан занимает </w:t>
      </w:r>
      <w:r w:rsidR="00255A3C">
        <w:rPr>
          <w:rFonts w:eastAsia="Calibri" w:cs="Times New Roman"/>
          <w:color w:val="auto"/>
          <w:szCs w:val="32"/>
        </w:rPr>
        <w:t>Китай</w:t>
      </w:r>
      <w:r w:rsidRPr="00714D39">
        <w:rPr>
          <w:rFonts w:eastAsia="Calibri" w:cs="Times New Roman"/>
          <w:color w:val="auto"/>
          <w:szCs w:val="32"/>
        </w:rPr>
        <w:t>.</w:t>
      </w:r>
    </w:p>
    <w:p w:rsidR="00251A98" w:rsidRPr="004D4059" w:rsidRDefault="004D4059" w:rsidP="004D4059">
      <w:pPr>
        <w:spacing w:after="0" w:line="360" w:lineRule="auto"/>
        <w:ind w:firstLine="284"/>
        <w:jc w:val="both"/>
      </w:pPr>
      <w:r>
        <w:rPr>
          <w:rFonts w:eastAsia="Calibri" w:cs="Times New Roman"/>
          <w:color w:val="auto"/>
          <w:szCs w:val="32"/>
        </w:rPr>
        <w:t>Основными п</w:t>
      </w:r>
      <w:r w:rsidR="00251A98">
        <w:rPr>
          <w:rFonts w:eastAsia="Calibri" w:cs="Times New Roman"/>
          <w:color w:val="auto"/>
          <w:szCs w:val="32"/>
        </w:rPr>
        <w:t xml:space="preserve">отребителями продукции будут </w:t>
      </w:r>
      <w:r>
        <w:t>рестораны, кафе, гостиницы, бары и т.д.</w:t>
      </w:r>
    </w:p>
    <w:p w:rsidR="00920C51" w:rsidRDefault="004D4059" w:rsidP="004D4059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21" w:name="_Toc372818607"/>
      <w:r w:rsidRPr="004D4059">
        <w:rPr>
          <w:color w:val="auto"/>
          <w:sz w:val="20"/>
        </w:rPr>
        <w:t xml:space="preserve">Рисунок </w:t>
      </w:r>
      <w:r w:rsidRPr="004D4059">
        <w:rPr>
          <w:color w:val="auto"/>
          <w:sz w:val="20"/>
        </w:rPr>
        <w:fldChar w:fldCharType="begin"/>
      </w:r>
      <w:r w:rsidRPr="004D4059">
        <w:rPr>
          <w:color w:val="auto"/>
          <w:sz w:val="20"/>
        </w:rPr>
        <w:instrText xml:space="preserve"> SEQ Рисунок \* ARABIC </w:instrText>
      </w:r>
      <w:r w:rsidRPr="004D4059">
        <w:rPr>
          <w:color w:val="auto"/>
          <w:sz w:val="20"/>
        </w:rPr>
        <w:fldChar w:fldCharType="separate"/>
      </w:r>
      <w:r w:rsidRPr="004D4059">
        <w:rPr>
          <w:color w:val="auto"/>
          <w:sz w:val="20"/>
        </w:rPr>
        <w:t>1</w:t>
      </w:r>
      <w:r w:rsidRPr="004D4059">
        <w:rPr>
          <w:color w:val="auto"/>
          <w:sz w:val="20"/>
        </w:rPr>
        <w:fldChar w:fldCharType="end"/>
      </w:r>
      <w:r w:rsidRPr="004D4059">
        <w:rPr>
          <w:color w:val="auto"/>
          <w:sz w:val="20"/>
        </w:rPr>
        <w:t xml:space="preserve"> - Объем услуг по предоставлению продуктов питания и напитков (общественное питание) в Актюбинской области</w:t>
      </w:r>
      <w:bookmarkEnd w:id="21"/>
    </w:p>
    <w:p w:rsidR="004D4059" w:rsidRPr="004D4059" w:rsidRDefault="004D4059" w:rsidP="004D4059">
      <w:pPr>
        <w:jc w:val="center"/>
      </w:pPr>
      <w:r>
        <w:rPr>
          <w:noProof/>
          <w:lang w:eastAsia="ru-RU"/>
        </w:rPr>
        <w:drawing>
          <wp:inline distT="0" distB="0" distL="0" distR="0" wp14:anchorId="32C5A3B8" wp14:editId="5893CE16">
            <wp:extent cx="4572000" cy="2303253"/>
            <wp:effectExtent l="0" t="0" r="19050" b="209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945" w:rsidRPr="008B5E01" w:rsidRDefault="004D4059" w:rsidP="00255A3C">
      <w:pPr>
        <w:spacing w:after="0" w:line="360" w:lineRule="auto"/>
        <w:ind w:firstLine="284"/>
        <w:jc w:val="center"/>
        <w:rPr>
          <w:rFonts w:eastAsia="Calibri" w:cs="Times New Roman"/>
          <w:i/>
          <w:sz w:val="20"/>
        </w:rPr>
      </w:pPr>
      <w:r>
        <w:rPr>
          <w:rFonts w:eastAsia="Calibri" w:cs="Times New Roman"/>
          <w:i/>
          <w:sz w:val="20"/>
        </w:rPr>
        <w:t xml:space="preserve">                                              Источник: Агентство РК по статист</w:t>
      </w:r>
      <w:r w:rsidR="00255A3C">
        <w:rPr>
          <w:rFonts w:eastAsia="Calibri" w:cs="Times New Roman"/>
          <w:i/>
          <w:sz w:val="20"/>
        </w:rPr>
        <w:t>ике</w:t>
      </w:r>
    </w:p>
    <w:p w:rsidR="00E66919" w:rsidRDefault="00E66919" w:rsidP="00F41054">
      <w:pPr>
        <w:spacing w:after="0" w:line="360" w:lineRule="auto"/>
        <w:ind w:firstLine="284"/>
        <w:jc w:val="both"/>
        <w:rPr>
          <w:b/>
          <w:color w:val="auto"/>
        </w:rPr>
      </w:pPr>
      <w:r w:rsidRPr="00E66919">
        <w:rPr>
          <w:b/>
          <w:color w:val="auto"/>
        </w:rPr>
        <w:lastRenderedPageBreak/>
        <w:t>Выводы:</w:t>
      </w:r>
    </w:p>
    <w:p w:rsidR="00255A3C" w:rsidRDefault="00255A3C" w:rsidP="00255A3C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t>В настоящее время в Казахстан</w:t>
      </w:r>
      <w:r w:rsidR="00F7739F">
        <w:rPr>
          <w:rFonts w:eastAsia="Calibri" w:cs="Times New Roman"/>
        </w:rPr>
        <w:t>е стеклянная посуда не производи</w:t>
      </w:r>
      <w:r>
        <w:rPr>
          <w:rFonts w:eastAsia="Calibri" w:cs="Times New Roman"/>
        </w:rPr>
        <w:t>тся, а импортируются из-за рубежа.</w:t>
      </w:r>
    </w:p>
    <w:p w:rsidR="00255A3C" w:rsidRDefault="00255A3C" w:rsidP="00255A3C">
      <w:pPr>
        <w:spacing w:after="0" w:line="360" w:lineRule="auto"/>
        <w:ind w:firstLine="284"/>
        <w:jc w:val="both"/>
        <w:rPr>
          <w:rFonts w:eastAsia="Calibri" w:cs="Times New Roman"/>
        </w:rPr>
      </w:pPr>
      <w:r>
        <w:rPr>
          <w:rFonts w:eastAsia="Calibri" w:cs="Times New Roman"/>
        </w:rPr>
        <w:t>В 2012 году в Казахст</w:t>
      </w:r>
      <w:r w:rsidR="00114A57">
        <w:rPr>
          <w:rFonts w:eastAsia="Calibri" w:cs="Times New Roman"/>
        </w:rPr>
        <w:t>ан было импортировано 45 334 </w:t>
      </w:r>
      <w:r w:rsidR="004F75F5" w:rsidRPr="00114A57">
        <w:rPr>
          <w:rFonts w:eastAsia="Calibri" w:cs="Times New Roman"/>
        </w:rPr>
        <w:t>тыс.</w:t>
      </w:r>
      <w:r w:rsidR="00114A57" w:rsidRPr="00114A57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сосудов для питья.</w:t>
      </w:r>
    </w:p>
    <w:p w:rsidR="00255A3C" w:rsidRDefault="00255A3C" w:rsidP="00255A3C">
      <w:pPr>
        <w:spacing w:after="0" w:line="360" w:lineRule="auto"/>
        <w:ind w:firstLine="284"/>
        <w:jc w:val="both"/>
        <w:rPr>
          <w:rFonts w:eastAsia="Calibri" w:cs="Times New Roman"/>
          <w:color w:val="auto"/>
          <w:szCs w:val="32"/>
        </w:rPr>
      </w:pPr>
      <w:r>
        <w:rPr>
          <w:rFonts w:eastAsia="Calibri" w:cs="Times New Roman"/>
          <w:color w:val="auto"/>
          <w:szCs w:val="32"/>
        </w:rPr>
        <w:t>Н</w:t>
      </w:r>
      <w:r w:rsidRPr="00714D39">
        <w:rPr>
          <w:rFonts w:eastAsia="Calibri" w:cs="Times New Roman"/>
          <w:color w:val="auto"/>
          <w:szCs w:val="32"/>
        </w:rPr>
        <w:t xml:space="preserve">аибольшую долю в импорте </w:t>
      </w:r>
      <w:r>
        <w:rPr>
          <w:rFonts w:eastAsia="Calibri" w:cs="Times New Roman"/>
          <w:color w:val="auto"/>
          <w:szCs w:val="32"/>
        </w:rPr>
        <w:t>сосудов для питья</w:t>
      </w:r>
      <w:r w:rsidRPr="00714D39">
        <w:rPr>
          <w:rFonts w:eastAsia="Calibri" w:cs="Times New Roman"/>
          <w:color w:val="auto"/>
          <w:szCs w:val="32"/>
        </w:rPr>
        <w:t xml:space="preserve"> в Казахстан занимает </w:t>
      </w:r>
      <w:r>
        <w:rPr>
          <w:rFonts w:eastAsia="Calibri" w:cs="Times New Roman"/>
          <w:color w:val="auto"/>
          <w:szCs w:val="32"/>
        </w:rPr>
        <w:t>Китай (83,2% по итогам 2012 года)</w:t>
      </w:r>
      <w:r w:rsidRPr="00714D39">
        <w:rPr>
          <w:rFonts w:eastAsia="Calibri" w:cs="Times New Roman"/>
          <w:color w:val="auto"/>
          <w:szCs w:val="32"/>
        </w:rPr>
        <w:t>.</w:t>
      </w:r>
    </w:p>
    <w:p w:rsidR="00624136" w:rsidRPr="00485298" w:rsidRDefault="00624136" w:rsidP="00920C51">
      <w:pPr>
        <w:spacing w:after="0" w:line="360" w:lineRule="auto"/>
        <w:jc w:val="both"/>
        <w:rPr>
          <w:rFonts w:cs="Arial"/>
          <w:color w:val="auto"/>
        </w:rPr>
      </w:pPr>
    </w:p>
    <w:p w:rsidR="00703A59" w:rsidRPr="001E70C2" w:rsidRDefault="00122FE2" w:rsidP="001E70C2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2" w:name="_Toc372818565"/>
      <w:r w:rsidRPr="0021574E">
        <w:rPr>
          <w:rFonts w:ascii="Arial" w:hAnsi="Arial" w:cs="Arial"/>
          <w:color w:val="000000" w:themeColor="text1"/>
          <w:sz w:val="24"/>
          <w:szCs w:val="24"/>
        </w:rPr>
        <w:t>4.2 Основные и потенциальные конкуренты</w:t>
      </w:r>
      <w:bookmarkEnd w:id="22"/>
    </w:p>
    <w:p w:rsidR="009A143B" w:rsidRDefault="001E70C2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Как говорилось ранее, предприятия, занимающиеся производством </w:t>
      </w:r>
      <w:r w:rsidR="00DE153D">
        <w:rPr>
          <w:rFonts w:cs="Arial"/>
          <w:color w:val="auto"/>
        </w:rPr>
        <w:t>стеклянной посуды</w:t>
      </w:r>
      <w:r>
        <w:rPr>
          <w:rFonts w:cs="Arial"/>
          <w:color w:val="auto"/>
        </w:rPr>
        <w:t xml:space="preserve"> в Казахстане, отсутствуют.</w:t>
      </w:r>
    </w:p>
    <w:p w:rsidR="001E70C2" w:rsidRDefault="001E70C2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Однако на рынке существуют </w:t>
      </w:r>
      <w:r w:rsidR="004F75F5" w:rsidRPr="00114A57">
        <w:rPr>
          <w:rFonts w:cs="Arial"/>
        </w:rPr>
        <w:t>многочисленные</w:t>
      </w:r>
      <w:r w:rsidR="004F75F5">
        <w:rPr>
          <w:rFonts w:cs="Arial"/>
          <w:color w:val="FF0000"/>
        </w:rPr>
        <w:t xml:space="preserve"> </w:t>
      </w:r>
      <w:r>
        <w:rPr>
          <w:rFonts w:cs="Arial"/>
          <w:color w:val="auto"/>
        </w:rPr>
        <w:t xml:space="preserve">компании, которые занимаются </w:t>
      </w:r>
      <w:r w:rsidR="00DE153D">
        <w:rPr>
          <w:rFonts w:cs="Arial"/>
          <w:color w:val="auto"/>
        </w:rPr>
        <w:t>реализацией данной продукции.</w:t>
      </w:r>
    </w:p>
    <w:p w:rsidR="00DA53F0" w:rsidRPr="009A143B" w:rsidRDefault="00DA53F0" w:rsidP="001E70C2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B70129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3" w:name="_Toc372818566"/>
      <w:r w:rsidRPr="0021574E">
        <w:rPr>
          <w:rFonts w:ascii="Arial" w:hAnsi="Arial" w:cs="Arial"/>
          <w:color w:val="000000" w:themeColor="text1"/>
          <w:sz w:val="24"/>
          <w:szCs w:val="24"/>
        </w:rPr>
        <w:t>4.3 Прогнозные оценки развития рынка, ожидаемые изменения</w:t>
      </w:r>
      <w:bookmarkEnd w:id="23"/>
    </w:p>
    <w:p w:rsidR="00407590" w:rsidRDefault="00F7739F" w:rsidP="00407590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В </w:t>
      </w:r>
      <w:r w:rsidRPr="00F7739F">
        <w:rPr>
          <w:rFonts w:cs="Arial"/>
        </w:rPr>
        <w:t>Указ</w:t>
      </w:r>
      <w:r>
        <w:rPr>
          <w:rFonts w:cs="Arial"/>
        </w:rPr>
        <w:t>е</w:t>
      </w:r>
      <w:r w:rsidRPr="00F7739F">
        <w:rPr>
          <w:rFonts w:cs="Arial"/>
        </w:rPr>
        <w:t xml:space="preserve"> Президента Республики Казахстан от 21 июля 2011 года № 118</w:t>
      </w:r>
      <w:r>
        <w:rPr>
          <w:rFonts w:cs="Arial"/>
        </w:rPr>
        <w:t xml:space="preserve"> «</w:t>
      </w:r>
      <w:r w:rsidR="009C39AB" w:rsidRPr="009C39AB">
        <w:rPr>
          <w:rFonts w:cs="Arial"/>
        </w:rPr>
        <w:t>Об утверждении Прогнозной схемы территориально-пространственного развития страны до 2020 года</w:t>
      </w:r>
      <w:r>
        <w:rPr>
          <w:rFonts w:cs="Arial"/>
        </w:rPr>
        <w:t>» в разделе «</w:t>
      </w:r>
      <w:r w:rsidR="009C39AB" w:rsidRPr="009C39AB">
        <w:rPr>
          <w:rFonts w:cs="Arial"/>
        </w:rPr>
        <w:t>Развитие стекольной промышленности</w:t>
      </w:r>
      <w:r>
        <w:rPr>
          <w:rFonts w:cs="Arial"/>
        </w:rPr>
        <w:t xml:space="preserve"> в Кызылординской области» говорится: «</w:t>
      </w:r>
      <w:r w:rsidR="009C39AB" w:rsidRPr="009C39AB">
        <w:rPr>
          <w:rFonts w:cs="Arial"/>
        </w:rPr>
        <w:t>Основываясь на уникальных месторождениях высококачественного кварцевого песка в Аральском районе области (по разным оценкам запасы составляют от 7,5 до 20 млн. тонн), в области необходимо развитие стекольной промышленности, способной обеспечивать 100 % потребностей страны в листовом стекле. Кроме того, стекольное производство создаст мультипликативный эффект, выражающийся в виде открытия сопутствующих отраслей производств (стеклянных изделий), что позволит дать дополнительный импульс для развития малого и среднего предпринимательства. Для повышения эффективности отрасли необходимо строительство обогатительных фабрик</w:t>
      </w:r>
      <w:r>
        <w:rPr>
          <w:rFonts w:cs="Arial"/>
        </w:rPr>
        <w:t xml:space="preserve"> по обогащению кварцевого песка».</w:t>
      </w:r>
    </w:p>
    <w:p w:rsidR="009C39AB" w:rsidRPr="0021574E" w:rsidRDefault="009C39AB" w:rsidP="00407590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4" w:name="_Toc372818567"/>
      <w:r w:rsidRPr="0021574E">
        <w:rPr>
          <w:rFonts w:ascii="Arial" w:hAnsi="Arial" w:cs="Arial"/>
          <w:color w:val="000000" w:themeColor="text1"/>
          <w:sz w:val="24"/>
          <w:szCs w:val="24"/>
        </w:rPr>
        <w:t>4.4 Стратегия маркетинга</w:t>
      </w:r>
      <w:bookmarkEnd w:id="24"/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Организацию </w:t>
      </w:r>
      <w:r w:rsidR="00BD7F0B">
        <w:rPr>
          <w:rFonts w:cs="Arial"/>
        </w:rPr>
        <w:t>деятельности</w:t>
      </w:r>
      <w:r w:rsidRPr="00B70129">
        <w:rPr>
          <w:rFonts w:cs="Arial"/>
        </w:rPr>
        <w:t xml:space="preserve"> на предприятии предполагается осуществлять с учетом следующих принципов:</w:t>
      </w:r>
    </w:p>
    <w:p w:rsidR="00B10B6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1. Постоянный мониторинг конкурентоспособности</w:t>
      </w:r>
      <w:r w:rsidR="00407590">
        <w:rPr>
          <w:rFonts w:cs="Arial"/>
        </w:rPr>
        <w:t xml:space="preserve"> </w:t>
      </w:r>
      <w:r w:rsidR="00BD7F0B">
        <w:rPr>
          <w:rFonts w:cs="Arial"/>
        </w:rPr>
        <w:t>продукции</w:t>
      </w:r>
      <w:r w:rsidR="00B10B69">
        <w:rPr>
          <w:rFonts w:cs="Arial"/>
        </w:rPr>
        <w:t>;</w:t>
      </w:r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2. Использование комплекса мер по формированию спроса, формированию имиджа и закреплению постоянных клиентов.</w:t>
      </w:r>
    </w:p>
    <w:p w:rsidR="00116312" w:rsidRDefault="00B70129" w:rsidP="00B10B6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Маркетинговая стратегия заключается в организации сбыта </w:t>
      </w:r>
      <w:r w:rsidR="00603A44">
        <w:rPr>
          <w:rFonts w:cs="Arial"/>
        </w:rPr>
        <w:t>продукции.</w:t>
      </w:r>
    </w:p>
    <w:p w:rsidR="00B10B69" w:rsidRDefault="00B10B69" w:rsidP="00DE153D">
      <w:pPr>
        <w:spacing w:after="0" w:line="360" w:lineRule="auto"/>
        <w:jc w:val="both"/>
        <w:rPr>
          <w:rFonts w:cs="Arial"/>
        </w:rPr>
      </w:pPr>
    </w:p>
    <w:p w:rsidR="00F7739F" w:rsidRDefault="00F7739F" w:rsidP="00DE153D">
      <w:pPr>
        <w:spacing w:after="0" w:line="360" w:lineRule="auto"/>
        <w:jc w:val="both"/>
        <w:rPr>
          <w:rFonts w:cs="Arial"/>
        </w:rPr>
      </w:pPr>
    </w:p>
    <w:p w:rsidR="00F7739F" w:rsidRPr="00B10B69" w:rsidRDefault="00F7739F" w:rsidP="00DE153D">
      <w:pPr>
        <w:spacing w:after="0" w:line="360" w:lineRule="auto"/>
        <w:jc w:val="both"/>
        <w:rPr>
          <w:rFonts w:cs="Arial"/>
        </w:rPr>
      </w:pPr>
    </w:p>
    <w:p w:rsidR="00956701" w:rsidRPr="00A968FE" w:rsidRDefault="006E0108" w:rsidP="006E0108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A968FE">
        <w:rPr>
          <w:rFonts w:cs="Arial"/>
          <w:b/>
          <w:i/>
        </w:rPr>
        <w:lastRenderedPageBreak/>
        <w:t xml:space="preserve">SWOT – анализ </w:t>
      </w:r>
      <w:r w:rsidR="003760A7">
        <w:rPr>
          <w:rFonts w:cs="Arial"/>
          <w:b/>
          <w:i/>
        </w:rPr>
        <w:t>по проекту</w:t>
      </w:r>
    </w:p>
    <w:p w:rsidR="00956701" w:rsidRDefault="00956701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25" w:name="_Toc372818593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4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Сильные и слабые стороны проекта</w:t>
      </w:r>
      <w:bookmarkEnd w:id="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1616"/>
        <w:gridCol w:w="7309"/>
      </w:tblGrid>
      <w:tr w:rsidR="00BB55E3" w:rsidRPr="00043BFA" w:rsidTr="00783C1A">
        <w:trPr>
          <w:trHeight w:val="523"/>
        </w:trPr>
        <w:tc>
          <w:tcPr>
            <w:tcW w:w="646" w:type="dxa"/>
            <w:vMerge w:val="restart"/>
            <w:shd w:val="clear" w:color="auto" w:fill="DBE5F1" w:themeFill="accent1" w:themeFillTint="33"/>
            <w:textDirection w:val="btLr"/>
          </w:tcPr>
          <w:p w:rsidR="00BB55E3" w:rsidRPr="00043BFA" w:rsidRDefault="00BB55E3" w:rsidP="00783C1A">
            <w:pPr>
              <w:spacing w:after="0"/>
              <w:ind w:left="113" w:right="-1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b/>
                <w:color w:val="000000"/>
                <w:sz w:val="20"/>
                <w:szCs w:val="20"/>
              </w:rPr>
              <w:t>Внешняя среда</w:t>
            </w:r>
          </w:p>
        </w:tc>
        <w:tc>
          <w:tcPr>
            <w:tcW w:w="1616" w:type="dxa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color w:val="000000"/>
                <w:sz w:val="20"/>
                <w:szCs w:val="20"/>
              </w:rPr>
              <w:t>Возможности</w:t>
            </w:r>
          </w:p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Расширение производственны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х мощностей</w:t>
            </w:r>
          </w:p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Увеличение асс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ортимента выпускаемой продукции</w:t>
            </w:r>
          </w:p>
        </w:tc>
      </w:tr>
      <w:tr w:rsidR="00BB55E3" w:rsidRPr="00043BFA" w:rsidTr="00783C1A">
        <w:trPr>
          <w:trHeight w:val="551"/>
        </w:trPr>
        <w:tc>
          <w:tcPr>
            <w:tcW w:w="646" w:type="dxa"/>
            <w:vMerge/>
            <w:shd w:val="clear" w:color="auto" w:fill="DBE5F1" w:themeFill="accent1" w:themeFillTint="33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color w:val="000000"/>
                <w:sz w:val="20"/>
                <w:szCs w:val="20"/>
              </w:rPr>
              <w:t>Угрозы</w:t>
            </w:r>
          </w:p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Организация крупных производств п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 выпуску аналогичной продукции</w:t>
            </w:r>
          </w:p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Увеличение доли импорта (увеличение доли п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отребления импортной продукции)</w:t>
            </w:r>
          </w:p>
        </w:tc>
      </w:tr>
      <w:tr w:rsidR="00BB55E3" w:rsidRPr="00043BFA" w:rsidTr="00783C1A">
        <w:tc>
          <w:tcPr>
            <w:tcW w:w="646" w:type="dxa"/>
            <w:vMerge w:val="restart"/>
            <w:shd w:val="clear" w:color="auto" w:fill="DBE5F1" w:themeFill="accent1" w:themeFillTint="33"/>
            <w:textDirection w:val="btLr"/>
          </w:tcPr>
          <w:p w:rsidR="00BB55E3" w:rsidRPr="00043BFA" w:rsidRDefault="00BB55E3" w:rsidP="00783C1A">
            <w:pPr>
              <w:spacing w:after="0"/>
              <w:ind w:left="113" w:right="-1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b/>
                <w:color w:val="000000"/>
                <w:sz w:val="20"/>
                <w:szCs w:val="20"/>
              </w:rPr>
              <w:t>Внутренняя среда</w:t>
            </w:r>
          </w:p>
        </w:tc>
        <w:tc>
          <w:tcPr>
            <w:tcW w:w="1616" w:type="dxa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color w:val="000000"/>
                <w:sz w:val="20"/>
                <w:szCs w:val="20"/>
              </w:rPr>
              <w:t>Преимущества</w:t>
            </w:r>
          </w:p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Использование высокотехнологичн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ого и современного оборудования</w:t>
            </w:r>
          </w:p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спользование натурального сырья</w:t>
            </w:r>
          </w:p>
        </w:tc>
      </w:tr>
      <w:tr w:rsidR="00BB55E3" w:rsidRPr="00043BFA" w:rsidTr="00783C1A">
        <w:tc>
          <w:tcPr>
            <w:tcW w:w="646" w:type="dxa"/>
            <w:vMerge/>
            <w:shd w:val="clear" w:color="auto" w:fill="DBE5F1" w:themeFill="accent1" w:themeFillTint="33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BB55E3" w:rsidRPr="00043BFA" w:rsidRDefault="00BB55E3" w:rsidP="00783C1A">
            <w:pPr>
              <w:spacing w:after="0"/>
              <w:ind w:right="-1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43BFA">
              <w:rPr>
                <w:rFonts w:eastAsia="Calibri" w:cs="Times New Roman"/>
                <w:color w:val="000000"/>
                <w:sz w:val="20"/>
                <w:szCs w:val="20"/>
              </w:rPr>
              <w:t xml:space="preserve">         Недостатки</w:t>
            </w:r>
          </w:p>
        </w:tc>
        <w:tc>
          <w:tcPr>
            <w:tcW w:w="0" w:type="auto"/>
          </w:tcPr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1.</w:t>
            </w:r>
            <w:r w:rsidRPr="00043BF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Неузнаваем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ость предприятия (новый проект)</w:t>
            </w:r>
          </w:p>
          <w:p w:rsidR="00BB55E3" w:rsidRPr="00043BFA" w:rsidRDefault="00BB55E3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2.Зависимость от цен на сырье</w:t>
            </w:r>
          </w:p>
        </w:tc>
      </w:tr>
    </w:tbl>
    <w:p w:rsidR="00114A57" w:rsidRDefault="00114A57" w:rsidP="00DE153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FD5F8B" w:rsidRDefault="00956701" w:rsidP="00DE153D">
      <w:pPr>
        <w:spacing w:after="0" w:line="360" w:lineRule="auto"/>
        <w:ind w:firstLine="284"/>
        <w:jc w:val="both"/>
        <w:rPr>
          <w:rFonts w:cs="Arial"/>
        </w:rPr>
      </w:pPr>
      <w:r w:rsidRPr="00956701">
        <w:rPr>
          <w:rFonts w:cs="Arial"/>
        </w:rPr>
        <w:t>Анализируя данные, полученные в SWOT-анализе</w:t>
      </w:r>
      <w:r w:rsidR="008D1F9E">
        <w:rPr>
          <w:rFonts w:cs="Arial"/>
        </w:rPr>
        <w:t>,</w:t>
      </w:r>
      <w:r w:rsidRPr="00956701">
        <w:rPr>
          <w:rFonts w:cs="Arial"/>
        </w:rPr>
        <w:t xml:space="preserve"> можно сделать вывод, что проект имеет сильные стороны и возможности, позволяющие предприятию выполнять намеченный план.</w:t>
      </w:r>
    </w:p>
    <w:p w:rsidR="00FD5F8B" w:rsidRDefault="00FD5F8B" w:rsidP="00DE153D">
      <w:pPr>
        <w:spacing w:after="0" w:line="360" w:lineRule="auto"/>
        <w:ind w:firstLine="284"/>
        <w:jc w:val="both"/>
        <w:rPr>
          <w:rFonts w:cs="Arial"/>
        </w:rPr>
      </w:pPr>
    </w:p>
    <w:p w:rsidR="00FD5F8B" w:rsidRPr="0021574E" w:rsidRDefault="00FD5F8B" w:rsidP="00FD5F8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" w:name="_Toc372818296"/>
      <w:bookmarkStart w:id="27" w:name="_Toc372818568"/>
      <w:r w:rsidRPr="0021574E"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Анализ рисков</w:t>
      </w:r>
      <w:bookmarkEnd w:id="26"/>
      <w:bookmarkEnd w:id="27"/>
    </w:p>
    <w:p w:rsidR="00FD5F8B" w:rsidRPr="00BA42C4" w:rsidRDefault="00FD5F8B" w:rsidP="00FD5F8B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Предпринимательская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деятельность</w:t>
      </w:r>
      <w:r>
        <w:rPr>
          <w:rFonts w:eastAsia="Times New Roman" w:cs="Arial"/>
          <w:bCs/>
          <w:color w:val="auto"/>
          <w:szCs w:val="24"/>
          <w:lang w:eastAsia="ru-RU"/>
        </w:rPr>
        <w:t>, особенно на первоначальном этапе,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во всех формах и видах сопряжена с риском. </w:t>
      </w:r>
      <w:r>
        <w:rPr>
          <w:rFonts w:eastAsia="Times New Roman" w:cs="Arial"/>
          <w:bCs/>
          <w:color w:val="auto"/>
          <w:szCs w:val="24"/>
          <w:lang w:eastAsia="ru-RU"/>
        </w:rPr>
        <w:t>Перед начинанием любого дела следуют тщательно провести анализ всех возможных рисков, которые могут возникнуть при реализации бизнес-идеи.</w:t>
      </w:r>
    </w:p>
    <w:p w:rsidR="00FD5F8B" w:rsidRDefault="00FD5F8B" w:rsidP="00FD5F8B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BA42C4">
        <w:rPr>
          <w:rFonts w:eastAsia="Times New Roman" w:cs="Arial"/>
          <w:bCs/>
          <w:color w:val="auto"/>
          <w:szCs w:val="24"/>
          <w:lang w:eastAsia="ru-RU"/>
        </w:rPr>
        <w:t>Инвестиционный риск - это вероятность возникновения непредвиденных финансовых потерь в ситуации неопределенности условий инвестирования.</w:t>
      </w:r>
    </w:p>
    <w:p w:rsidR="00FD5F8B" w:rsidRDefault="00FD5F8B" w:rsidP="00FD5F8B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Главные риски, присущие данному инвестиционному проекту и предупредительные мероприятия, которые необходимо сделать в ходе реализации бизнес-проекта:</w:t>
      </w:r>
    </w:p>
    <w:p w:rsidR="00FD5F8B" w:rsidRDefault="00FD5F8B" w:rsidP="00FD5F8B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невыполнения производственной программы – в базовых допущениях необходимо заложить минимальную производительность исходя из мощности оборудования;</w:t>
      </w:r>
    </w:p>
    <w:p w:rsidR="00FD5F8B" w:rsidRDefault="00FD5F8B" w:rsidP="00FD5F8B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 xml:space="preserve">Риск потери ликвидности вследствие неравномерности продаж – возврат денежных средств производить равномерными платежами, </w:t>
      </w:r>
      <w:r>
        <w:rPr>
          <w:rFonts w:eastAsia="Times New Roman" w:cs="Arial"/>
          <w:bCs/>
          <w:color w:val="auto"/>
          <w:szCs w:val="24"/>
          <w:lang w:val="en-US" w:eastAsia="ru-RU"/>
        </w:rPr>
        <w:t>c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 возможностью отсрочки и частичного досрочного погашения;</w:t>
      </w:r>
    </w:p>
    <w:p w:rsidR="00FD5F8B" w:rsidRDefault="00FD5F8B" w:rsidP="00FD5F8B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Возможный травматизм – строгое соблюдение норм и правил техники безопасности, предусмотреть расходы связанные со страхованием от несчастных случаев;</w:t>
      </w:r>
    </w:p>
    <w:p w:rsidR="00FD5F8B" w:rsidRDefault="00FD5F8B" w:rsidP="00FD5F8B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Риск </w:t>
      </w:r>
      <w:r>
        <w:rPr>
          <w:rFonts w:eastAsia="Times New Roman" w:cs="Arial"/>
          <w:bCs/>
          <w:color w:val="auto"/>
          <w:szCs w:val="24"/>
          <w:lang w:eastAsia="ru-RU"/>
        </w:rPr>
        <w:t>повышения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цен на </w:t>
      </w:r>
      <w:r>
        <w:rPr>
          <w:rFonts w:eastAsia="Times New Roman" w:cs="Arial"/>
          <w:bCs/>
          <w:color w:val="auto"/>
          <w:szCs w:val="24"/>
          <w:lang w:eastAsia="ru-RU"/>
        </w:rPr>
        <w:t>сырье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– предусмотреть возможность </w:t>
      </w:r>
      <w:r>
        <w:rPr>
          <w:rFonts w:eastAsia="Times New Roman" w:cs="Arial"/>
          <w:bCs/>
          <w:color w:val="auto"/>
          <w:szCs w:val="24"/>
          <w:lang w:eastAsia="ru-RU"/>
        </w:rPr>
        <w:t>заключения контрактов на поставку объемов сырья в течение длительного времени с фиксированной ценой;</w:t>
      </w:r>
    </w:p>
    <w:p w:rsidR="00FD5F8B" w:rsidRDefault="00FD5F8B" w:rsidP="00FD5F8B">
      <w:pPr>
        <w:pStyle w:val="af"/>
        <w:numPr>
          <w:ilvl w:val="0"/>
          <w:numId w:val="14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 xml:space="preserve">Сложности в организации технологического процесса – выбрать поставщика оборудования, который будет сопровождать проект на первоначальном этапе, </w:t>
      </w:r>
      <w:r>
        <w:rPr>
          <w:rFonts w:eastAsia="Times New Roman" w:cs="Arial"/>
          <w:bCs/>
          <w:color w:val="auto"/>
          <w:szCs w:val="24"/>
          <w:lang w:eastAsia="ru-RU"/>
        </w:rPr>
        <w:lastRenderedPageBreak/>
        <w:t>принять на работу технолога с большим стажем работы, предусмотреть обучение, посещение курсов повышения квалификации.</w:t>
      </w:r>
    </w:p>
    <w:p w:rsidR="00956701" w:rsidRPr="00956701" w:rsidRDefault="00FD5F8B" w:rsidP="00FD5F8B">
      <w:pPr>
        <w:spacing w:after="0" w:line="360" w:lineRule="auto"/>
        <w:ind w:firstLine="284"/>
        <w:jc w:val="both"/>
        <w:rPr>
          <w:rFonts w:cs="Arial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А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нализ 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и выявление 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инвестиционных рисков </w:t>
      </w:r>
      <w:r>
        <w:rPr>
          <w:rFonts w:eastAsia="Times New Roman" w:cs="Arial"/>
          <w:bCs/>
          <w:color w:val="auto"/>
          <w:szCs w:val="24"/>
          <w:lang w:eastAsia="ru-RU"/>
        </w:rPr>
        <w:t>позволяет избежать ошибок и финансовых потерь в будущем при реализации бизнес-идеи.</w:t>
      </w:r>
      <w:r w:rsidR="00956701" w:rsidRPr="00956701">
        <w:rPr>
          <w:rFonts w:cs="Arial"/>
        </w:rPr>
        <w:t xml:space="preserve"> </w:t>
      </w:r>
    </w:p>
    <w:p w:rsidR="00F7739F" w:rsidRDefault="00F7739F">
      <w:pPr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28" w:name="_Toc372818569"/>
      <w:r w:rsidRPr="0021574E">
        <w:rPr>
          <w:rFonts w:ascii="Arial" w:hAnsi="Arial" w:cs="Arial"/>
          <w:color w:val="000000" w:themeColor="text1"/>
        </w:rPr>
        <w:lastRenderedPageBreak/>
        <w:t>5. Техническое планирование</w:t>
      </w:r>
      <w:bookmarkEnd w:id="28"/>
    </w:p>
    <w:p w:rsidR="001609CE" w:rsidRPr="001609CE" w:rsidRDefault="00122FE2" w:rsidP="001609CE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9" w:name="_Toc372818570"/>
      <w:r w:rsidRPr="0021574E">
        <w:rPr>
          <w:rFonts w:ascii="Arial" w:hAnsi="Arial" w:cs="Arial"/>
          <w:color w:val="000000" w:themeColor="text1"/>
          <w:sz w:val="24"/>
          <w:szCs w:val="24"/>
        </w:rPr>
        <w:t>5.1 Технологический процесс</w:t>
      </w:r>
      <w:bookmarkEnd w:id="29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  <w:r w:rsidRPr="00BB55E3">
        <w:rPr>
          <w:rFonts w:cs="Arial"/>
        </w:rPr>
        <w:t>Выработка посуды для повседневного использования может производиться четырьмя основными способами. Все они отличаются по технологии, трудозатра</w:t>
      </w:r>
      <w:r>
        <w:rPr>
          <w:rFonts w:cs="Arial"/>
        </w:rPr>
        <w:t>там и качеству готовых изделий.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BB55E3">
        <w:rPr>
          <w:rFonts w:cs="Arial"/>
          <w:b/>
          <w:i/>
        </w:rPr>
        <w:t>Выдувание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  <w:r w:rsidRPr="00BB55E3">
        <w:rPr>
          <w:rFonts w:cs="Arial"/>
        </w:rPr>
        <w:t>Для посудных изделий сложных форм используется ручной метод выдувания с помощью металлических «самодувок». В длинные трубки подается воздух из резинового баллона. Розогретый конец «самодувки» опускают в сваренную стекломассу, навивают на него необходимое количество смеси, выравнивают на производственном столе и начинают выдувку изделия. Сначала основу превращают в небольшую колбу, далее помещают заготовку в металлическую форму, продувают до заданных технологом производства параметров и снимают части ограничителя-шаблона с готового изделия. При массовом изготовлении посуды простых форм: стаканов, бокалов используется вакуумный автоматический спосо</w:t>
      </w:r>
      <w:r>
        <w:rPr>
          <w:rFonts w:cs="Arial"/>
        </w:rPr>
        <w:t>б выдувания – механизированный.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BB55E3">
        <w:rPr>
          <w:rFonts w:cs="Arial"/>
          <w:b/>
          <w:i/>
        </w:rPr>
        <w:t>Цетробежное литье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  <w:r w:rsidRPr="00BB55E3">
        <w:rPr>
          <w:rFonts w:cs="Arial"/>
        </w:rPr>
        <w:t>Этим способом производят стеклянные изделия большого размера: вазы, блюда и т.д. В приготовленные формы заливается стекломасса и включается центробежный станок, который начинает вращать форму со смесью на большой скорости. Обороты могут достигать до 2</w:t>
      </w:r>
      <w:r>
        <w:rPr>
          <w:rFonts w:cs="Arial"/>
        </w:rPr>
        <w:t xml:space="preserve"> </w:t>
      </w:r>
      <w:r w:rsidRPr="00BB55E3">
        <w:rPr>
          <w:rFonts w:cs="Arial"/>
        </w:rPr>
        <w:t>500 в минуту. Под воздействием центробежной силы тяжести стекломасса начинает у</w:t>
      </w:r>
      <w:r>
        <w:rPr>
          <w:rFonts w:cs="Arial"/>
        </w:rPr>
        <w:t>плотняться и кристаллизоваться.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  <w:b/>
          <w:i/>
        </w:rPr>
      </w:pPr>
      <w:r>
        <w:rPr>
          <w:rFonts w:cs="Arial"/>
          <w:b/>
          <w:i/>
        </w:rPr>
        <w:t>Прессование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  <w:r w:rsidRPr="00BB55E3">
        <w:rPr>
          <w:rFonts w:cs="Arial"/>
        </w:rPr>
        <w:t>Этот вид производства  посудных изделий подразумевает использование ручных, автоматических или полуавтоматических прессов. Заранее отмеренное количество смеси подается в матричную форму. При включении станка пуансон начинает двигаться и давить на стекломассу. Она заполняет пространство между матрицей и прессом. Так получают издели</w:t>
      </w:r>
      <w:r>
        <w:rPr>
          <w:rFonts w:cs="Arial"/>
        </w:rPr>
        <w:t>е необходимого размера и формы.</w:t>
      </w:r>
    </w:p>
    <w:p w:rsidR="00BB55E3" w:rsidRPr="00BB55E3" w:rsidRDefault="00BB55E3" w:rsidP="00BB55E3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BB55E3">
        <w:rPr>
          <w:rFonts w:cs="Arial"/>
          <w:b/>
          <w:i/>
        </w:rPr>
        <w:t>Прессовыдувание</w:t>
      </w:r>
    </w:p>
    <w:p w:rsidR="002D4C80" w:rsidRDefault="00BB55E3" w:rsidP="00BB55E3">
      <w:pPr>
        <w:spacing w:after="0" w:line="360" w:lineRule="auto"/>
        <w:ind w:firstLine="284"/>
        <w:jc w:val="both"/>
        <w:rPr>
          <w:rFonts w:cs="Arial"/>
        </w:rPr>
      </w:pPr>
      <w:r w:rsidRPr="00BB55E3">
        <w:rPr>
          <w:rFonts w:cs="Arial"/>
        </w:rPr>
        <w:t>Это комбинирование двух различных способов производства посуды из стекла: прессования и выдувания. Полученную при помощи прессовки заготовку обрабатывают: сглаживают края и отправляют на выдувание механизированным способом до достижения заданных технологом стекольного производства параметров.</w:t>
      </w:r>
    </w:p>
    <w:p w:rsid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</w:p>
    <w:p w:rsid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</w:p>
    <w:p w:rsidR="00BB55E3" w:rsidRDefault="00BB55E3" w:rsidP="00BB55E3">
      <w:pPr>
        <w:spacing w:after="0" w:line="360" w:lineRule="auto"/>
        <w:ind w:firstLine="284"/>
        <w:jc w:val="both"/>
        <w:rPr>
          <w:rFonts w:cs="Arial"/>
        </w:rPr>
      </w:pPr>
    </w:p>
    <w:p w:rsidR="00BB55E3" w:rsidRPr="000A4A45" w:rsidRDefault="00BB55E3" w:rsidP="00BB55E3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0" w:name="_Toc372818571"/>
      <w:r w:rsidRPr="0021574E">
        <w:rPr>
          <w:rFonts w:ascii="Arial" w:hAnsi="Arial" w:cs="Arial"/>
          <w:color w:val="000000" w:themeColor="text1"/>
          <w:sz w:val="24"/>
          <w:szCs w:val="24"/>
        </w:rPr>
        <w:lastRenderedPageBreak/>
        <w:t>5.2 Здания и сооружения</w:t>
      </w:r>
      <w:bookmarkEnd w:id="30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976A6" w:rsidRPr="00E504EE" w:rsidRDefault="00BB55E3" w:rsidP="007976A6">
      <w:pPr>
        <w:spacing w:after="0" w:line="360" w:lineRule="auto"/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6AB649B" wp14:editId="083F73D7">
            <wp:simplePos x="0" y="0"/>
            <wp:positionH relativeFrom="column">
              <wp:posOffset>161290</wp:posOffset>
            </wp:positionH>
            <wp:positionV relativeFrom="paragraph">
              <wp:posOffset>104140</wp:posOffset>
            </wp:positionV>
            <wp:extent cx="2147570" cy="1724660"/>
            <wp:effectExtent l="0" t="0" r="508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A6" w:rsidRPr="009E1B8B">
        <w:t xml:space="preserve">В рамках реализации проекта </w:t>
      </w:r>
      <w:r w:rsidR="007976A6">
        <w:t xml:space="preserve">предусматривается </w:t>
      </w:r>
      <w:r w:rsidR="00114A57" w:rsidRPr="00114A57">
        <w:t>строительство</w:t>
      </w:r>
      <w:r w:rsidR="007976A6">
        <w:t xml:space="preserve"> производственного корпуса. Общая площадь производственного </w:t>
      </w:r>
      <w:r>
        <w:t>корпуса</w:t>
      </w:r>
      <w:r w:rsidR="007976A6">
        <w:t xml:space="preserve"> будет составлять 6 300 кв. м.</w:t>
      </w:r>
      <w:r>
        <w:t>:</w:t>
      </w:r>
    </w:p>
    <w:p w:rsidR="00BB55E3" w:rsidRDefault="00BB55E3" w:rsidP="00BB55E3">
      <w:pPr>
        <w:spacing w:after="0" w:line="360" w:lineRule="auto"/>
        <w:ind w:firstLine="284"/>
        <w:jc w:val="both"/>
      </w:pPr>
      <w:r>
        <w:t>- Площадь для оборудования: длина – 100 м, ширина -36 м (не включая площадь для склада, цеха упаковки);</w:t>
      </w:r>
    </w:p>
    <w:p w:rsidR="00BB55E3" w:rsidRDefault="00BB55E3" w:rsidP="00BB55E3">
      <w:pPr>
        <w:spacing w:after="0" w:line="360" w:lineRule="auto"/>
        <w:ind w:firstLine="284"/>
        <w:jc w:val="both"/>
      </w:pPr>
      <w:r>
        <w:t>- Площадь под сушильную камеру и печь отжига – 2 700 м2.</w:t>
      </w:r>
    </w:p>
    <w:p w:rsidR="00BB55E3" w:rsidRDefault="00BB55E3" w:rsidP="00BB55E3">
      <w:pPr>
        <w:spacing w:after="0" w:line="360" w:lineRule="auto"/>
        <w:ind w:firstLine="284"/>
        <w:jc w:val="both"/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1" w:name="_Toc372818572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5.3 Оборудование и инвентарь </w:t>
      </w:r>
      <w:r w:rsidR="00E22A3B">
        <w:rPr>
          <w:rFonts w:ascii="Arial" w:hAnsi="Arial" w:cs="Arial"/>
          <w:color w:val="000000" w:themeColor="text1"/>
          <w:sz w:val="24"/>
          <w:szCs w:val="24"/>
        </w:rPr>
        <w:t>(техника)</w:t>
      </w:r>
      <w:bookmarkEnd w:id="31"/>
    </w:p>
    <w:p w:rsidR="001D7FB4" w:rsidRPr="001B5497" w:rsidRDefault="001B5497" w:rsidP="000A4A45">
      <w:pPr>
        <w:spacing w:after="0" w:line="360" w:lineRule="auto"/>
        <w:ind w:firstLine="284"/>
        <w:jc w:val="both"/>
        <w:rPr>
          <w:rFonts w:cs="Arial"/>
          <w:color w:val="auto"/>
        </w:rPr>
      </w:pPr>
      <w:bookmarkStart w:id="32" w:name="_Toc358054198"/>
      <w:r w:rsidRPr="001B5497">
        <w:rPr>
          <w:rFonts w:cs="Arial"/>
          <w:color w:val="auto"/>
        </w:rPr>
        <w:t>В следующей таблице пр</w:t>
      </w:r>
      <w:r w:rsidR="001A73A7">
        <w:rPr>
          <w:rFonts w:cs="Arial"/>
          <w:color w:val="auto"/>
        </w:rPr>
        <w:t>едставлен перечень необхо</w:t>
      </w:r>
      <w:r w:rsidR="00792992">
        <w:rPr>
          <w:rFonts w:cs="Arial"/>
          <w:color w:val="auto"/>
        </w:rPr>
        <w:t>димого оборудования</w:t>
      </w:r>
      <w:r w:rsidR="00420CF9">
        <w:rPr>
          <w:rFonts w:cs="Arial"/>
          <w:color w:val="auto"/>
        </w:rPr>
        <w:t xml:space="preserve"> и техники</w:t>
      </w:r>
      <w:r w:rsidR="00792992">
        <w:rPr>
          <w:rFonts w:cs="Arial"/>
          <w:color w:val="auto"/>
        </w:rPr>
        <w:t>.</w:t>
      </w:r>
    </w:p>
    <w:p w:rsidR="00197CA9" w:rsidRPr="002F1E7D" w:rsidRDefault="00197CA9" w:rsidP="00197CA9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3" w:name="_Toc372818594"/>
      <w:r w:rsidRPr="00597297">
        <w:rPr>
          <w:color w:val="auto"/>
          <w:sz w:val="20"/>
        </w:rPr>
        <w:t xml:space="preserve">Таблица </w:t>
      </w:r>
      <w:r w:rsidRPr="00597297">
        <w:rPr>
          <w:color w:val="auto"/>
          <w:sz w:val="20"/>
        </w:rPr>
        <w:fldChar w:fldCharType="begin"/>
      </w:r>
      <w:r w:rsidRPr="00597297">
        <w:rPr>
          <w:color w:val="auto"/>
          <w:sz w:val="20"/>
        </w:rPr>
        <w:instrText xml:space="preserve"> SEQ Таблица \* ARABIC </w:instrText>
      </w:r>
      <w:r w:rsidRPr="0059729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5</w:t>
      </w:r>
      <w:r w:rsidRPr="00597297">
        <w:rPr>
          <w:color w:val="auto"/>
          <w:sz w:val="20"/>
        </w:rPr>
        <w:fldChar w:fldCharType="end"/>
      </w:r>
      <w:r w:rsidRPr="00597297">
        <w:rPr>
          <w:color w:val="auto"/>
          <w:sz w:val="20"/>
        </w:rPr>
        <w:t xml:space="preserve"> - </w:t>
      </w:r>
      <w:bookmarkEnd w:id="32"/>
      <w:r w:rsidR="00792992">
        <w:rPr>
          <w:color w:val="auto"/>
          <w:sz w:val="20"/>
        </w:rPr>
        <w:t>Перечень необходимого оборудования</w:t>
      </w:r>
      <w:r w:rsidR="00E22A3B">
        <w:rPr>
          <w:color w:val="auto"/>
          <w:sz w:val="20"/>
        </w:rPr>
        <w:t xml:space="preserve"> и техники</w:t>
      </w:r>
      <w:r w:rsidR="001B5497" w:rsidRPr="00B872AB">
        <w:rPr>
          <w:color w:val="auto"/>
          <w:sz w:val="20"/>
        </w:rPr>
        <w:t>, тыс. тенге</w:t>
      </w:r>
      <w:bookmarkEnd w:id="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7"/>
        <w:gridCol w:w="1878"/>
        <w:gridCol w:w="1878"/>
        <w:gridCol w:w="1878"/>
      </w:tblGrid>
      <w:tr w:rsidR="00BB55E3" w:rsidRPr="00BB55E3" w:rsidTr="00BB55E3">
        <w:trPr>
          <w:trHeight w:val="109"/>
        </w:trPr>
        <w:tc>
          <w:tcPr>
            <w:tcW w:w="2057" w:type="pct"/>
            <w:shd w:val="clear" w:color="auto" w:fill="DBE5F1" w:themeFill="accent1" w:themeFillTint="33"/>
            <w:noWrap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81" w:type="pct"/>
            <w:shd w:val="clear" w:color="auto" w:fill="DBE5F1" w:themeFill="accent1" w:themeFillTint="33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81" w:type="pct"/>
            <w:shd w:val="clear" w:color="auto" w:fill="DBE5F1" w:themeFill="accent1" w:themeFillTint="33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981" w:type="pct"/>
            <w:shd w:val="clear" w:color="auto" w:fill="DBE5F1" w:themeFill="accent1" w:themeFillTint="33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BB55E3" w:rsidRPr="00BB55E3" w:rsidTr="00BB55E3">
        <w:trPr>
          <w:trHeight w:val="156"/>
        </w:trPr>
        <w:tc>
          <w:tcPr>
            <w:tcW w:w="2057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682 801</w:t>
            </w:r>
          </w:p>
        </w:tc>
      </w:tr>
      <w:tr w:rsidR="00BB55E3" w:rsidRPr="00BB55E3" w:rsidTr="00BB55E3">
        <w:trPr>
          <w:trHeight w:val="180"/>
        </w:trPr>
        <w:tc>
          <w:tcPr>
            <w:tcW w:w="2057" w:type="pct"/>
            <w:shd w:val="clear" w:color="auto" w:fill="FFFFFF" w:themeFill="background1"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Комплект оборудования для изделий из стекла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682 801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682 801</w:t>
            </w:r>
          </w:p>
        </w:tc>
      </w:tr>
      <w:tr w:rsidR="00BB55E3" w:rsidRPr="00BB55E3" w:rsidTr="00BB55E3">
        <w:trPr>
          <w:trHeight w:val="110"/>
        </w:trPr>
        <w:tc>
          <w:tcPr>
            <w:tcW w:w="2057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17 450</w:t>
            </w:r>
          </w:p>
        </w:tc>
      </w:tr>
      <w:tr w:rsidR="00BB55E3" w:rsidRPr="00BB55E3" w:rsidTr="00BB55E3">
        <w:trPr>
          <w:trHeight w:val="155"/>
        </w:trPr>
        <w:tc>
          <w:tcPr>
            <w:tcW w:w="2057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Вилочный погрузчик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8 500</w:t>
            </w:r>
          </w:p>
        </w:tc>
      </w:tr>
      <w:tr w:rsidR="00BB55E3" w:rsidRPr="00BB55E3" w:rsidTr="00BB55E3">
        <w:trPr>
          <w:trHeight w:val="272"/>
        </w:trPr>
        <w:tc>
          <w:tcPr>
            <w:tcW w:w="2057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ГАЗель (с тентом)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2 983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8 950</w:t>
            </w:r>
          </w:p>
        </w:tc>
      </w:tr>
      <w:tr w:rsidR="00BB55E3" w:rsidRPr="00BB55E3" w:rsidTr="002964EE">
        <w:trPr>
          <w:trHeight w:val="105"/>
        </w:trPr>
        <w:tc>
          <w:tcPr>
            <w:tcW w:w="2057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BB55E3" w:rsidP="00BB55E3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B55E3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pct"/>
            <w:shd w:val="clear" w:color="auto" w:fill="FFFFFF" w:themeFill="background1"/>
            <w:noWrap/>
            <w:vAlign w:val="bottom"/>
            <w:hideMark/>
          </w:tcPr>
          <w:p w:rsidR="00BB55E3" w:rsidRPr="00BB55E3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700 251</w:t>
            </w:r>
          </w:p>
        </w:tc>
      </w:tr>
    </w:tbl>
    <w:p w:rsidR="00197CA9" w:rsidRDefault="00197CA9" w:rsidP="00197CA9">
      <w:pPr>
        <w:spacing w:after="0" w:line="360" w:lineRule="auto"/>
        <w:ind w:firstLine="284"/>
        <w:jc w:val="both"/>
        <w:rPr>
          <w:rFonts w:cs="Arial"/>
        </w:rPr>
      </w:pP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Общая стоимость </w:t>
      </w:r>
      <w:r w:rsidR="00792992">
        <w:rPr>
          <w:rFonts w:cs="Arial"/>
          <w:color w:val="auto"/>
        </w:rPr>
        <w:t>необходимого</w:t>
      </w:r>
      <w:r>
        <w:rPr>
          <w:rFonts w:cs="Arial"/>
          <w:color w:val="auto"/>
        </w:rPr>
        <w:t xml:space="preserve"> </w:t>
      </w:r>
      <w:r w:rsidR="00792992">
        <w:rPr>
          <w:rFonts w:cs="Arial"/>
          <w:color w:val="auto"/>
        </w:rPr>
        <w:t>оборудования</w:t>
      </w:r>
      <w:r w:rsidRPr="001B5497">
        <w:rPr>
          <w:rFonts w:cs="Arial"/>
          <w:color w:val="auto"/>
        </w:rPr>
        <w:t xml:space="preserve"> </w:t>
      </w:r>
      <w:r w:rsidR="00420CF9">
        <w:rPr>
          <w:rFonts w:cs="Arial"/>
          <w:color w:val="auto"/>
        </w:rPr>
        <w:t xml:space="preserve">и техники </w:t>
      </w:r>
      <w:r w:rsidRPr="001B5497">
        <w:rPr>
          <w:rFonts w:cs="Arial"/>
          <w:color w:val="auto"/>
        </w:rPr>
        <w:t xml:space="preserve">составит </w:t>
      </w:r>
      <w:r w:rsidR="002964EE">
        <w:rPr>
          <w:rFonts w:cs="Arial"/>
          <w:color w:val="auto"/>
        </w:rPr>
        <w:t>700 251</w:t>
      </w:r>
      <w:r w:rsidRPr="001B5497">
        <w:rPr>
          <w:rFonts w:cs="Arial"/>
          <w:color w:val="auto"/>
        </w:rPr>
        <w:t xml:space="preserve"> тыс. тенге.</w:t>
      </w:r>
    </w:p>
    <w:p w:rsidR="002835EC" w:rsidRPr="0021574E" w:rsidRDefault="002835EC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4" w:name="_Toc372818573"/>
      <w:r w:rsidRPr="0021574E">
        <w:rPr>
          <w:rFonts w:ascii="Arial" w:hAnsi="Arial" w:cs="Arial"/>
          <w:color w:val="000000" w:themeColor="text1"/>
          <w:sz w:val="24"/>
          <w:szCs w:val="24"/>
        </w:rPr>
        <w:t>5.4 Коммуникационная инфраструктура</w:t>
      </w:r>
      <w:bookmarkEnd w:id="34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9321F" w:rsidRPr="0021574E" w:rsidRDefault="002D4C80" w:rsidP="002D4C80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>
        <w:rPr>
          <w:rFonts w:cs="Arial"/>
        </w:rPr>
        <w:t xml:space="preserve">В рамках проекта предусматривается </w:t>
      </w:r>
      <w:r w:rsidR="00114A57">
        <w:rPr>
          <w:rFonts w:cs="Arial"/>
        </w:rPr>
        <w:t>строительство</w:t>
      </w:r>
      <w:r w:rsidR="007976A6">
        <w:rPr>
          <w:rFonts w:cs="Arial"/>
        </w:rPr>
        <w:t xml:space="preserve"> производственного корпуса</w:t>
      </w:r>
      <w:r>
        <w:rPr>
          <w:rFonts w:cs="Arial"/>
        </w:rPr>
        <w:t>, в котором будут иметься все соответствующие коммуникации.</w:t>
      </w:r>
      <w:r w:rsidR="0019321F"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5" w:name="_Toc372818574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6. Организация, управление и персонал</w:t>
      </w:r>
      <w:bookmarkEnd w:id="35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Общее руководство </w:t>
      </w:r>
      <w:r w:rsidR="002E214C">
        <w:rPr>
          <w:rFonts w:cs="Arial"/>
          <w:color w:val="auto"/>
        </w:rPr>
        <w:t>предприятием</w:t>
      </w:r>
      <w:r w:rsidRPr="001B5497">
        <w:rPr>
          <w:rFonts w:cs="Arial"/>
          <w:color w:val="auto"/>
        </w:rPr>
        <w:t xml:space="preserve"> осуществляет </w:t>
      </w:r>
      <w:r w:rsidR="001C4ED9">
        <w:rPr>
          <w:rFonts w:cs="Arial"/>
          <w:color w:val="auto"/>
        </w:rPr>
        <w:t>директор</w:t>
      </w:r>
      <w:r w:rsidRPr="001B5497">
        <w:rPr>
          <w:rFonts w:cs="Arial"/>
          <w:color w:val="auto"/>
        </w:rPr>
        <w:t>. Организационная структура предприятия имеет следующий вид, представленный ниже.</w:t>
      </w:r>
    </w:p>
    <w:p w:rsidR="002964EE" w:rsidRPr="002964EE" w:rsidRDefault="001B5497" w:rsidP="002964EE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6" w:name="_Toc308877781"/>
      <w:bookmarkStart w:id="37" w:name="_Toc372818608"/>
      <w:bookmarkStart w:id="38" w:name="_Toc360101245"/>
      <w:r w:rsidRPr="00B872AB">
        <w:rPr>
          <w:color w:val="auto"/>
          <w:sz w:val="20"/>
        </w:rPr>
        <w:t xml:space="preserve">Рисунок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Рисунок \* ARABIC </w:instrText>
      </w:r>
      <w:r w:rsidRPr="00B872AB">
        <w:rPr>
          <w:color w:val="auto"/>
          <w:sz w:val="20"/>
        </w:rPr>
        <w:fldChar w:fldCharType="separate"/>
      </w:r>
      <w:r w:rsidR="004D4059">
        <w:rPr>
          <w:noProof/>
          <w:color w:val="auto"/>
          <w:sz w:val="20"/>
        </w:rPr>
        <w:t>2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Организационная структура</w:t>
      </w:r>
      <w:bookmarkEnd w:id="36"/>
      <w:bookmarkEnd w:id="37"/>
      <w:r w:rsidRPr="00B872AB">
        <w:rPr>
          <w:color w:val="auto"/>
          <w:sz w:val="20"/>
        </w:rPr>
        <w:t xml:space="preserve"> </w:t>
      </w:r>
      <w:bookmarkEnd w:id="38"/>
    </w:p>
    <w:p w:rsidR="001B5497" w:rsidRPr="001B5497" w:rsidRDefault="002E214C" w:rsidP="002964EE">
      <w:pPr>
        <w:rPr>
          <w:rFonts w:cs="Arial"/>
          <w:color w:val="auto"/>
        </w:rPr>
      </w:pPr>
      <w:r>
        <w:rPr>
          <w:rFonts w:cs="Arial"/>
          <w:noProof/>
          <w:color w:val="auto"/>
          <w:lang w:eastAsia="ru-RU"/>
        </w:rPr>
        <w:drawing>
          <wp:inline distT="0" distB="0" distL="0" distR="0" wp14:anchorId="22551F6F" wp14:editId="36A3A6E3">
            <wp:extent cx="6996022" cy="3096883"/>
            <wp:effectExtent l="0" t="57150" r="0" b="4699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Приведенную структуру управления персоналом можно отнести к линейной. </w:t>
      </w:r>
    </w:p>
    <w:p w:rsidR="0019321F" w:rsidRPr="00485021" w:rsidRDefault="0019321F" w:rsidP="00DD15E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9" w:name="_Toc372818575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7. Реализация проекта</w:t>
      </w:r>
      <w:bookmarkEnd w:id="39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40" w:name="_Toc372818576"/>
      <w:r w:rsidRPr="0021574E">
        <w:rPr>
          <w:rFonts w:ascii="Arial" w:hAnsi="Arial" w:cs="Arial"/>
          <w:color w:val="000000" w:themeColor="text1"/>
          <w:sz w:val="24"/>
        </w:rPr>
        <w:t>7.1 План реализации</w:t>
      </w:r>
      <w:bookmarkEnd w:id="40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Предполагается, что реализация настоящего проекта займет период с </w:t>
      </w:r>
      <w:r w:rsidR="002964EE">
        <w:rPr>
          <w:rFonts w:cs="Arial"/>
          <w:color w:val="auto"/>
        </w:rPr>
        <w:t>января</w:t>
      </w:r>
      <w:r w:rsidRPr="001B5497">
        <w:rPr>
          <w:rFonts w:cs="Arial"/>
          <w:color w:val="auto"/>
        </w:rPr>
        <w:t xml:space="preserve"> по </w:t>
      </w:r>
      <w:r w:rsidR="002964EE">
        <w:rPr>
          <w:rFonts w:cs="Arial"/>
          <w:color w:val="auto"/>
        </w:rPr>
        <w:t>декабрь</w:t>
      </w:r>
      <w:r>
        <w:rPr>
          <w:rFonts w:cs="Arial"/>
          <w:color w:val="auto"/>
        </w:rPr>
        <w:t xml:space="preserve"> 2014</w:t>
      </w:r>
      <w:r w:rsidRPr="001B5497">
        <w:rPr>
          <w:rFonts w:cs="Arial"/>
          <w:color w:val="auto"/>
        </w:rPr>
        <w:t xml:space="preserve"> г.</w:t>
      </w:r>
    </w:p>
    <w:p w:rsidR="00EA34D3" w:rsidRDefault="00015B3E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1" w:name="_Toc372818595"/>
      <w:r w:rsidRPr="00165E0B">
        <w:rPr>
          <w:color w:val="auto"/>
          <w:sz w:val="20"/>
        </w:rPr>
        <w:t xml:space="preserve">Таблица </w:t>
      </w:r>
      <w:r w:rsidR="002B31C3"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="002B31C3" w:rsidRPr="00165E0B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6</w:t>
      </w:r>
      <w:r w:rsidR="002B31C3" w:rsidRPr="00165E0B">
        <w:rPr>
          <w:color w:val="auto"/>
          <w:sz w:val="20"/>
        </w:rPr>
        <w:fldChar w:fldCharType="end"/>
      </w:r>
      <w:r w:rsidR="00884E01" w:rsidRPr="00165E0B">
        <w:rPr>
          <w:color w:val="auto"/>
          <w:sz w:val="20"/>
        </w:rPr>
        <w:t xml:space="preserve"> </w:t>
      </w:r>
      <w:r w:rsidR="00EA34D3" w:rsidRPr="00165E0B">
        <w:rPr>
          <w:color w:val="auto"/>
          <w:sz w:val="20"/>
        </w:rPr>
        <w:t>– Календарный план реализации проекта</w:t>
      </w:r>
      <w:bookmarkEnd w:id="41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32"/>
        <w:gridCol w:w="497"/>
        <w:gridCol w:w="497"/>
        <w:gridCol w:w="497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666"/>
      </w:tblGrid>
      <w:tr w:rsidR="002964EE" w:rsidRPr="002964EE" w:rsidTr="00025FF6">
        <w:trPr>
          <w:trHeight w:val="272"/>
        </w:trPr>
        <w:tc>
          <w:tcPr>
            <w:tcW w:w="1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311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 год</w:t>
            </w:r>
          </w:p>
        </w:tc>
      </w:tr>
      <w:tr w:rsidR="00025FF6" w:rsidRPr="002964EE" w:rsidTr="00025FF6">
        <w:trPr>
          <w:trHeight w:val="272"/>
        </w:trPr>
        <w:tc>
          <w:tcPr>
            <w:tcW w:w="1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янв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фев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мар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апр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май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июн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июл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авг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сен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окт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ноя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дек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025FF6" w:rsidRDefault="002964EE" w:rsidP="002964E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</w:pPr>
            <w:r w:rsidRPr="00025FF6">
              <w:rPr>
                <w:rFonts w:eastAsia="Times New Roman" w:cs="Arial"/>
                <w:b/>
                <w:bCs/>
                <w:color w:val="auto"/>
                <w:sz w:val="14"/>
                <w:szCs w:val="14"/>
                <w:lang w:eastAsia="ru-RU"/>
              </w:rPr>
              <w:t>янв</w:t>
            </w:r>
          </w:p>
        </w:tc>
      </w:tr>
      <w:tr w:rsidR="00025FF6" w:rsidRPr="002964EE" w:rsidTr="00025FF6">
        <w:trPr>
          <w:trHeight w:val="517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Проведение маркетингового исследования и разработка бизнес-плана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Поиск оборудования, проведение переговоров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Оплата за оборудование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Поставка и монтаж оборудования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Приобретение техники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Поиск и найм персонала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производства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025FF6" w:rsidRPr="002964EE" w:rsidTr="00025FF6">
        <w:trPr>
          <w:trHeight w:val="258"/>
        </w:trPr>
        <w:tc>
          <w:tcPr>
            <w:tcW w:w="1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продаж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964EE" w:rsidRPr="002964EE" w:rsidRDefault="002964EE" w:rsidP="002964EE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2964EE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Default="00EA34D3" w:rsidP="001B2CB9">
      <w:pPr>
        <w:spacing w:after="0" w:line="360" w:lineRule="auto"/>
        <w:jc w:val="both"/>
        <w:rPr>
          <w:rFonts w:cs="Arial"/>
        </w:rPr>
      </w:pPr>
    </w:p>
    <w:p w:rsidR="00D512A9" w:rsidRDefault="001B5497" w:rsidP="00D512A9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Начало </w:t>
      </w:r>
      <w:r w:rsidR="002964EE">
        <w:rPr>
          <w:rFonts w:cs="Arial"/>
        </w:rPr>
        <w:t xml:space="preserve">производства и </w:t>
      </w:r>
      <w:r w:rsidR="001C4ED9">
        <w:rPr>
          <w:rFonts w:cs="Arial"/>
        </w:rPr>
        <w:t>продаж</w:t>
      </w:r>
      <w:r>
        <w:rPr>
          <w:rFonts w:cs="Arial"/>
        </w:rPr>
        <w:t xml:space="preserve"> </w:t>
      </w:r>
      <w:r w:rsidR="00D512A9">
        <w:rPr>
          <w:rFonts w:cs="Arial"/>
        </w:rPr>
        <w:t xml:space="preserve">предполагается </w:t>
      </w:r>
      <w:r w:rsidR="002E214C">
        <w:rPr>
          <w:rFonts w:cs="Arial"/>
        </w:rPr>
        <w:t xml:space="preserve">с </w:t>
      </w:r>
      <w:r w:rsidR="002964EE">
        <w:rPr>
          <w:rFonts w:cs="Arial"/>
        </w:rPr>
        <w:t>января</w:t>
      </w:r>
      <w:r>
        <w:rPr>
          <w:rFonts w:cs="Arial"/>
        </w:rPr>
        <w:t xml:space="preserve"> </w:t>
      </w:r>
      <w:r w:rsidR="002964EE">
        <w:rPr>
          <w:rFonts w:cs="Arial"/>
        </w:rPr>
        <w:t>2015</w:t>
      </w:r>
      <w:r w:rsidR="00D512A9">
        <w:rPr>
          <w:rFonts w:cs="Arial"/>
        </w:rPr>
        <w:t xml:space="preserve"> года.</w:t>
      </w:r>
    </w:p>
    <w:p w:rsidR="00D512A9" w:rsidRPr="0021574E" w:rsidRDefault="00D512A9" w:rsidP="00D512A9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42" w:name="_Toc372818577"/>
      <w:r w:rsidRPr="0021574E">
        <w:rPr>
          <w:rFonts w:ascii="Arial" w:hAnsi="Arial" w:cs="Arial"/>
          <w:color w:val="000000" w:themeColor="text1"/>
          <w:sz w:val="24"/>
        </w:rPr>
        <w:t>7.2 Затраты на реализацию проекта</w:t>
      </w:r>
      <w:bookmarkEnd w:id="42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F41851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Инвестиционные затраты включают в себя:</w:t>
      </w:r>
    </w:p>
    <w:p w:rsidR="001C4ED9" w:rsidRDefault="001C4ED9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114A57">
        <w:rPr>
          <w:rFonts w:cs="Arial"/>
        </w:rPr>
        <w:t>Строительство</w:t>
      </w:r>
      <w:r>
        <w:rPr>
          <w:rFonts w:cs="Arial"/>
        </w:rPr>
        <w:t xml:space="preserve"> производственного </w:t>
      </w:r>
      <w:r w:rsidR="009B4AED">
        <w:rPr>
          <w:rFonts w:cs="Arial"/>
        </w:rPr>
        <w:t>корпуса</w:t>
      </w:r>
      <w:r>
        <w:rPr>
          <w:rFonts w:cs="Arial"/>
        </w:rPr>
        <w:t xml:space="preserve"> общей стоимостью </w:t>
      </w:r>
      <w:r w:rsidR="009B4AED">
        <w:rPr>
          <w:rFonts w:cs="Arial"/>
        </w:rPr>
        <w:t>674 069</w:t>
      </w:r>
      <w:r>
        <w:rPr>
          <w:rFonts w:cs="Arial"/>
        </w:rPr>
        <w:t xml:space="preserve"> тыс. тенге;</w:t>
      </w:r>
    </w:p>
    <w:p w:rsidR="00EF2E2B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9B4AED">
        <w:rPr>
          <w:rFonts w:cs="Arial"/>
        </w:rPr>
        <w:t>Приобретение к</w:t>
      </w:r>
      <w:r w:rsidR="009B4AED" w:rsidRPr="009B4AED">
        <w:rPr>
          <w:rFonts w:cs="Arial"/>
        </w:rPr>
        <w:t>омплект</w:t>
      </w:r>
      <w:r w:rsidR="009B4AED">
        <w:rPr>
          <w:rFonts w:cs="Arial"/>
        </w:rPr>
        <w:t>а</w:t>
      </w:r>
      <w:r w:rsidR="009B4AED" w:rsidRPr="009B4AED">
        <w:rPr>
          <w:rFonts w:cs="Arial"/>
        </w:rPr>
        <w:t xml:space="preserve"> оборудования для изделий из стекла</w:t>
      </w:r>
      <w:r w:rsidR="001C4ED9">
        <w:rPr>
          <w:rFonts w:cs="Arial"/>
        </w:rPr>
        <w:t xml:space="preserve"> общей стоимостью </w:t>
      </w:r>
      <w:r w:rsidR="009B4AED">
        <w:rPr>
          <w:rFonts w:cs="Arial"/>
        </w:rPr>
        <w:t>682 801</w:t>
      </w:r>
      <w:r w:rsidR="001C4ED9">
        <w:rPr>
          <w:rFonts w:cs="Arial"/>
        </w:rPr>
        <w:t xml:space="preserve"> тыс. тенге</w:t>
      </w:r>
      <w:r w:rsidR="00204D65">
        <w:rPr>
          <w:rFonts w:cs="Arial"/>
        </w:rPr>
        <w:t>;</w:t>
      </w:r>
    </w:p>
    <w:p w:rsidR="00EF2E2B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9B4AED">
        <w:rPr>
          <w:rFonts w:cs="Arial"/>
        </w:rPr>
        <w:t>Приобретение техники</w:t>
      </w:r>
      <w:r w:rsidR="007467BA" w:rsidRPr="007467BA">
        <w:t xml:space="preserve"> </w:t>
      </w:r>
      <w:r w:rsidR="001C4ED9">
        <w:t>–</w:t>
      </w:r>
      <w:r w:rsidR="007467BA">
        <w:t xml:space="preserve"> </w:t>
      </w:r>
      <w:r w:rsidR="009B4AED">
        <w:rPr>
          <w:rFonts w:cs="Arial"/>
        </w:rPr>
        <w:t>вилочного</w:t>
      </w:r>
      <w:r w:rsidR="001C4ED9">
        <w:rPr>
          <w:rFonts w:cs="Arial"/>
        </w:rPr>
        <w:t xml:space="preserve"> погрузчик</w:t>
      </w:r>
      <w:r w:rsidR="009B4AED">
        <w:rPr>
          <w:rFonts w:cs="Arial"/>
        </w:rPr>
        <w:t>а и газелей</w:t>
      </w:r>
      <w:r w:rsidR="001C4ED9">
        <w:rPr>
          <w:rFonts w:cs="Arial"/>
        </w:rPr>
        <w:t xml:space="preserve"> общей стоимостью </w:t>
      </w:r>
      <w:r w:rsidR="009B4AED">
        <w:rPr>
          <w:rFonts w:cs="Arial"/>
        </w:rPr>
        <w:t>17 450</w:t>
      </w:r>
      <w:r w:rsidR="001C4ED9">
        <w:rPr>
          <w:rFonts w:cs="Arial"/>
        </w:rPr>
        <w:t xml:space="preserve"> тыс. тенге.</w:t>
      </w:r>
    </w:p>
    <w:p w:rsidR="001C4ED9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Инвестиционные затраты на основные средства финансируются в размере </w:t>
      </w:r>
      <w:r w:rsidR="009F2AEB">
        <w:rPr>
          <w:rFonts w:cs="Arial"/>
          <w:color w:val="auto"/>
        </w:rPr>
        <w:t>1 374 319</w:t>
      </w:r>
      <w:r w:rsidRPr="001B5497">
        <w:rPr>
          <w:rFonts w:cs="Arial"/>
          <w:color w:val="auto"/>
        </w:rPr>
        <w:t xml:space="preserve"> тыс. тенге за счет </w:t>
      </w:r>
      <w:r w:rsidR="009F2AEB">
        <w:rPr>
          <w:rFonts w:cs="Arial"/>
          <w:color w:val="auto"/>
        </w:rPr>
        <w:t xml:space="preserve">собственных и </w:t>
      </w:r>
      <w:r w:rsidRPr="001B5497">
        <w:rPr>
          <w:rFonts w:cs="Arial"/>
          <w:color w:val="auto"/>
        </w:rPr>
        <w:t xml:space="preserve">заемных средств. </w:t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Оборотный капитал финансируется за счет собственных средств</w:t>
      </w:r>
      <w:r w:rsidR="001C4ED9">
        <w:rPr>
          <w:rFonts w:cs="Arial"/>
          <w:color w:val="auto"/>
        </w:rPr>
        <w:t xml:space="preserve"> и составляет </w:t>
      </w:r>
      <w:r w:rsidR="009F2AEB">
        <w:rPr>
          <w:rFonts w:cs="Arial"/>
          <w:color w:val="auto"/>
        </w:rPr>
        <w:t>81 012</w:t>
      </w:r>
      <w:r w:rsidR="001C4ED9">
        <w:rPr>
          <w:rFonts w:cs="Arial"/>
          <w:color w:val="auto"/>
        </w:rPr>
        <w:t xml:space="preserve"> </w:t>
      </w:r>
      <w:r w:rsidR="007467BA">
        <w:rPr>
          <w:rFonts w:cs="Arial"/>
          <w:color w:val="auto"/>
        </w:rPr>
        <w:t>тыс. тенге</w:t>
      </w:r>
      <w:r w:rsidRPr="001B5497">
        <w:rPr>
          <w:rFonts w:cs="Arial"/>
          <w:color w:val="auto"/>
        </w:rPr>
        <w:t>.</w:t>
      </w:r>
    </w:p>
    <w:p w:rsidR="001B5497" w:rsidRDefault="00A9233E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С </w:t>
      </w:r>
      <w:r w:rsidR="009F2AEB">
        <w:rPr>
          <w:rFonts w:cs="Arial"/>
          <w:color w:val="auto"/>
        </w:rPr>
        <w:t>апреля</w:t>
      </w:r>
      <w:r>
        <w:rPr>
          <w:rFonts w:cs="Arial"/>
          <w:color w:val="auto"/>
        </w:rPr>
        <w:t xml:space="preserve"> по </w:t>
      </w:r>
      <w:r w:rsidR="009F2AEB">
        <w:rPr>
          <w:rFonts w:cs="Arial"/>
          <w:color w:val="auto"/>
        </w:rPr>
        <w:t>август 2014</w:t>
      </w:r>
      <w:r>
        <w:rPr>
          <w:rFonts w:cs="Arial"/>
          <w:color w:val="auto"/>
        </w:rPr>
        <w:t xml:space="preserve"> года планируется осуществить </w:t>
      </w:r>
      <w:r w:rsidR="00114A57">
        <w:rPr>
          <w:rFonts w:cs="Arial"/>
          <w:color w:val="auto"/>
        </w:rPr>
        <w:t>строительство</w:t>
      </w:r>
      <w:r w:rsidR="009F2AEB" w:rsidRPr="00114A57">
        <w:rPr>
          <w:rFonts w:cs="Arial"/>
          <w:color w:val="auto"/>
        </w:rPr>
        <w:t xml:space="preserve"> производственного корпуса.</w:t>
      </w:r>
    </w:p>
    <w:p w:rsidR="00A9233E" w:rsidRDefault="00A9233E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Оборудование планируется закупить в промежутке </w:t>
      </w:r>
      <w:r w:rsidR="009F2AEB">
        <w:rPr>
          <w:rFonts w:cs="Arial"/>
          <w:color w:val="auto"/>
        </w:rPr>
        <w:t>июнь – октябрь</w:t>
      </w:r>
      <w:r>
        <w:rPr>
          <w:rFonts w:cs="Arial"/>
          <w:color w:val="auto"/>
        </w:rPr>
        <w:t>.</w:t>
      </w:r>
    </w:p>
    <w:p w:rsidR="000A3F4D" w:rsidRDefault="000A3F4D" w:rsidP="000A3F4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A3F4D">
        <w:rPr>
          <w:rFonts w:cs="Arial"/>
          <w:color w:val="auto"/>
        </w:rPr>
        <w:lastRenderedPageBreak/>
        <w:t xml:space="preserve">В качестве поставщика оборудования можно рассмотреть </w:t>
      </w:r>
      <w:r>
        <w:rPr>
          <w:rFonts w:cs="Arial"/>
          <w:color w:val="auto"/>
        </w:rPr>
        <w:t>компанию «</w:t>
      </w:r>
      <w:r w:rsidRPr="000A3F4D">
        <w:rPr>
          <w:rFonts w:cs="Arial"/>
          <w:color w:val="auto"/>
        </w:rPr>
        <w:t>Ме</w:t>
      </w:r>
      <w:r>
        <w:rPr>
          <w:rFonts w:cs="Arial"/>
          <w:color w:val="auto"/>
        </w:rPr>
        <w:t>га- Пауэр Гонконг Групп Лимитед» - дилера компаний – изготовителей различного оборудования из Китая.</w:t>
      </w:r>
    </w:p>
    <w:p w:rsidR="000A3F4D" w:rsidRDefault="00A9233E" w:rsidP="000A3F4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Техника будет приобретена в </w:t>
      </w:r>
      <w:r w:rsidR="009F2AEB">
        <w:rPr>
          <w:rFonts w:cs="Arial"/>
          <w:color w:val="auto"/>
        </w:rPr>
        <w:t>ноябре 2014</w:t>
      </w:r>
      <w:r>
        <w:rPr>
          <w:rFonts w:cs="Arial"/>
          <w:color w:val="auto"/>
        </w:rPr>
        <w:t xml:space="preserve"> года.</w:t>
      </w:r>
    </w:p>
    <w:p w:rsidR="00B64728" w:rsidRPr="000A3F4D" w:rsidRDefault="000A3F4D" w:rsidP="000A3F4D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Поставщиком техники будет к</w:t>
      </w:r>
      <w:r w:rsidRPr="00414F07">
        <w:rPr>
          <w:rFonts w:cs="Arial"/>
          <w:color w:val="auto"/>
        </w:rPr>
        <w:t>омпания «АвтоГАЗ»</w:t>
      </w:r>
      <w:r>
        <w:rPr>
          <w:rFonts w:cs="Arial"/>
          <w:color w:val="auto"/>
        </w:rPr>
        <w:t>, которая</w:t>
      </w:r>
      <w:r w:rsidRPr="00414F07">
        <w:rPr>
          <w:rFonts w:cs="Arial"/>
          <w:color w:val="auto"/>
        </w:rPr>
        <w:t xml:space="preserve"> является официальным дилером Горьковского Автомобильного Завода</w:t>
      </w:r>
      <w:r>
        <w:rPr>
          <w:rFonts w:cs="Arial"/>
          <w:color w:val="auto"/>
        </w:rPr>
        <w:t>.</w:t>
      </w:r>
      <w:r w:rsidR="00B64728" w:rsidRPr="000A3F4D">
        <w:rPr>
          <w:rFonts w:cs="Arial"/>
          <w:color w:val="auto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3" w:name="_Toc37281857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8. Эксплуатационные расходы</w:t>
      </w:r>
      <w:bookmarkEnd w:id="43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Эксплуатационные расходы состоят из переменных расходов</w:t>
      </w:r>
      <w:r w:rsidR="002D4C80">
        <w:rPr>
          <w:rFonts w:cs="Arial"/>
          <w:color w:val="auto"/>
        </w:rPr>
        <w:t xml:space="preserve"> на сырье и материалы</w:t>
      </w:r>
      <w:r w:rsidRPr="001B5497">
        <w:rPr>
          <w:rFonts w:cs="Arial"/>
          <w:color w:val="auto"/>
        </w:rPr>
        <w:t xml:space="preserve">. 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4" w:name="_Toc360101229"/>
      <w:bookmarkStart w:id="45" w:name="_Toc372818596"/>
      <w:r w:rsidRPr="00B872AB">
        <w:rPr>
          <w:color w:val="auto"/>
          <w:sz w:val="20"/>
        </w:rPr>
        <w:t xml:space="preserve">Таблица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Таблица \* ARABIC </w:instrText>
      </w:r>
      <w:r w:rsidRPr="00B872AB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7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Переменные расходы, тыс. тенге</w:t>
      </w:r>
      <w:bookmarkEnd w:id="44"/>
      <w:bookmarkEnd w:id="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88"/>
        <w:gridCol w:w="936"/>
        <w:gridCol w:w="738"/>
        <w:gridCol w:w="1068"/>
        <w:gridCol w:w="957"/>
        <w:gridCol w:w="1164"/>
        <w:gridCol w:w="1220"/>
      </w:tblGrid>
      <w:tr w:rsidR="009F2AEB" w:rsidRPr="009F2AEB" w:rsidTr="009F2AEB">
        <w:trPr>
          <w:trHeight w:val="272"/>
        </w:trPr>
        <w:tc>
          <w:tcPr>
            <w:tcW w:w="1582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 материала</w:t>
            </w:r>
          </w:p>
        </w:tc>
        <w:tc>
          <w:tcPr>
            <w:tcW w:w="462" w:type="pct"/>
            <w:vMerge w:val="restar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368" w:type="pct"/>
            <w:vMerge w:val="restar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цена, тг.</w:t>
            </w:r>
          </w:p>
        </w:tc>
        <w:tc>
          <w:tcPr>
            <w:tcW w:w="1199" w:type="pct"/>
            <w:gridSpan w:val="2"/>
            <w:shd w:val="clear" w:color="auto" w:fill="DBE5F1" w:themeFill="accent1" w:themeFillTint="33"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Стакан</w:t>
            </w:r>
          </w:p>
        </w:tc>
        <w:tc>
          <w:tcPr>
            <w:tcW w:w="1387" w:type="pct"/>
            <w:gridSpan w:val="2"/>
            <w:shd w:val="clear" w:color="auto" w:fill="DBE5F1" w:themeFill="accent1" w:themeFillTint="33"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Фужер</w:t>
            </w:r>
          </w:p>
        </w:tc>
      </w:tr>
      <w:tr w:rsidR="009F2AEB" w:rsidRPr="009F2AEB" w:rsidTr="009F2AEB">
        <w:trPr>
          <w:trHeight w:val="517"/>
        </w:trPr>
        <w:tc>
          <w:tcPr>
            <w:tcW w:w="1582" w:type="pct"/>
            <w:vMerge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vMerge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vMerge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Норма расхода на 1 шт</w:t>
            </w:r>
          </w:p>
        </w:tc>
        <w:tc>
          <w:tcPr>
            <w:tcW w:w="571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Сумма на 1 шт, тг.</w:t>
            </w:r>
          </w:p>
        </w:tc>
        <w:tc>
          <w:tcPr>
            <w:tcW w:w="679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Норма расхода на 1 шт</w:t>
            </w:r>
          </w:p>
        </w:tc>
        <w:tc>
          <w:tcPr>
            <w:tcW w:w="708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Сумма на 1 шт, тг.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Стекло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14,2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Потери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0,7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Тара (упаковка)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кор</w:t>
            </w: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10,0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кВт*ч</w:t>
            </w: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1,1</w:t>
            </w:r>
          </w:p>
        </w:tc>
      </w:tr>
      <w:tr w:rsidR="009F2AEB" w:rsidRPr="009F2AEB" w:rsidTr="009F2AEB">
        <w:trPr>
          <w:trHeight w:val="272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26,0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Постоянные расходы всего, тыс.тг.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889 508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675 073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Доля в выручке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56,9%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43,1%</w:t>
            </w:r>
          </w:p>
        </w:tc>
      </w:tr>
      <w:tr w:rsidR="009F2AEB" w:rsidRPr="009F2AEB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Постоянные расходы на единицу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iCs/>
                <w:color w:val="auto"/>
                <w:sz w:val="20"/>
                <w:szCs w:val="20"/>
                <w:lang w:eastAsia="ru-RU"/>
              </w:rPr>
              <w:t>8</w:t>
            </w:r>
          </w:p>
        </w:tc>
      </w:tr>
      <w:tr w:rsidR="009F2AEB" w:rsidRPr="00025FF6" w:rsidTr="009F2AEB">
        <w:trPr>
          <w:trHeight w:val="258"/>
        </w:trPr>
        <w:tc>
          <w:tcPr>
            <w:tcW w:w="1582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025FF6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Итого себестоимость полная</w:t>
            </w:r>
          </w:p>
        </w:tc>
        <w:tc>
          <w:tcPr>
            <w:tcW w:w="462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71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025FF6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08" w:type="pct"/>
            <w:shd w:val="clear" w:color="auto" w:fill="FFFFFF" w:themeFill="background1"/>
            <w:noWrap/>
            <w:vAlign w:val="bottom"/>
            <w:hideMark/>
          </w:tcPr>
          <w:p w:rsidR="009F2AEB" w:rsidRPr="00025FF6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025FF6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34,3</w:t>
            </w:r>
          </w:p>
        </w:tc>
      </w:tr>
    </w:tbl>
    <w:p w:rsidR="001B5497" w:rsidRPr="001B5497" w:rsidRDefault="001B5497" w:rsidP="00976DDF">
      <w:pPr>
        <w:spacing w:after="0" w:line="360" w:lineRule="auto"/>
        <w:jc w:val="both"/>
        <w:rPr>
          <w:rFonts w:cs="Arial"/>
          <w:color w:val="auto"/>
        </w:rPr>
      </w:pPr>
    </w:p>
    <w:p w:rsidR="00632EDD" w:rsidRPr="00E43BF5" w:rsidRDefault="001A73A7" w:rsidP="001B5497">
      <w:pPr>
        <w:spacing w:after="0" w:line="360" w:lineRule="auto"/>
        <w:ind w:firstLine="284"/>
        <w:jc w:val="both"/>
        <w:rPr>
          <w:color w:val="auto"/>
        </w:rPr>
      </w:pPr>
      <w:r>
        <w:rPr>
          <w:rFonts w:cs="Arial"/>
          <w:color w:val="auto"/>
        </w:rPr>
        <w:t>Це</w:t>
      </w:r>
      <w:r w:rsidR="001B5497" w:rsidRPr="001B5497">
        <w:rPr>
          <w:rFonts w:cs="Arial"/>
          <w:color w:val="auto"/>
        </w:rPr>
        <w:t xml:space="preserve">ны на </w:t>
      </w:r>
      <w:r w:rsidR="009F2AEB">
        <w:rPr>
          <w:rFonts w:cs="Arial"/>
          <w:color w:val="auto"/>
        </w:rPr>
        <w:t xml:space="preserve">сырье и </w:t>
      </w:r>
      <w:r w:rsidR="00A9233E">
        <w:rPr>
          <w:rFonts w:cs="Arial"/>
          <w:color w:val="auto"/>
        </w:rPr>
        <w:t>материал</w:t>
      </w:r>
      <w:r w:rsidR="009F2AEB">
        <w:rPr>
          <w:rFonts w:cs="Arial"/>
          <w:color w:val="auto"/>
        </w:rPr>
        <w:t>ы, а также</w:t>
      </w:r>
      <w:r w:rsidR="001B5497" w:rsidRPr="001B5497">
        <w:rPr>
          <w:rFonts w:cs="Arial"/>
          <w:color w:val="auto"/>
        </w:rPr>
        <w:t xml:space="preserve"> нормы их расхода были взя</w:t>
      </w:r>
      <w:r>
        <w:rPr>
          <w:rFonts w:cs="Arial"/>
          <w:color w:val="auto"/>
        </w:rPr>
        <w:t>ты из</w:t>
      </w:r>
      <w:r w:rsidR="001B5497" w:rsidRPr="001B5497">
        <w:rPr>
          <w:rFonts w:cs="Arial"/>
          <w:color w:val="auto"/>
        </w:rPr>
        <w:t xml:space="preserve"> прайсов трейдеров </w:t>
      </w:r>
      <w:r w:rsidR="00A9233E">
        <w:rPr>
          <w:rFonts w:cs="Arial"/>
          <w:color w:val="auto"/>
        </w:rPr>
        <w:t>материалов</w:t>
      </w:r>
      <w:r w:rsidR="001B5497" w:rsidRPr="001B5497">
        <w:rPr>
          <w:rFonts w:cs="Arial"/>
          <w:color w:val="auto"/>
        </w:rPr>
        <w:t>.</w:t>
      </w:r>
    </w:p>
    <w:p w:rsidR="0019321F" w:rsidRPr="0021574E" w:rsidRDefault="0019321F" w:rsidP="00B4242B">
      <w:pPr>
        <w:spacing w:after="0" w:line="360" w:lineRule="auto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6" w:name="_Toc37281857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9. Общие и административные расходы</w:t>
      </w:r>
      <w:bookmarkEnd w:id="46"/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В следующей таблице представлены общие и административные расходы предприятия в месяц.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7" w:name="_Toc360101232"/>
      <w:bookmarkStart w:id="48" w:name="_Toc372818597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8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Общие и административные расходы предприятия в месяц, тыс. тенге</w:t>
      </w:r>
      <w:bookmarkEnd w:id="47"/>
      <w:bookmarkEnd w:id="48"/>
    </w:p>
    <w:tbl>
      <w:tblPr>
        <w:tblW w:w="5000" w:type="pct"/>
        <w:tblLook w:val="04A0" w:firstRow="1" w:lastRow="0" w:firstColumn="1" w:lastColumn="0" w:noHBand="0" w:noVBand="1"/>
      </w:tblPr>
      <w:tblGrid>
        <w:gridCol w:w="3538"/>
        <w:gridCol w:w="968"/>
        <w:gridCol w:w="968"/>
        <w:gridCol w:w="967"/>
        <w:gridCol w:w="792"/>
        <w:gridCol w:w="792"/>
        <w:gridCol w:w="792"/>
        <w:gridCol w:w="754"/>
      </w:tblGrid>
      <w:tr w:rsidR="009F2AEB" w:rsidRPr="009F2AEB" w:rsidTr="009F2AEB">
        <w:trPr>
          <w:trHeight w:val="272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2021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3 462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3 635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3 817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4 008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4 208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4 418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4 639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Коммунальные расходы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670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Электроэнергия (цеховые расходы)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34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охранной фирмы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235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Спецодежда, перчатки, хоз.товары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Обслуживание и ремонт ОС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134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Канц.товары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263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201</w:t>
            </w:r>
          </w:p>
        </w:tc>
      </w:tr>
      <w:tr w:rsidR="009F2AEB" w:rsidRPr="009F2AEB" w:rsidTr="009F2AEB">
        <w:trPr>
          <w:trHeight w:val="258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201</w:t>
            </w:r>
          </w:p>
        </w:tc>
      </w:tr>
      <w:tr w:rsidR="009F2AEB" w:rsidRPr="009F2AEB" w:rsidTr="009F2AEB">
        <w:trPr>
          <w:trHeight w:val="272"/>
        </w:trPr>
        <w:tc>
          <w:tcPr>
            <w:tcW w:w="18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4 833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5 075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5 329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5 595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5 875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6 169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6 477</w:t>
            </w:r>
          </w:p>
        </w:tc>
      </w:tr>
    </w:tbl>
    <w:p w:rsidR="00976DDF" w:rsidRPr="00976DDF" w:rsidRDefault="00976DDF" w:rsidP="00976DDF">
      <w:pPr>
        <w:spacing w:after="0" w:line="360" w:lineRule="auto"/>
        <w:jc w:val="both"/>
        <w:rPr>
          <w:rFonts w:cs="Arial"/>
          <w:color w:val="auto"/>
        </w:rPr>
      </w:pPr>
    </w:p>
    <w:p w:rsidR="00976DDF" w:rsidRPr="00976DDF" w:rsidRDefault="00783C1A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Заложено ежегодное 5% повышение расходов.</w:t>
      </w:r>
      <w:r w:rsidRPr="00CD63D0">
        <w:rPr>
          <w:rFonts w:cs="Arial"/>
          <w:color w:val="auto"/>
        </w:rPr>
        <w:t xml:space="preserve"> </w:t>
      </w:r>
      <w:r w:rsidR="00976DDF" w:rsidRPr="00976DDF">
        <w:rPr>
          <w:rFonts w:cs="Arial"/>
          <w:color w:val="auto"/>
        </w:rPr>
        <w:t>Основной статьей общих и административных расходов является ФОТ.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9" w:name="_Toc360101233"/>
      <w:bookmarkStart w:id="50" w:name="_Toc372818598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9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Расчет расходов на оплату труда, тыс. тг.</w:t>
      </w:r>
      <w:bookmarkEnd w:id="49"/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77"/>
        <w:gridCol w:w="3526"/>
        <w:gridCol w:w="1434"/>
        <w:gridCol w:w="840"/>
        <w:gridCol w:w="1497"/>
        <w:gridCol w:w="1005"/>
        <w:gridCol w:w="792"/>
      </w:tblGrid>
      <w:tr w:rsidR="009F2AEB" w:rsidRPr="009F2AEB" w:rsidTr="009F2AEB">
        <w:trPr>
          <w:trHeight w:val="659"/>
        </w:trPr>
        <w:tc>
          <w:tcPr>
            <w:tcW w:w="249" w:type="pct"/>
            <w:shd w:val="clear" w:color="auto" w:fill="DBE5F1" w:themeFill="accent1" w:themeFillTint="33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42" w:type="pct"/>
            <w:shd w:val="clear" w:color="auto" w:fill="DBE5F1" w:themeFill="accent1" w:themeFillTint="33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49" w:type="pct"/>
            <w:shd w:val="clear" w:color="auto" w:fill="DBE5F1" w:themeFill="accent1" w:themeFillTint="33"/>
            <w:noWrap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39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82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525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414" w:type="pct"/>
            <w:shd w:val="clear" w:color="auto" w:fill="DBE5F1" w:themeFill="accent1" w:themeFillTint="33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ФОТ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275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Главный бухгалтер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165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165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Экономист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154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Юрист - менеджер по кадрам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110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Менеджер по продажам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110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9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9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782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525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414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978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Инженер-технолог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132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Бригадир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132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440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Слесарь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Сварщик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Столяр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Приемщик стеклотары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879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1374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1846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Слесарь-ремонтник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Водитель а/м “Газель”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264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Водитель вилочного погрузчика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88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Зав.складом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132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Уборщик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66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vAlign w:val="center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637</w:t>
            </w:r>
          </w:p>
        </w:tc>
      </w:tr>
      <w:tr w:rsidR="009F2AEB" w:rsidRPr="009F2AEB" w:rsidTr="009F2AEB">
        <w:trPr>
          <w:trHeight w:val="272"/>
        </w:trPr>
        <w:tc>
          <w:tcPr>
            <w:tcW w:w="2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4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9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1 950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3 150</w:t>
            </w:r>
          </w:p>
        </w:tc>
        <w:tc>
          <w:tcPr>
            <w:tcW w:w="525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2 585</w:t>
            </w:r>
          </w:p>
        </w:tc>
        <w:tc>
          <w:tcPr>
            <w:tcW w:w="414" w:type="pct"/>
            <w:shd w:val="clear" w:color="auto" w:fill="FFFFFF" w:themeFill="background1"/>
            <w:noWrap/>
            <w:vAlign w:val="bottom"/>
            <w:hideMark/>
          </w:tcPr>
          <w:p w:rsidR="009F2AEB" w:rsidRPr="009F2AEB" w:rsidRDefault="009F2AEB" w:rsidP="009F2A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F2AE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3 462</w:t>
            </w:r>
          </w:p>
        </w:tc>
      </w:tr>
    </w:tbl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32"/>
          <w:szCs w:val="32"/>
        </w:rPr>
      </w:pPr>
      <w:r w:rsidRPr="00976DDF">
        <w:rPr>
          <w:rFonts w:cs="Arial"/>
          <w:color w:val="auto"/>
        </w:rPr>
        <w:t xml:space="preserve">Сумма расходов на оплату труда составляет </w:t>
      </w:r>
      <w:r w:rsidR="009F2AEB">
        <w:rPr>
          <w:rFonts w:cs="Arial"/>
          <w:color w:val="auto"/>
        </w:rPr>
        <w:t>3 462</w:t>
      </w:r>
      <w:r w:rsidRPr="00976DDF">
        <w:rPr>
          <w:rFonts w:cs="Arial"/>
          <w:color w:val="auto"/>
        </w:rPr>
        <w:t xml:space="preserve"> тыс. тенге в месяц. </w:t>
      </w:r>
    </w:p>
    <w:p w:rsidR="009D577B" w:rsidRDefault="009D577B">
      <w:pPr>
        <w:rPr>
          <w:rFonts w:cs="Arial"/>
        </w:rPr>
      </w:pPr>
      <w:r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51" w:name="_Toc37281858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10. Потребность в </w:t>
      </w:r>
      <w:r w:rsidR="003E611E">
        <w:rPr>
          <w:rFonts w:ascii="Arial" w:hAnsi="Arial" w:cs="Arial"/>
          <w:color w:val="000000" w:themeColor="text1"/>
          <w:sz w:val="32"/>
          <w:szCs w:val="32"/>
        </w:rPr>
        <w:t xml:space="preserve">капитале и </w:t>
      </w:r>
      <w:r w:rsidRPr="0021574E">
        <w:rPr>
          <w:rFonts w:ascii="Arial" w:hAnsi="Arial" w:cs="Arial"/>
          <w:color w:val="000000" w:themeColor="text1"/>
          <w:sz w:val="32"/>
          <w:szCs w:val="32"/>
        </w:rPr>
        <w:t>финансировани</w:t>
      </w:r>
      <w:r w:rsidR="003E611E">
        <w:rPr>
          <w:rFonts w:ascii="Arial" w:hAnsi="Arial" w:cs="Arial"/>
          <w:color w:val="000000" w:themeColor="text1"/>
          <w:sz w:val="32"/>
          <w:szCs w:val="32"/>
        </w:rPr>
        <w:t>е</w:t>
      </w:r>
      <w:bookmarkEnd w:id="51"/>
    </w:p>
    <w:p w:rsidR="00FE5403" w:rsidRDefault="00FE5403" w:rsidP="00FE540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p w:rsidR="00474E3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2" w:name="_Toc372818599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10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Инвестиции проекта, тыс. тг</w:t>
      </w:r>
      <w:bookmarkEnd w:id="52"/>
    </w:p>
    <w:tbl>
      <w:tblPr>
        <w:tblW w:w="5000" w:type="pct"/>
        <w:tblLook w:val="04A0" w:firstRow="1" w:lastRow="0" w:firstColumn="1" w:lastColumn="0" w:noHBand="0" w:noVBand="1"/>
      </w:tblPr>
      <w:tblGrid>
        <w:gridCol w:w="5269"/>
        <w:gridCol w:w="2062"/>
        <w:gridCol w:w="1120"/>
        <w:gridCol w:w="1120"/>
      </w:tblGrid>
      <w:tr w:rsidR="00783C1A" w:rsidRPr="00783C1A" w:rsidTr="00783C1A">
        <w:trPr>
          <w:trHeight w:val="282"/>
        </w:trPr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Расходы, тыс.тг.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83C1A" w:rsidRPr="00783C1A" w:rsidTr="00783C1A">
        <w:trPr>
          <w:trHeight w:val="282"/>
        </w:trPr>
        <w:tc>
          <w:tcPr>
            <w:tcW w:w="2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1 374 319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1 374 319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94%</w:t>
            </w:r>
          </w:p>
        </w:tc>
      </w:tr>
      <w:tr w:rsidR="00783C1A" w:rsidRPr="00783C1A" w:rsidTr="00783C1A">
        <w:trPr>
          <w:trHeight w:val="282"/>
        </w:trPr>
        <w:tc>
          <w:tcPr>
            <w:tcW w:w="2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81 012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81 012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6%</w:t>
            </w:r>
          </w:p>
        </w:tc>
      </w:tr>
      <w:tr w:rsidR="00783C1A" w:rsidRPr="00783C1A" w:rsidTr="00783C1A">
        <w:trPr>
          <w:trHeight w:val="282"/>
        </w:trPr>
        <w:tc>
          <w:tcPr>
            <w:tcW w:w="2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D28B3" w:rsidRDefault="00BD28B3" w:rsidP="00BD28B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за счет </w:t>
      </w:r>
      <w:r w:rsidR="00B578D3">
        <w:rPr>
          <w:rFonts w:cs="Arial"/>
        </w:rPr>
        <w:t xml:space="preserve">собственного и </w:t>
      </w:r>
      <w:r w:rsidRPr="0021574E">
        <w:rPr>
          <w:rFonts w:cs="Arial"/>
        </w:rPr>
        <w:t>заемного капитала.</w:t>
      </w:r>
    </w:p>
    <w:p w:rsidR="00BD28B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3" w:name="_Toc372818600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11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</w:t>
      </w:r>
      <w:r w:rsidR="00084332">
        <w:rPr>
          <w:color w:val="auto"/>
          <w:sz w:val="20"/>
        </w:rPr>
        <w:t xml:space="preserve">Программа финансирования, </w:t>
      </w:r>
      <w:r w:rsidRPr="001C54D7">
        <w:rPr>
          <w:color w:val="auto"/>
          <w:sz w:val="20"/>
        </w:rPr>
        <w:t>тыс. тг.</w:t>
      </w:r>
      <w:bookmarkEnd w:id="53"/>
    </w:p>
    <w:tbl>
      <w:tblPr>
        <w:tblW w:w="5000" w:type="pct"/>
        <w:tblLook w:val="04A0" w:firstRow="1" w:lastRow="0" w:firstColumn="1" w:lastColumn="0" w:noHBand="0" w:noVBand="1"/>
      </w:tblPr>
      <w:tblGrid>
        <w:gridCol w:w="5222"/>
        <w:gridCol w:w="2027"/>
        <w:gridCol w:w="1233"/>
        <w:gridCol w:w="1089"/>
      </w:tblGrid>
      <w:tr w:rsidR="00783C1A" w:rsidRPr="00783C1A" w:rsidTr="00783C1A">
        <w:trPr>
          <w:trHeight w:val="272"/>
        </w:trPr>
        <w:tc>
          <w:tcPr>
            <w:tcW w:w="2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783C1A" w:rsidRPr="00783C1A" w:rsidTr="00783C1A">
        <w:trPr>
          <w:trHeight w:val="258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218 300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218 300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15%</w:t>
            </w:r>
          </w:p>
        </w:tc>
      </w:tr>
      <w:tr w:rsidR="00783C1A" w:rsidRPr="00783C1A" w:rsidTr="00783C1A">
        <w:trPr>
          <w:trHeight w:val="27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1 237 032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1 237 032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85%</w:t>
            </w:r>
          </w:p>
        </w:tc>
      </w:tr>
      <w:tr w:rsidR="00783C1A" w:rsidRPr="00783C1A" w:rsidTr="00783C1A">
        <w:trPr>
          <w:trHeight w:val="272"/>
        </w:trPr>
        <w:tc>
          <w:tcPr>
            <w:tcW w:w="2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1 455 332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474E33" w:rsidRDefault="00474E33" w:rsidP="00474E3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p w:rsidR="00007F90" w:rsidRPr="00007F90" w:rsidRDefault="00007F90" w:rsidP="00007F90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4" w:name="_Toc372818601"/>
      <w:r w:rsidRPr="00007F90">
        <w:rPr>
          <w:color w:val="auto"/>
          <w:sz w:val="20"/>
        </w:rPr>
        <w:t xml:space="preserve">Таблица </w:t>
      </w:r>
      <w:r w:rsidRPr="00007F90">
        <w:rPr>
          <w:color w:val="auto"/>
          <w:sz w:val="20"/>
        </w:rPr>
        <w:fldChar w:fldCharType="begin"/>
      </w:r>
      <w:r w:rsidRPr="00007F90">
        <w:rPr>
          <w:color w:val="auto"/>
          <w:sz w:val="20"/>
        </w:rPr>
        <w:instrText xml:space="preserve"> SEQ Таблица \* ARABIC </w:instrText>
      </w:r>
      <w:r w:rsidRPr="00007F90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12</w:t>
      </w:r>
      <w:r w:rsidRPr="00007F90">
        <w:rPr>
          <w:color w:val="auto"/>
          <w:sz w:val="20"/>
        </w:rPr>
        <w:fldChar w:fldCharType="end"/>
      </w:r>
      <w:r w:rsidRPr="00007F90">
        <w:rPr>
          <w:color w:val="auto"/>
          <w:sz w:val="20"/>
        </w:rPr>
        <w:t xml:space="preserve"> – Условия кредитования</w:t>
      </w:r>
      <w:bookmarkEnd w:id="54"/>
    </w:p>
    <w:tbl>
      <w:tblPr>
        <w:tblW w:w="5000" w:type="pct"/>
        <w:tblLook w:val="04A0" w:firstRow="1" w:lastRow="0" w:firstColumn="1" w:lastColumn="0" w:noHBand="0" w:noVBand="1"/>
      </w:tblPr>
      <w:tblGrid>
        <w:gridCol w:w="7523"/>
        <w:gridCol w:w="2048"/>
      </w:tblGrid>
      <w:tr w:rsidR="00783C1A" w:rsidRPr="00783C1A" w:rsidTr="00783C1A">
        <w:trPr>
          <w:trHeight w:val="272"/>
        </w:trPr>
        <w:tc>
          <w:tcPr>
            <w:tcW w:w="3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Значение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тенге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7,0%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7,0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ежемесячно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</w:t>
            </w:r>
          </w:p>
        </w:tc>
      </w:tr>
      <w:tr w:rsidR="00783C1A" w:rsidRPr="00783C1A" w:rsidTr="00783C1A">
        <w:trPr>
          <w:trHeight w:val="258"/>
        </w:trPr>
        <w:tc>
          <w:tcPr>
            <w:tcW w:w="3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Тип погашения основного долга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AE415E" w:rsidRDefault="00AE415E" w:rsidP="00405940">
      <w:pPr>
        <w:spacing w:after="0" w:line="360" w:lineRule="auto"/>
        <w:jc w:val="both"/>
      </w:pPr>
    </w:p>
    <w:p w:rsidR="00FE5403" w:rsidRDefault="00AE415E" w:rsidP="00AE415E">
      <w:pPr>
        <w:spacing w:after="0" w:line="360" w:lineRule="auto"/>
        <w:ind w:firstLine="284"/>
        <w:jc w:val="both"/>
      </w:pPr>
      <w:r w:rsidRPr="0021574E">
        <w:t xml:space="preserve">Кредит </w:t>
      </w:r>
      <w:r>
        <w:t>п</w:t>
      </w:r>
      <w:r w:rsidR="00B53116">
        <w:t>огашается в полном объеме в 2020</w:t>
      </w:r>
      <w:r>
        <w:t xml:space="preserve"> г.</w:t>
      </w:r>
      <w:r w:rsidRPr="0021574E">
        <w:t>, согласно принятым вначале допущениям.</w:t>
      </w:r>
    </w:p>
    <w:p w:rsidR="00E43BF5" w:rsidRDefault="00E43BF5" w:rsidP="00E43BF5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5" w:name="_Toc372818602"/>
      <w:r w:rsidRPr="00E43BF5">
        <w:rPr>
          <w:color w:val="auto"/>
          <w:sz w:val="20"/>
        </w:rPr>
        <w:t xml:space="preserve">Таблица </w:t>
      </w:r>
      <w:r w:rsidRPr="00E43BF5">
        <w:rPr>
          <w:color w:val="auto"/>
          <w:sz w:val="20"/>
        </w:rPr>
        <w:fldChar w:fldCharType="begin"/>
      </w:r>
      <w:r w:rsidRPr="00E43BF5">
        <w:rPr>
          <w:color w:val="auto"/>
          <w:sz w:val="20"/>
        </w:rPr>
        <w:instrText xml:space="preserve"> SEQ Таблица \* ARABIC </w:instrText>
      </w:r>
      <w:r w:rsidRPr="00E43BF5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13</w:t>
      </w:r>
      <w:r w:rsidRPr="00E43BF5">
        <w:rPr>
          <w:color w:val="auto"/>
          <w:sz w:val="20"/>
        </w:rPr>
        <w:fldChar w:fldCharType="end"/>
      </w:r>
      <w:r w:rsidRPr="00E43BF5">
        <w:rPr>
          <w:color w:val="auto"/>
          <w:sz w:val="20"/>
        </w:rPr>
        <w:t xml:space="preserve"> – Расчет по выплате кредитных средств</w:t>
      </w:r>
      <w:r>
        <w:rPr>
          <w:color w:val="auto"/>
          <w:sz w:val="20"/>
        </w:rPr>
        <w:t>, тыс. тенге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3"/>
        <w:gridCol w:w="1023"/>
        <w:gridCol w:w="1025"/>
        <w:gridCol w:w="1023"/>
        <w:gridCol w:w="1025"/>
        <w:gridCol w:w="1022"/>
        <w:gridCol w:w="1024"/>
        <w:gridCol w:w="1022"/>
        <w:gridCol w:w="1024"/>
      </w:tblGrid>
      <w:tr w:rsidR="00783C1A" w:rsidRPr="00783C1A" w:rsidTr="00783C1A">
        <w:trPr>
          <w:trHeight w:val="64"/>
        </w:trPr>
        <w:tc>
          <w:tcPr>
            <w:tcW w:w="722" w:type="pct"/>
            <w:shd w:val="clear" w:color="auto" w:fill="DBE5F1" w:themeFill="accent1" w:themeFillTint="33"/>
            <w:noWrap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534" w:type="pct"/>
            <w:shd w:val="clear" w:color="auto" w:fill="DBE5F1" w:themeFill="accent1" w:themeFillTint="33"/>
            <w:noWrap/>
            <w:vAlign w:val="bottom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35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534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35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34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535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534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35" w:type="pct"/>
            <w:shd w:val="clear" w:color="auto" w:fill="DBE5F1" w:themeFill="accent1" w:themeFillTint="33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</w:tr>
      <w:tr w:rsidR="00783C1A" w:rsidRPr="00783C1A" w:rsidTr="00783C1A">
        <w:trPr>
          <w:trHeight w:val="272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Освоение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1 237 032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1 237 032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</w:tr>
      <w:tr w:rsidR="00783C1A" w:rsidRPr="00783C1A" w:rsidTr="00783C1A">
        <w:trPr>
          <w:trHeight w:val="317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Капитализация %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33 682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33 682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4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  <w:tc>
          <w:tcPr>
            <w:tcW w:w="535" w:type="pct"/>
            <w:shd w:val="clear" w:color="auto" w:fill="FFFFFF" w:themeFill="background1"/>
            <w:noWrap/>
            <w:vAlign w:val="center"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</w:p>
        </w:tc>
      </w:tr>
      <w:tr w:rsidR="00783C1A" w:rsidRPr="00783C1A" w:rsidTr="00783C1A">
        <w:trPr>
          <w:trHeight w:val="272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начисление %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322 806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33 682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83 355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70 587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56 896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42 216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26 474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9 595</w:t>
            </w:r>
          </w:p>
        </w:tc>
      </w:tr>
      <w:tr w:rsidR="00783C1A" w:rsidRPr="00783C1A" w:rsidTr="00783C1A">
        <w:trPr>
          <w:trHeight w:val="272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Погашено ОД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1 270 714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176 618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189 386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203 077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217 757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233 499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250 378</w:t>
            </w:r>
          </w:p>
        </w:tc>
      </w:tr>
      <w:tr w:rsidR="00783C1A" w:rsidRPr="00783C1A" w:rsidTr="00783C1A">
        <w:trPr>
          <w:trHeight w:val="272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Погашено %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289 124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83 355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70 587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56 896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42 216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26 474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9 595</w:t>
            </w:r>
          </w:p>
        </w:tc>
      </w:tr>
      <w:tr w:rsidR="00783C1A" w:rsidRPr="00783C1A" w:rsidTr="00783C1A">
        <w:trPr>
          <w:trHeight w:val="272"/>
        </w:trPr>
        <w:tc>
          <w:tcPr>
            <w:tcW w:w="722" w:type="pct"/>
            <w:shd w:val="clear" w:color="auto" w:fill="FFFFFF" w:themeFill="background1"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Остаток ОД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0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1 270 714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1 094 096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904 710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701 634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483 877</w:t>
            </w:r>
          </w:p>
        </w:tc>
        <w:tc>
          <w:tcPr>
            <w:tcW w:w="534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250 378</w:t>
            </w:r>
          </w:p>
        </w:tc>
        <w:tc>
          <w:tcPr>
            <w:tcW w:w="535" w:type="pct"/>
            <w:shd w:val="clear" w:color="auto" w:fill="FFFFFF" w:themeFill="background1"/>
            <w:noWrap/>
            <w:vAlign w:val="center"/>
            <w:hideMark/>
          </w:tcPr>
          <w:p w:rsidR="00783C1A" w:rsidRPr="00783C1A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</w:pPr>
            <w:r w:rsidRPr="00783C1A">
              <w:rPr>
                <w:rFonts w:eastAsia="Times New Roman" w:cs="Arial"/>
                <w:bCs/>
                <w:color w:val="auto"/>
                <w:sz w:val="18"/>
                <w:szCs w:val="20"/>
                <w:lang w:eastAsia="ru-RU"/>
              </w:rPr>
              <w:t>0</w:t>
            </w:r>
          </w:p>
        </w:tc>
      </w:tr>
    </w:tbl>
    <w:p w:rsidR="00E43BF5" w:rsidRDefault="00E43BF5" w:rsidP="007467BA">
      <w:pPr>
        <w:spacing w:after="0" w:line="360" w:lineRule="auto"/>
        <w:jc w:val="both"/>
      </w:pPr>
    </w:p>
    <w:p w:rsidR="00E43BF5" w:rsidRDefault="00E43BF5" w:rsidP="00AE415E">
      <w:pPr>
        <w:spacing w:after="0" w:line="360" w:lineRule="auto"/>
        <w:ind w:firstLine="284"/>
        <w:jc w:val="both"/>
      </w:pPr>
      <w:r>
        <w:t xml:space="preserve">Как показывает таблица, выплата кредитных </w:t>
      </w:r>
      <w:r w:rsidR="00084332">
        <w:t>средств будет произведе</w:t>
      </w:r>
      <w:r w:rsidR="00B53116">
        <w:t>на в 2020</w:t>
      </w:r>
      <w:r>
        <w:t xml:space="preserve"> году.</w:t>
      </w:r>
    </w:p>
    <w:p w:rsidR="0019321F" w:rsidRPr="0021574E" w:rsidRDefault="0019321F" w:rsidP="00E5005B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56" w:name="_Toc37281858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11. Эффективность проекта</w:t>
      </w:r>
      <w:bookmarkEnd w:id="56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7" w:name="_Toc372818582"/>
      <w:r w:rsidRPr="0021574E">
        <w:rPr>
          <w:rFonts w:ascii="Arial" w:hAnsi="Arial" w:cs="Arial"/>
          <w:color w:val="000000" w:themeColor="text1"/>
          <w:sz w:val="24"/>
          <w:szCs w:val="24"/>
        </w:rPr>
        <w:t>11.1 Проекция Cash-flow</w:t>
      </w:r>
      <w:bookmarkEnd w:id="57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D577B" w:rsidRPr="00D1123A" w:rsidRDefault="00CE7AD7" w:rsidP="009D57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Проекция </w:t>
      </w:r>
      <w:r w:rsidRPr="0021574E">
        <w:rPr>
          <w:rFonts w:cs="Arial"/>
          <w:lang w:val="en-US"/>
        </w:rPr>
        <w:t>Cash</w:t>
      </w:r>
      <w:r w:rsidRPr="0021574E">
        <w:rPr>
          <w:rFonts w:cs="Arial"/>
        </w:rPr>
        <w:t>-</w:t>
      </w:r>
      <w:r w:rsidRPr="0021574E">
        <w:rPr>
          <w:rFonts w:cs="Arial"/>
          <w:lang w:val="en-US"/>
        </w:rPr>
        <w:t>flow</w:t>
      </w:r>
      <w:r w:rsidRPr="0021574E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</w:t>
      </w:r>
      <w:r w:rsidRPr="00D1123A">
        <w:rPr>
          <w:rFonts w:cs="Arial"/>
        </w:rPr>
        <w:t>).</w:t>
      </w:r>
      <w:r w:rsidR="009D577B" w:rsidRPr="00D1123A">
        <w:rPr>
          <w:rFonts w:cs="Arial"/>
        </w:rPr>
        <w:t xml:space="preserve"> </w:t>
      </w:r>
      <w:r w:rsidR="009D577B" w:rsidRPr="00D1123A">
        <w:rPr>
          <w:rFonts w:cs="Arial"/>
          <w:color w:val="auto"/>
        </w:rPr>
        <w:t xml:space="preserve">Отчет состоит их 3 частей: 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19321F" w:rsidRDefault="009D577B" w:rsidP="009D577B">
      <w:pPr>
        <w:spacing w:after="0" w:line="360" w:lineRule="auto"/>
        <w:ind w:firstLine="284"/>
        <w:jc w:val="both"/>
        <w:rPr>
          <w:rFonts w:cs="Arial"/>
        </w:rPr>
      </w:pPr>
      <w:r w:rsidRPr="00D1123A">
        <w:rPr>
          <w:rFonts w:cs="Arial"/>
          <w:color w:val="auto"/>
        </w:rPr>
        <w:t>Анализ денежного потока показывает его положительную динамику по годам проекта.</w:t>
      </w:r>
    </w:p>
    <w:p w:rsidR="00206FBE" w:rsidRPr="0021574E" w:rsidRDefault="00206FBE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8" w:name="_Toc372818583"/>
      <w:r w:rsidRPr="0021574E">
        <w:rPr>
          <w:rFonts w:ascii="Arial" w:hAnsi="Arial" w:cs="Arial"/>
          <w:color w:val="000000" w:themeColor="text1"/>
          <w:sz w:val="24"/>
        </w:rPr>
        <w:t>11.2 Расчет прибыли и убытков</w:t>
      </w:r>
      <w:bookmarkEnd w:id="58"/>
    </w:p>
    <w:p w:rsidR="00AB37DD" w:rsidRDefault="00CE7AD7" w:rsidP="00C13E3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Расчет планируемой прибыли и убытков в развернутом виде показан в Приложении 2.</w:t>
      </w:r>
    </w:p>
    <w:p w:rsidR="00CE7AD7" w:rsidRDefault="00015B3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9" w:name="_Toc372818603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14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</w:t>
      </w:r>
      <w:r w:rsidR="00CE7AD7" w:rsidRPr="001C54D7">
        <w:rPr>
          <w:color w:val="auto"/>
          <w:sz w:val="20"/>
        </w:rPr>
        <w:t>- Показатели рентабельности</w:t>
      </w:r>
      <w:bookmarkEnd w:id="59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93"/>
        <w:gridCol w:w="1069"/>
        <w:gridCol w:w="1069"/>
        <w:gridCol w:w="1068"/>
        <w:gridCol w:w="1068"/>
        <w:gridCol w:w="1068"/>
        <w:gridCol w:w="1068"/>
        <w:gridCol w:w="1068"/>
      </w:tblGrid>
      <w:tr w:rsidR="00783C1A" w:rsidRPr="007976A6" w:rsidTr="00783C1A">
        <w:trPr>
          <w:trHeight w:val="272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783C1A" w:rsidRPr="007976A6" w:rsidTr="00783C1A">
        <w:trPr>
          <w:trHeight w:val="258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рентабельность, 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28%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44%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46%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46%</w:t>
            </w:r>
          </w:p>
        </w:tc>
      </w:tr>
      <w:tr w:rsidR="00783C1A" w:rsidRPr="007976A6" w:rsidTr="00783C1A">
        <w:trPr>
          <w:trHeight w:val="272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Чистый денежный поток (к изъятию), тыс.тг.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123 560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546 050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503 565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547 857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591 807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635 395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1A" w:rsidRPr="007976A6" w:rsidRDefault="00783C1A" w:rsidP="00783C1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7976A6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940 271</w:t>
            </w:r>
          </w:p>
        </w:tc>
      </w:tr>
    </w:tbl>
    <w:p w:rsidR="00E43BF5" w:rsidRDefault="00E43BF5" w:rsidP="00AB37DD">
      <w:pPr>
        <w:spacing w:after="0" w:line="360" w:lineRule="auto"/>
        <w:jc w:val="both"/>
        <w:rPr>
          <w:rFonts w:cs="Arial"/>
          <w:color w:val="FF0000"/>
        </w:rPr>
      </w:pPr>
    </w:p>
    <w:p w:rsidR="00E43BF5" w:rsidRDefault="00E43BF5" w:rsidP="000F38CD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 xml:space="preserve">Как показывает таблица, </w:t>
      </w:r>
      <w:r w:rsidR="00084332">
        <w:rPr>
          <w:rFonts w:cs="Arial"/>
        </w:rPr>
        <w:t>ч</w:t>
      </w:r>
      <w:r w:rsidRPr="000F38CD">
        <w:rPr>
          <w:rFonts w:cs="Arial"/>
        </w:rPr>
        <w:t>истая рентабельность в конце про</w:t>
      </w:r>
      <w:r w:rsidR="004C378F">
        <w:rPr>
          <w:rFonts w:cs="Arial"/>
        </w:rPr>
        <w:t>гнозируемого срока проекта (202</w:t>
      </w:r>
      <w:r w:rsidR="009C39AB">
        <w:rPr>
          <w:rFonts w:cs="Arial"/>
        </w:rPr>
        <w:t>1</w:t>
      </w:r>
      <w:r w:rsidRPr="000F38CD">
        <w:rPr>
          <w:rFonts w:cs="Arial"/>
        </w:rPr>
        <w:t xml:space="preserve"> г.)</w:t>
      </w:r>
      <w:r w:rsidR="00B53116">
        <w:rPr>
          <w:rFonts w:cs="Arial"/>
        </w:rPr>
        <w:t xml:space="preserve"> предполагается на</w:t>
      </w:r>
      <w:r w:rsidR="009C39AB">
        <w:rPr>
          <w:rFonts w:cs="Arial"/>
        </w:rPr>
        <w:t xml:space="preserve"> уровне 46</w:t>
      </w:r>
      <w:r w:rsidR="000F38CD" w:rsidRPr="000F38CD">
        <w:rPr>
          <w:rFonts w:cs="Arial"/>
        </w:rPr>
        <w:t>%.</w:t>
      </w:r>
    </w:p>
    <w:p w:rsidR="00B42E6D" w:rsidRDefault="00B42E6D" w:rsidP="000F38CD">
      <w:pPr>
        <w:spacing w:after="0" w:line="360" w:lineRule="auto"/>
        <w:ind w:firstLine="284"/>
        <w:jc w:val="both"/>
        <w:rPr>
          <w:rFonts w:cs="Arial"/>
        </w:rPr>
      </w:pPr>
    </w:p>
    <w:p w:rsidR="00B42E6D" w:rsidRPr="0021574E" w:rsidRDefault="00B42E6D" w:rsidP="00B42E6D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0" w:name="_Toc372818584"/>
      <w:r>
        <w:rPr>
          <w:rFonts w:ascii="Arial" w:hAnsi="Arial" w:cs="Arial"/>
          <w:color w:val="000000" w:themeColor="text1"/>
          <w:sz w:val="24"/>
        </w:rPr>
        <w:t>11.3</w:t>
      </w:r>
      <w:r w:rsidRPr="0021574E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Проекция баланса</w:t>
      </w:r>
      <w:bookmarkEnd w:id="60"/>
    </w:p>
    <w:p w:rsidR="004C378F" w:rsidRPr="004C378F" w:rsidRDefault="004C378F" w:rsidP="004C378F">
      <w:pPr>
        <w:spacing w:after="0" w:line="360" w:lineRule="auto"/>
        <w:ind w:firstLine="284"/>
        <w:rPr>
          <w:rFonts w:cs="Arial"/>
          <w:b/>
          <w:color w:val="auto"/>
          <w:sz w:val="20"/>
        </w:rPr>
      </w:pPr>
      <w:r w:rsidRPr="004C378F">
        <w:rPr>
          <w:rFonts w:cs="Arial"/>
          <w:color w:val="auto"/>
        </w:rPr>
        <w:t>Прогнозный баланс представлен в приложении 3.</w:t>
      </w:r>
    </w:p>
    <w:p w:rsidR="000F38CD" w:rsidRPr="000F38CD" w:rsidRDefault="000F38CD" w:rsidP="000F38CD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B42E6D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1" w:name="_Toc372818585"/>
      <w:r>
        <w:rPr>
          <w:rFonts w:ascii="Arial" w:hAnsi="Arial" w:cs="Arial"/>
          <w:color w:val="000000" w:themeColor="text1"/>
          <w:sz w:val="24"/>
        </w:rPr>
        <w:t>11.4</w:t>
      </w:r>
      <w:r w:rsidR="00122FE2" w:rsidRPr="0021574E">
        <w:rPr>
          <w:rFonts w:ascii="Arial" w:hAnsi="Arial" w:cs="Arial"/>
          <w:color w:val="000000" w:themeColor="text1"/>
          <w:sz w:val="24"/>
        </w:rPr>
        <w:t xml:space="preserve"> Финансовые индикаторы</w:t>
      </w:r>
      <w:bookmarkEnd w:id="61"/>
      <w:r w:rsidR="00122FE2" w:rsidRPr="0021574E">
        <w:rPr>
          <w:rFonts w:ascii="Arial" w:hAnsi="Arial" w:cs="Arial"/>
          <w:color w:val="000000" w:themeColor="text1"/>
        </w:rPr>
        <w:t xml:space="preserve"> </w:t>
      </w:r>
    </w:p>
    <w:p w:rsidR="000F38CD" w:rsidRDefault="00884E01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60125F" w:rsidRPr="0021574E">
        <w:rPr>
          <w:rFonts w:cs="Arial"/>
        </w:rPr>
        <w:t>е</w:t>
      </w:r>
      <w:r w:rsidR="00E324D2">
        <w:rPr>
          <w:rFonts w:cs="Arial"/>
        </w:rPr>
        <w:t xml:space="preserve"> дисконтирования</w:t>
      </w:r>
      <w:r w:rsidRPr="0021574E">
        <w:rPr>
          <w:rFonts w:cs="Arial"/>
        </w:rPr>
        <w:t xml:space="preserve"> </w:t>
      </w:r>
      <w:r w:rsidR="009C39AB">
        <w:rPr>
          <w:rFonts w:cs="Arial"/>
        </w:rPr>
        <w:t>8</w:t>
      </w:r>
      <w:r w:rsidR="003440E0">
        <w:rPr>
          <w:rFonts w:cs="Arial"/>
        </w:rPr>
        <w:t>% составил</w:t>
      </w:r>
      <w:r w:rsidRPr="0021574E">
        <w:rPr>
          <w:rFonts w:cs="Arial"/>
        </w:rPr>
        <w:t xml:space="preserve"> </w:t>
      </w:r>
      <w:r w:rsidR="009C39AB">
        <w:rPr>
          <w:rFonts w:cs="Arial"/>
        </w:rPr>
        <w:t>1 336 448</w:t>
      </w:r>
      <w:r w:rsidR="00B53116">
        <w:rPr>
          <w:rFonts w:cs="Arial"/>
        </w:rPr>
        <w:t xml:space="preserve"> </w:t>
      </w:r>
      <w:r w:rsidRPr="0021574E">
        <w:rPr>
          <w:rFonts w:cs="Arial"/>
        </w:rPr>
        <w:t>тыс.</w:t>
      </w:r>
      <w:r w:rsidR="00E75EE6">
        <w:rPr>
          <w:rFonts w:cs="Arial"/>
        </w:rPr>
        <w:t xml:space="preserve"> </w:t>
      </w:r>
      <w:r w:rsidRPr="0021574E">
        <w:rPr>
          <w:rFonts w:cs="Arial"/>
        </w:rPr>
        <w:t>тг.</w:t>
      </w:r>
      <w:r w:rsidR="00533478">
        <w:rPr>
          <w:rFonts w:cs="Arial"/>
        </w:rPr>
        <w:t xml:space="preserve"> </w:t>
      </w:r>
      <w:r w:rsidR="00CF6916">
        <w:rPr>
          <w:rFonts w:cs="Arial"/>
          <w:color w:val="auto"/>
        </w:rPr>
        <w:t>н</w:t>
      </w:r>
      <w:r w:rsidR="009C39AB">
        <w:rPr>
          <w:rFonts w:cs="Arial"/>
          <w:color w:val="auto"/>
        </w:rPr>
        <w:t>а 5</w:t>
      </w:r>
      <w:r w:rsidR="00533478" w:rsidRPr="00CF6916">
        <w:rPr>
          <w:rFonts w:cs="Arial"/>
          <w:color w:val="auto"/>
        </w:rPr>
        <w:t xml:space="preserve"> год реализации проекта</w:t>
      </w:r>
      <w:r w:rsidR="00CF6916">
        <w:rPr>
          <w:rFonts w:cs="Arial"/>
          <w:color w:val="auto"/>
        </w:rPr>
        <w:t>.</w:t>
      </w:r>
    </w:p>
    <w:p w:rsidR="00845693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45693" w:rsidRPr="00632EDD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84E01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2" w:name="_Toc372818604"/>
      <w:r w:rsidRPr="001C54D7">
        <w:rPr>
          <w:color w:val="auto"/>
          <w:sz w:val="20"/>
        </w:rPr>
        <w:lastRenderedPageBreak/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15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– Финансовые показатели проекта</w:t>
      </w:r>
      <w:bookmarkEnd w:id="62"/>
    </w:p>
    <w:tbl>
      <w:tblPr>
        <w:tblW w:w="5000" w:type="pct"/>
        <w:tblLook w:val="04A0" w:firstRow="1" w:lastRow="0" w:firstColumn="1" w:lastColumn="0" w:noHBand="0" w:noVBand="1"/>
      </w:tblPr>
      <w:tblGrid>
        <w:gridCol w:w="6878"/>
        <w:gridCol w:w="2693"/>
      </w:tblGrid>
      <w:tr w:rsidR="009C39AB" w:rsidRPr="009C39AB" w:rsidTr="009C39AB">
        <w:trPr>
          <w:trHeight w:val="272"/>
        </w:trPr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Показатель (5 год реализации проекта)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39AB" w:rsidRPr="00025FF6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</w:t>
            </w:r>
            <w:r w:rsidR="00025FF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019</w:t>
            </w:r>
            <w:r w:rsidR="00025FF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="00025FF6">
              <w:rPr>
                <w:rFonts w:eastAsia="Times New Roman" w:cs="Arial"/>
                <w:b/>
                <w:bCs/>
                <w:color w:val="FF0000"/>
                <w:sz w:val="20"/>
                <w:szCs w:val="20"/>
                <w:lang w:eastAsia="ru-RU"/>
              </w:rPr>
              <w:t>год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37%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1 336 448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2,0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2,3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2,6</w:t>
            </w:r>
          </w:p>
        </w:tc>
      </w:tr>
    </w:tbl>
    <w:p w:rsidR="0019321F" w:rsidRDefault="0019321F" w:rsidP="00E75EE6">
      <w:pPr>
        <w:spacing w:after="0" w:line="360" w:lineRule="auto"/>
        <w:jc w:val="both"/>
        <w:rPr>
          <w:rFonts w:cs="Arial"/>
        </w:rPr>
      </w:pPr>
    </w:p>
    <w:p w:rsidR="00AC504B" w:rsidRPr="0021574E" w:rsidRDefault="00165E0B" w:rsidP="00E324D2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В следующей таблице представлен анализ безубыточности проекта.</w:t>
      </w:r>
    </w:p>
    <w:p w:rsidR="0060125F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3" w:name="_Toc372818605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16</w:t>
      </w:r>
      <w:r w:rsidR="002B31C3" w:rsidRPr="001C54D7">
        <w:rPr>
          <w:color w:val="auto"/>
          <w:sz w:val="20"/>
        </w:rPr>
        <w:fldChar w:fldCharType="end"/>
      </w:r>
      <w:r w:rsidR="0060125F" w:rsidRPr="001C54D7">
        <w:rPr>
          <w:color w:val="auto"/>
          <w:sz w:val="20"/>
        </w:rPr>
        <w:t xml:space="preserve"> – Анализ безубыточности проекта</w:t>
      </w:r>
      <w:r w:rsidR="00405C67" w:rsidRPr="001C54D7">
        <w:rPr>
          <w:color w:val="auto"/>
          <w:sz w:val="20"/>
        </w:rPr>
        <w:t>, тыс.</w:t>
      </w:r>
      <w:r w:rsidR="00D87D20" w:rsidRPr="001C54D7">
        <w:rPr>
          <w:color w:val="auto"/>
          <w:sz w:val="20"/>
        </w:rPr>
        <w:t xml:space="preserve"> </w:t>
      </w:r>
      <w:r w:rsidR="00405C67" w:rsidRPr="001C54D7">
        <w:rPr>
          <w:color w:val="auto"/>
          <w:sz w:val="20"/>
        </w:rPr>
        <w:t>тг.</w:t>
      </w:r>
      <w:bookmarkEnd w:id="63"/>
    </w:p>
    <w:tbl>
      <w:tblPr>
        <w:tblW w:w="5000" w:type="pct"/>
        <w:tblLook w:val="04A0" w:firstRow="1" w:lastRow="0" w:firstColumn="1" w:lastColumn="0" w:noHBand="0" w:noVBand="1"/>
      </w:tblPr>
      <w:tblGrid>
        <w:gridCol w:w="2602"/>
        <w:gridCol w:w="867"/>
        <w:gridCol w:w="1017"/>
        <w:gridCol w:w="1017"/>
        <w:gridCol w:w="1017"/>
        <w:gridCol w:w="1017"/>
        <w:gridCol w:w="1017"/>
        <w:gridCol w:w="1017"/>
      </w:tblGrid>
      <w:tr w:rsidR="009C39AB" w:rsidRPr="009C39AB" w:rsidTr="009C39AB">
        <w:trPr>
          <w:trHeight w:val="272"/>
        </w:trPr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Период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2015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2016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2017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2018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2019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2020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18"/>
                <w:szCs w:val="20"/>
                <w:lang w:eastAsia="ru-RU"/>
              </w:rPr>
              <w:t>2021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Доход от реализации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737 996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1 334 273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1 447 347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1 537 806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1 628 265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1 718 724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1 809 184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249 895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666 705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754 995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828 710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903 325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978 910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1 047 032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488 102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667 567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692 352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709 096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724 940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739 815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762 152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253 043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242 589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231 358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219 291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206 322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192 385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185 910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235 059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424 978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460 993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489 805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518 618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547 430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576 242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502 938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909 295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986 354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1 048 001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1 109 648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1 171 295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1 232 942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0,681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371 308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355 968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339 488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321 781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302 752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282 300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272 799</w:t>
            </w:r>
          </w:p>
        </w:tc>
      </w:tr>
      <w:tr w:rsidR="009C39AB" w:rsidRPr="009C39AB" w:rsidTr="009C39AB">
        <w:trPr>
          <w:trHeight w:val="544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50%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73%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77%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79%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81%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84%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ru-RU"/>
              </w:rPr>
              <w:t>85%</w:t>
            </w:r>
          </w:p>
        </w:tc>
      </w:tr>
      <w:tr w:rsidR="009C39AB" w:rsidRPr="009C39AB" w:rsidTr="009C39AB">
        <w:trPr>
          <w:trHeight w:val="258"/>
        </w:trPr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Безубыточность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50%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27%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23%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21%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19%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16%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000000"/>
                <w:sz w:val="18"/>
                <w:szCs w:val="20"/>
                <w:lang w:eastAsia="ru-RU"/>
              </w:rPr>
              <w:t>15%</w:t>
            </w:r>
          </w:p>
        </w:tc>
      </w:tr>
    </w:tbl>
    <w:p w:rsidR="0060125F" w:rsidRPr="0021574E" w:rsidRDefault="0060125F" w:rsidP="00CD2CCE">
      <w:pPr>
        <w:spacing w:after="0" w:line="360" w:lineRule="auto"/>
        <w:jc w:val="both"/>
        <w:rPr>
          <w:rFonts w:cs="Arial"/>
        </w:rPr>
      </w:pPr>
    </w:p>
    <w:p w:rsidR="00A31515" w:rsidRPr="0021574E" w:rsidRDefault="00A31515" w:rsidP="00A3151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9C39AB">
        <w:rPr>
          <w:rFonts w:cs="Arial"/>
        </w:rPr>
        <w:t>355 968</w:t>
      </w:r>
      <w:r w:rsidRPr="0021574E">
        <w:rPr>
          <w:rFonts w:cs="Arial"/>
        </w:rPr>
        <w:t xml:space="preserve"> тыс. тенге в год (2016 год). </w:t>
      </w:r>
    </w:p>
    <w:p w:rsidR="004C378F" w:rsidRPr="004C378F" w:rsidRDefault="00A31515" w:rsidP="004C378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Запас финансовой устойчивости составляет </w:t>
      </w:r>
      <w:r w:rsidR="009C39AB">
        <w:rPr>
          <w:rFonts w:cs="Arial"/>
        </w:rPr>
        <w:t>73</w:t>
      </w:r>
      <w:r w:rsidR="00180339">
        <w:rPr>
          <w:rFonts w:cs="Arial"/>
        </w:rPr>
        <w:t xml:space="preserve"> % в 2016</w:t>
      </w:r>
      <w:r w:rsidR="009C3557">
        <w:rPr>
          <w:rFonts w:cs="Arial"/>
        </w:rPr>
        <w:t xml:space="preserve"> </w:t>
      </w:r>
      <w:r w:rsidRPr="0021574E">
        <w:rPr>
          <w:rFonts w:cs="Arial"/>
        </w:rPr>
        <w:t xml:space="preserve">году, в дальнейшем данный показатель </w:t>
      </w:r>
      <w:r w:rsidR="009C39AB">
        <w:rPr>
          <w:rFonts w:cs="Arial"/>
        </w:rPr>
        <w:t>увеличится до 85</w:t>
      </w:r>
      <w:r w:rsidR="00845693">
        <w:rPr>
          <w:rFonts w:cs="Arial"/>
        </w:rPr>
        <w:t>%</w:t>
      </w:r>
      <w:r w:rsidR="006E5E5C">
        <w:rPr>
          <w:rFonts w:cs="Arial"/>
        </w:rPr>
        <w:t>.</w:t>
      </w:r>
    </w:p>
    <w:p w:rsidR="00A31515" w:rsidRPr="004C378F" w:rsidRDefault="00B127EE" w:rsidP="004C378F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4" w:name="_Toc372818606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9C39AB">
        <w:rPr>
          <w:noProof/>
          <w:color w:val="auto"/>
          <w:sz w:val="20"/>
        </w:rPr>
        <w:t>17</w:t>
      </w:r>
      <w:r w:rsidR="002B31C3"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</w:t>
      </w:r>
      <w:r w:rsidR="00A31515" w:rsidRPr="001C54D7">
        <w:rPr>
          <w:color w:val="auto"/>
          <w:sz w:val="20"/>
        </w:rPr>
        <w:t>– Величина налоговых поступлен</w:t>
      </w:r>
      <w:r w:rsidR="00242212">
        <w:rPr>
          <w:color w:val="auto"/>
          <w:sz w:val="20"/>
        </w:rPr>
        <w:t xml:space="preserve">ий за период прогнозирования </w:t>
      </w:r>
      <w:r w:rsidR="00B53116">
        <w:rPr>
          <w:color w:val="auto"/>
          <w:sz w:val="20"/>
        </w:rPr>
        <w:t>(7</w:t>
      </w:r>
      <w:r w:rsidR="008544B6">
        <w:rPr>
          <w:color w:val="auto"/>
          <w:sz w:val="20"/>
        </w:rPr>
        <w:t xml:space="preserve"> </w:t>
      </w:r>
      <w:r w:rsidR="00A31515" w:rsidRPr="000F38CD">
        <w:rPr>
          <w:color w:val="auto"/>
          <w:sz w:val="20"/>
        </w:rPr>
        <w:t>лет)</w:t>
      </w:r>
      <w:bookmarkEnd w:id="64"/>
      <w:r w:rsidR="008C15D0">
        <w:rPr>
          <w:color w:val="auto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78"/>
        <w:gridCol w:w="2693"/>
      </w:tblGrid>
      <w:tr w:rsidR="009C39AB" w:rsidRPr="009C39AB" w:rsidTr="009C39AB">
        <w:trPr>
          <w:trHeight w:val="272"/>
        </w:trPr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661 374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Корпоративный подоходный налог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1 079 178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73 648</w:t>
            </w:r>
          </w:p>
        </w:tc>
      </w:tr>
      <w:tr w:rsidR="009C39AB" w:rsidRPr="009C39AB" w:rsidTr="009C39AB">
        <w:trPr>
          <w:trHeight w:val="258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 на транспорт, прочие налоги и сборы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48 368</w:t>
            </w:r>
          </w:p>
        </w:tc>
      </w:tr>
      <w:tr w:rsidR="009C39AB" w:rsidRPr="009C39AB" w:rsidTr="009C39AB">
        <w:trPr>
          <w:trHeight w:val="272"/>
        </w:trPr>
        <w:tc>
          <w:tcPr>
            <w:tcW w:w="3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9AB" w:rsidRPr="009C39AB" w:rsidRDefault="009C39AB" w:rsidP="009C39A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9C39A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1 862 568</w:t>
            </w:r>
          </w:p>
        </w:tc>
      </w:tr>
    </w:tbl>
    <w:p w:rsidR="00A31515" w:rsidRPr="0021574E" w:rsidRDefault="00A31515" w:rsidP="000B6D02">
      <w:pPr>
        <w:spacing w:after="0" w:line="360" w:lineRule="auto"/>
        <w:jc w:val="both"/>
        <w:rPr>
          <w:rFonts w:cs="Arial"/>
        </w:rPr>
      </w:pPr>
    </w:p>
    <w:p w:rsidR="002F1E7D" w:rsidRDefault="00A31515" w:rsidP="004C378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Величина налоговых поступлений в результате реализации данного проекта составит </w:t>
      </w:r>
      <w:r w:rsidR="009C39AB">
        <w:rPr>
          <w:rFonts w:cs="Arial"/>
        </w:rPr>
        <w:t>1 862 568</w:t>
      </w:r>
      <w:r w:rsidRPr="0021574E">
        <w:rPr>
          <w:rFonts w:cs="Arial"/>
        </w:rPr>
        <w:t xml:space="preserve"> тыс.</w:t>
      </w:r>
      <w:r w:rsidR="000B6D02">
        <w:rPr>
          <w:rFonts w:cs="Arial"/>
        </w:rPr>
        <w:t xml:space="preserve"> </w:t>
      </w:r>
      <w:r w:rsidR="00242212">
        <w:rPr>
          <w:rFonts w:cs="Arial"/>
        </w:rPr>
        <w:t xml:space="preserve">тг. за </w:t>
      </w:r>
      <w:r w:rsidR="00B53116">
        <w:rPr>
          <w:rFonts w:cs="Arial"/>
        </w:rPr>
        <w:t>7</w:t>
      </w:r>
      <w:r w:rsidR="000F38CD">
        <w:rPr>
          <w:rFonts w:cs="Arial"/>
        </w:rPr>
        <w:t xml:space="preserve"> лет.</w:t>
      </w:r>
      <w:r w:rsidR="004C378F" w:rsidRPr="004C378F">
        <w:rPr>
          <w:rFonts w:cs="Arial"/>
          <w:color w:val="auto"/>
        </w:rPr>
        <w:t xml:space="preserve"> </w:t>
      </w:r>
    </w:p>
    <w:p w:rsidR="007976A6" w:rsidRPr="00A14E6C" w:rsidRDefault="007976A6" w:rsidP="007976A6">
      <w:pPr>
        <w:spacing w:after="0" w:line="360" w:lineRule="auto"/>
        <w:ind w:firstLine="284"/>
        <w:jc w:val="both"/>
        <w:rPr>
          <w:rFonts w:cs="Arial"/>
        </w:rPr>
      </w:pPr>
      <w:r w:rsidRPr="004C378F">
        <w:rPr>
          <w:rFonts w:cs="Arial"/>
          <w:color w:val="auto"/>
        </w:rPr>
        <w:t xml:space="preserve">В расчет принималось, что предприятие </w:t>
      </w:r>
      <w:r w:rsidRPr="002F1E7D">
        <w:rPr>
          <w:rFonts w:cs="Arial"/>
          <w:color w:val="auto"/>
        </w:rPr>
        <w:t xml:space="preserve">имеет организационно-правовую форму </w:t>
      </w:r>
      <w:r>
        <w:rPr>
          <w:rFonts w:cs="Arial"/>
          <w:color w:val="auto"/>
        </w:rPr>
        <w:t>товарищества с ограниченной ответственностью</w:t>
      </w:r>
      <w:r w:rsidRPr="002F1E7D">
        <w:rPr>
          <w:rFonts w:cs="Arial"/>
          <w:color w:val="auto"/>
        </w:rPr>
        <w:t xml:space="preserve"> и применяет </w:t>
      </w:r>
      <w:r w:rsidRPr="00A14E6C">
        <w:rPr>
          <w:rFonts w:cs="Arial"/>
        </w:rPr>
        <w:t xml:space="preserve">общеустановленный </w:t>
      </w:r>
      <w:r w:rsidRPr="002F1E7D">
        <w:rPr>
          <w:rFonts w:cs="Arial"/>
          <w:color w:val="auto"/>
        </w:rPr>
        <w:t xml:space="preserve">режим налогообложения для субъектов малого бизнеса. Согласно Налоговому кодексу РК ставка </w:t>
      </w:r>
      <w:r w:rsidRPr="00A14E6C">
        <w:rPr>
          <w:rFonts w:cs="Arial"/>
        </w:rPr>
        <w:t>корпоративного подоходного налога установлена в размере 20% от прибыли</w:t>
      </w:r>
      <w:r>
        <w:rPr>
          <w:rFonts w:cs="Arial"/>
        </w:rPr>
        <w:t>.</w:t>
      </w:r>
    </w:p>
    <w:p w:rsidR="00B53116" w:rsidRDefault="00B53116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9321F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5" w:name="_Toc372818586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12. Социально-экономическое и экологическое воздействие</w:t>
      </w:r>
      <w:bookmarkEnd w:id="65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6" w:name="_Toc372818587"/>
      <w:r w:rsidRPr="0021574E">
        <w:rPr>
          <w:rFonts w:ascii="Arial" w:hAnsi="Arial" w:cs="Arial"/>
          <w:color w:val="000000" w:themeColor="text1"/>
          <w:sz w:val="24"/>
        </w:rPr>
        <w:t>12.1 Социально-экономическое значение проекта</w:t>
      </w:r>
      <w:bookmarkEnd w:id="66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19321F" w:rsidRPr="000F38CD" w:rsidRDefault="00884E01" w:rsidP="00B4242B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>При реализации проекта предусмотрено решение следующих задач:</w:t>
      </w:r>
    </w:p>
    <w:p w:rsidR="007976A6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создание нового предприятия по</w:t>
      </w:r>
      <w:r w:rsidRPr="00063D05">
        <w:rPr>
          <w:rFonts w:cs="Arial"/>
          <w:color w:val="auto"/>
        </w:rPr>
        <w:t xml:space="preserve"> </w:t>
      </w:r>
      <w:r>
        <w:rPr>
          <w:rFonts w:cs="Arial"/>
          <w:color w:val="auto"/>
        </w:rPr>
        <w:t>производству стеклянной посуды для питья (стаканов, фужеров)</w:t>
      </w:r>
      <w:r w:rsidRPr="00063D05">
        <w:rPr>
          <w:rFonts w:cs="Arial"/>
          <w:color w:val="auto"/>
        </w:rPr>
        <w:t xml:space="preserve">, </w:t>
      </w:r>
    </w:p>
    <w:p w:rsidR="007976A6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увеличение</w:t>
      </w:r>
      <w:r w:rsidRPr="00063D05">
        <w:rPr>
          <w:rFonts w:cs="Arial"/>
          <w:color w:val="auto"/>
        </w:rPr>
        <w:t xml:space="preserve"> валового регионального продукт</w:t>
      </w:r>
      <w:r>
        <w:rPr>
          <w:rFonts w:cs="Arial"/>
          <w:color w:val="auto"/>
        </w:rPr>
        <w:t>а;</w:t>
      </w:r>
    </w:p>
    <w:p w:rsidR="007976A6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импортозамещение продукции;</w:t>
      </w:r>
    </w:p>
    <w:p w:rsidR="007976A6" w:rsidRPr="00063D05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поступление</w:t>
      </w:r>
      <w:r w:rsidRPr="00063D05">
        <w:rPr>
          <w:rFonts w:cs="Arial"/>
          <w:color w:val="auto"/>
        </w:rPr>
        <w:t xml:space="preserve"> в бюджет </w:t>
      </w:r>
      <w:r>
        <w:rPr>
          <w:rFonts w:cs="Arial"/>
          <w:color w:val="auto"/>
        </w:rPr>
        <w:t>Актюбинской</w:t>
      </w:r>
      <w:r w:rsidRPr="00063D05">
        <w:rPr>
          <w:rFonts w:cs="Arial"/>
          <w:color w:val="auto"/>
        </w:rPr>
        <w:t xml:space="preserve"> области налогов и других отчислений.</w:t>
      </w:r>
    </w:p>
    <w:p w:rsidR="007976A6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>
        <w:rPr>
          <w:rFonts w:cs="Arial"/>
          <w:color w:val="auto"/>
        </w:rPr>
        <w:t xml:space="preserve">ых воздействий можно выделить: </w:t>
      </w:r>
    </w:p>
    <w:p w:rsidR="007976A6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 xml:space="preserve">удовлетворение спроса населения и </w:t>
      </w:r>
      <w:r>
        <w:rPr>
          <w:rFonts w:cs="Arial"/>
          <w:color w:val="auto"/>
        </w:rPr>
        <w:t>корпоративных клиентов в качественной продукции;</w:t>
      </w:r>
    </w:p>
    <w:p w:rsidR="007976A6" w:rsidRPr="00063D05" w:rsidRDefault="007976A6" w:rsidP="007976A6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 xml:space="preserve">создание новых </w:t>
      </w:r>
      <w:r>
        <w:rPr>
          <w:rFonts w:cs="Arial"/>
          <w:color w:val="auto"/>
        </w:rPr>
        <w:t>33</w:t>
      </w:r>
      <w:r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0F38CD" w:rsidRPr="008C15D0" w:rsidRDefault="000F38CD" w:rsidP="000F38CD">
      <w:pPr>
        <w:spacing w:after="0" w:line="360" w:lineRule="auto"/>
        <w:ind w:firstLine="284"/>
        <w:jc w:val="both"/>
        <w:rPr>
          <w:rFonts w:cs="Arial"/>
          <w:highlight w:val="yellow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7" w:name="_Toc372818588"/>
      <w:r w:rsidRPr="0021574E">
        <w:rPr>
          <w:rFonts w:ascii="Arial" w:hAnsi="Arial" w:cs="Arial"/>
          <w:color w:val="000000" w:themeColor="text1"/>
          <w:sz w:val="24"/>
        </w:rPr>
        <w:t>12.2 Воздействие на окружающую среду</w:t>
      </w:r>
      <w:bookmarkEnd w:id="67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166D29" w:rsidRDefault="00166D29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66D29">
        <w:rPr>
          <w:rFonts w:cs="Arial"/>
          <w:color w:val="auto"/>
        </w:rPr>
        <w:t>По сравнению с другими промышленностями, стекольная промышленность оказывает относительно умеренное воздействие на окружающую среду. Основные материалы стекольной промышленности находятся в богатом запасе, и стекольная продукция  в значительной степени инертная и наиболее пригодна для вторичного использования.</w:t>
      </w:r>
    </w:p>
    <w:p w:rsidR="00166D29" w:rsidRDefault="00166D29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Природоохранные мероприятия предприятия включаю</w:t>
      </w:r>
      <w:r w:rsidRPr="00166D29">
        <w:rPr>
          <w:rFonts w:cs="Arial"/>
          <w:color w:val="auto"/>
        </w:rPr>
        <w:t xml:space="preserve">т </w:t>
      </w:r>
      <w:r>
        <w:rPr>
          <w:rFonts w:cs="Arial"/>
          <w:color w:val="auto"/>
        </w:rPr>
        <w:t xml:space="preserve">в себя </w:t>
      </w:r>
      <w:r w:rsidRPr="00166D29">
        <w:rPr>
          <w:rFonts w:cs="Arial"/>
          <w:color w:val="auto"/>
        </w:rPr>
        <w:t>использование энергосберегающей продукции, исследование и отбор экологически чистых материалов, снижение объема отходов при производст</w:t>
      </w:r>
      <w:r>
        <w:rPr>
          <w:rFonts w:cs="Arial"/>
          <w:color w:val="auto"/>
        </w:rPr>
        <w:t>ве.</w:t>
      </w:r>
    </w:p>
    <w:p w:rsidR="00872C40" w:rsidRPr="00872C40" w:rsidRDefault="00872C40" w:rsidP="00872C40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Произво</w:t>
      </w:r>
      <w:r w:rsidR="009C39AB">
        <w:rPr>
          <w:color w:val="auto"/>
        </w:rPr>
        <w:t xml:space="preserve">дство и сама посуда </w:t>
      </w:r>
      <w:r w:rsidRPr="00872C40">
        <w:rPr>
          <w:color w:val="auto"/>
        </w:rPr>
        <w:t xml:space="preserve">будут иметь сертификаты соответствия безопасности воздействия на окружающую среду и здоровье человека. </w:t>
      </w:r>
    </w:p>
    <w:p w:rsidR="0019321F" w:rsidRPr="002F1E7D" w:rsidRDefault="00872C40" w:rsidP="00872C40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872C40">
        <w:rPr>
          <w:color w:val="auto"/>
        </w:rPr>
        <w:t xml:space="preserve">В расходах заложены расходы на сертификацию продукции. </w:t>
      </w:r>
      <w:r w:rsidR="0019321F" w:rsidRPr="0021574E">
        <w:rPr>
          <w:rFonts w:cs="Arial"/>
        </w:rPr>
        <w:br w:type="page"/>
      </w:r>
    </w:p>
    <w:p w:rsidR="009D1FAD" w:rsidRPr="0021574E" w:rsidRDefault="00122FE2" w:rsidP="00B4242B">
      <w:pPr>
        <w:pStyle w:val="1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8" w:name="_Toc37281858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Приложения</w:t>
      </w:r>
      <w:bookmarkEnd w:id="68"/>
    </w:p>
    <w:sectPr w:rsidR="009D1FAD" w:rsidRPr="0021574E" w:rsidSect="00294B93">
      <w:footerReference w:type="default" r:id="rId2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218" w:rsidRDefault="00A77218" w:rsidP="00A06701">
      <w:pPr>
        <w:spacing w:after="0" w:line="240" w:lineRule="auto"/>
      </w:pPr>
      <w:r>
        <w:separator/>
      </w:r>
    </w:p>
  </w:endnote>
  <w:endnote w:type="continuationSeparator" w:id="0">
    <w:p w:rsidR="00A77218" w:rsidRDefault="00A77218" w:rsidP="00A0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33195"/>
      <w:docPartObj>
        <w:docPartGallery w:val="Page Numbers (Bottom of Page)"/>
        <w:docPartUnique/>
      </w:docPartObj>
    </w:sdtPr>
    <w:sdtEndPr/>
    <w:sdtContent>
      <w:p w:rsidR="00114A57" w:rsidRDefault="00114A57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>
              <w:rPr>
                <w:rFonts w:cs="Arial"/>
                <w:b/>
                <w:sz w:val="20"/>
                <w:szCs w:val="20"/>
              </w:rPr>
              <w:t>Производство стаканов, фужеров рюмок, бокалов, чашек и прочих бытовых изделий их стекла или хрусталя</w:t>
            </w:r>
          </w:sdtContent>
        </w:sdt>
        <w:r w:rsidRPr="0021574E">
          <w:t xml:space="preserve"> </w:t>
        </w:r>
        <w:r w:rsidRPr="0021574E"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29C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14A57" w:rsidRDefault="00114A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218" w:rsidRDefault="00A77218" w:rsidP="00A06701">
      <w:pPr>
        <w:spacing w:after="0" w:line="240" w:lineRule="auto"/>
      </w:pPr>
      <w:r>
        <w:separator/>
      </w:r>
    </w:p>
  </w:footnote>
  <w:footnote w:type="continuationSeparator" w:id="0">
    <w:p w:rsidR="00A77218" w:rsidRDefault="00A77218" w:rsidP="00A0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3461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A422BD9"/>
    <w:multiLevelType w:val="hybridMultilevel"/>
    <w:tmpl w:val="B8EE2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0C3547"/>
    <w:multiLevelType w:val="hybridMultilevel"/>
    <w:tmpl w:val="24C60E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3"/>
  </w:num>
  <w:num w:numId="10">
    <w:abstractNumId w:val="7"/>
  </w:num>
  <w:num w:numId="11">
    <w:abstractNumId w:val="13"/>
  </w:num>
  <w:num w:numId="12">
    <w:abstractNumId w:val="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26"/>
    <w:rsid w:val="00002F5B"/>
    <w:rsid w:val="00006BE5"/>
    <w:rsid w:val="00007F90"/>
    <w:rsid w:val="00010A20"/>
    <w:rsid w:val="00011B69"/>
    <w:rsid w:val="00015B3E"/>
    <w:rsid w:val="0002008F"/>
    <w:rsid w:val="000256A4"/>
    <w:rsid w:val="00025FF6"/>
    <w:rsid w:val="00027C9C"/>
    <w:rsid w:val="000308D2"/>
    <w:rsid w:val="000318F0"/>
    <w:rsid w:val="000323F1"/>
    <w:rsid w:val="00035314"/>
    <w:rsid w:val="0003538F"/>
    <w:rsid w:val="0003563C"/>
    <w:rsid w:val="00042634"/>
    <w:rsid w:val="000467A5"/>
    <w:rsid w:val="00052F15"/>
    <w:rsid w:val="000637A5"/>
    <w:rsid w:val="00063D05"/>
    <w:rsid w:val="00063E63"/>
    <w:rsid w:val="00074CB3"/>
    <w:rsid w:val="00083512"/>
    <w:rsid w:val="00084332"/>
    <w:rsid w:val="00084E25"/>
    <w:rsid w:val="00091719"/>
    <w:rsid w:val="000953B1"/>
    <w:rsid w:val="00095446"/>
    <w:rsid w:val="0009739E"/>
    <w:rsid w:val="000A3F4D"/>
    <w:rsid w:val="000A4A45"/>
    <w:rsid w:val="000A7CBB"/>
    <w:rsid w:val="000B08A2"/>
    <w:rsid w:val="000B1E46"/>
    <w:rsid w:val="000B3068"/>
    <w:rsid w:val="000B313D"/>
    <w:rsid w:val="000B5561"/>
    <w:rsid w:val="000B6CC6"/>
    <w:rsid w:val="000B6D02"/>
    <w:rsid w:val="000C46BB"/>
    <w:rsid w:val="000D41D8"/>
    <w:rsid w:val="000D470A"/>
    <w:rsid w:val="000D776A"/>
    <w:rsid w:val="000E1F13"/>
    <w:rsid w:val="000E3E04"/>
    <w:rsid w:val="000E713C"/>
    <w:rsid w:val="000F1E66"/>
    <w:rsid w:val="000F38CD"/>
    <w:rsid w:val="000F7FE7"/>
    <w:rsid w:val="001020DC"/>
    <w:rsid w:val="00106AA7"/>
    <w:rsid w:val="001074FD"/>
    <w:rsid w:val="00111193"/>
    <w:rsid w:val="00114A57"/>
    <w:rsid w:val="0011525D"/>
    <w:rsid w:val="001157E4"/>
    <w:rsid w:val="00115BCE"/>
    <w:rsid w:val="00116312"/>
    <w:rsid w:val="00122FE2"/>
    <w:rsid w:val="001230C1"/>
    <w:rsid w:val="00124C6A"/>
    <w:rsid w:val="0012546F"/>
    <w:rsid w:val="001274C6"/>
    <w:rsid w:val="00130B7C"/>
    <w:rsid w:val="00131D9E"/>
    <w:rsid w:val="0013452C"/>
    <w:rsid w:val="001508E5"/>
    <w:rsid w:val="0015746F"/>
    <w:rsid w:val="001609CE"/>
    <w:rsid w:val="00162814"/>
    <w:rsid w:val="00165E0B"/>
    <w:rsid w:val="00166D29"/>
    <w:rsid w:val="00170530"/>
    <w:rsid w:val="00177F6C"/>
    <w:rsid w:val="00180339"/>
    <w:rsid w:val="0018195E"/>
    <w:rsid w:val="00181AEE"/>
    <w:rsid w:val="001903A6"/>
    <w:rsid w:val="0019321F"/>
    <w:rsid w:val="001940E9"/>
    <w:rsid w:val="00194CA1"/>
    <w:rsid w:val="00197AD7"/>
    <w:rsid w:val="00197CA9"/>
    <w:rsid w:val="001A044A"/>
    <w:rsid w:val="001A6032"/>
    <w:rsid w:val="001A621D"/>
    <w:rsid w:val="001A73A7"/>
    <w:rsid w:val="001B27A5"/>
    <w:rsid w:val="001B2CB9"/>
    <w:rsid w:val="001B5497"/>
    <w:rsid w:val="001B56F2"/>
    <w:rsid w:val="001B7559"/>
    <w:rsid w:val="001C4ED9"/>
    <w:rsid w:val="001C54D7"/>
    <w:rsid w:val="001D7FB4"/>
    <w:rsid w:val="001E14DC"/>
    <w:rsid w:val="001E6D05"/>
    <w:rsid w:val="001E70C2"/>
    <w:rsid w:val="001F4751"/>
    <w:rsid w:val="001F7FAB"/>
    <w:rsid w:val="00200F48"/>
    <w:rsid w:val="00202725"/>
    <w:rsid w:val="00203870"/>
    <w:rsid w:val="00203BE8"/>
    <w:rsid w:val="00204D65"/>
    <w:rsid w:val="00205B6D"/>
    <w:rsid w:val="00206FBE"/>
    <w:rsid w:val="00210BE5"/>
    <w:rsid w:val="00210C06"/>
    <w:rsid w:val="0021574E"/>
    <w:rsid w:val="00230A3E"/>
    <w:rsid w:val="002355B6"/>
    <w:rsid w:val="00236ACA"/>
    <w:rsid w:val="00240901"/>
    <w:rsid w:val="00242212"/>
    <w:rsid w:val="002436BE"/>
    <w:rsid w:val="00245C4C"/>
    <w:rsid w:val="00247D28"/>
    <w:rsid w:val="002515CA"/>
    <w:rsid w:val="00251A98"/>
    <w:rsid w:val="00255907"/>
    <w:rsid w:val="00255A3C"/>
    <w:rsid w:val="00257C02"/>
    <w:rsid w:val="00257D4D"/>
    <w:rsid w:val="00267BFC"/>
    <w:rsid w:val="002710ED"/>
    <w:rsid w:val="0027430C"/>
    <w:rsid w:val="0027592A"/>
    <w:rsid w:val="002835EC"/>
    <w:rsid w:val="00293F22"/>
    <w:rsid w:val="00294B93"/>
    <w:rsid w:val="002964EE"/>
    <w:rsid w:val="00297D06"/>
    <w:rsid w:val="002A5981"/>
    <w:rsid w:val="002A5B1C"/>
    <w:rsid w:val="002B0559"/>
    <w:rsid w:val="002B2B75"/>
    <w:rsid w:val="002B31C3"/>
    <w:rsid w:val="002C2080"/>
    <w:rsid w:val="002C2A50"/>
    <w:rsid w:val="002C5010"/>
    <w:rsid w:val="002D4168"/>
    <w:rsid w:val="002D4A21"/>
    <w:rsid w:val="002D4C80"/>
    <w:rsid w:val="002D5205"/>
    <w:rsid w:val="002E209C"/>
    <w:rsid w:val="002E214C"/>
    <w:rsid w:val="002E3143"/>
    <w:rsid w:val="002E43DA"/>
    <w:rsid w:val="002F1E7D"/>
    <w:rsid w:val="002F66F1"/>
    <w:rsid w:val="002F6AC9"/>
    <w:rsid w:val="002F75CD"/>
    <w:rsid w:val="003055A2"/>
    <w:rsid w:val="00305AA7"/>
    <w:rsid w:val="003111B7"/>
    <w:rsid w:val="003130F1"/>
    <w:rsid w:val="0031413E"/>
    <w:rsid w:val="003165EC"/>
    <w:rsid w:val="00320223"/>
    <w:rsid w:val="003235A9"/>
    <w:rsid w:val="003243C8"/>
    <w:rsid w:val="00330173"/>
    <w:rsid w:val="00330B26"/>
    <w:rsid w:val="0033262F"/>
    <w:rsid w:val="00335CDA"/>
    <w:rsid w:val="003402C9"/>
    <w:rsid w:val="003440E0"/>
    <w:rsid w:val="003460B3"/>
    <w:rsid w:val="00351625"/>
    <w:rsid w:val="0035575D"/>
    <w:rsid w:val="00356A21"/>
    <w:rsid w:val="0036327F"/>
    <w:rsid w:val="003736F5"/>
    <w:rsid w:val="003760A7"/>
    <w:rsid w:val="003765C1"/>
    <w:rsid w:val="003769DA"/>
    <w:rsid w:val="00377132"/>
    <w:rsid w:val="003818E8"/>
    <w:rsid w:val="003821A2"/>
    <w:rsid w:val="00384615"/>
    <w:rsid w:val="00393893"/>
    <w:rsid w:val="00396FD5"/>
    <w:rsid w:val="00397AE2"/>
    <w:rsid w:val="003A2DDE"/>
    <w:rsid w:val="003A34C4"/>
    <w:rsid w:val="003A5970"/>
    <w:rsid w:val="003A7E9C"/>
    <w:rsid w:val="003C1B84"/>
    <w:rsid w:val="003C6004"/>
    <w:rsid w:val="003D4E71"/>
    <w:rsid w:val="003D7C74"/>
    <w:rsid w:val="003E3344"/>
    <w:rsid w:val="003E611E"/>
    <w:rsid w:val="003F0923"/>
    <w:rsid w:val="003F1F7A"/>
    <w:rsid w:val="003F3E4D"/>
    <w:rsid w:val="003F4310"/>
    <w:rsid w:val="00403993"/>
    <w:rsid w:val="00405940"/>
    <w:rsid w:val="00405C67"/>
    <w:rsid w:val="00407590"/>
    <w:rsid w:val="00407F97"/>
    <w:rsid w:val="004113D4"/>
    <w:rsid w:val="004115C9"/>
    <w:rsid w:val="0041417A"/>
    <w:rsid w:val="0041473E"/>
    <w:rsid w:val="0041772E"/>
    <w:rsid w:val="00420CF9"/>
    <w:rsid w:val="0042293F"/>
    <w:rsid w:val="004247D7"/>
    <w:rsid w:val="004249FC"/>
    <w:rsid w:val="00426098"/>
    <w:rsid w:val="00426656"/>
    <w:rsid w:val="00427966"/>
    <w:rsid w:val="00430821"/>
    <w:rsid w:val="00432CD6"/>
    <w:rsid w:val="0043469A"/>
    <w:rsid w:val="004362FE"/>
    <w:rsid w:val="00442524"/>
    <w:rsid w:val="004519E3"/>
    <w:rsid w:val="00455CB1"/>
    <w:rsid w:val="00456ACC"/>
    <w:rsid w:val="004611AD"/>
    <w:rsid w:val="00463978"/>
    <w:rsid w:val="00467EE9"/>
    <w:rsid w:val="00470F56"/>
    <w:rsid w:val="00472D1E"/>
    <w:rsid w:val="0047380B"/>
    <w:rsid w:val="004743D8"/>
    <w:rsid w:val="00474665"/>
    <w:rsid w:val="00474E33"/>
    <w:rsid w:val="004805DC"/>
    <w:rsid w:val="00481726"/>
    <w:rsid w:val="00482F67"/>
    <w:rsid w:val="00485021"/>
    <w:rsid w:val="00485298"/>
    <w:rsid w:val="00485FDB"/>
    <w:rsid w:val="00492D23"/>
    <w:rsid w:val="00494456"/>
    <w:rsid w:val="004A3787"/>
    <w:rsid w:val="004B026F"/>
    <w:rsid w:val="004C1640"/>
    <w:rsid w:val="004C32CA"/>
    <w:rsid w:val="004C36E1"/>
    <w:rsid w:val="004C378F"/>
    <w:rsid w:val="004C3915"/>
    <w:rsid w:val="004C3CA3"/>
    <w:rsid w:val="004C6B0F"/>
    <w:rsid w:val="004D0731"/>
    <w:rsid w:val="004D0CE8"/>
    <w:rsid w:val="004D4059"/>
    <w:rsid w:val="004D46E6"/>
    <w:rsid w:val="004D5A26"/>
    <w:rsid w:val="004D6394"/>
    <w:rsid w:val="004D6570"/>
    <w:rsid w:val="004D7B8B"/>
    <w:rsid w:val="004E275F"/>
    <w:rsid w:val="004E378A"/>
    <w:rsid w:val="004F219B"/>
    <w:rsid w:val="004F3B9B"/>
    <w:rsid w:val="004F75F5"/>
    <w:rsid w:val="00500F16"/>
    <w:rsid w:val="0050108B"/>
    <w:rsid w:val="00501D2B"/>
    <w:rsid w:val="005034AB"/>
    <w:rsid w:val="00505365"/>
    <w:rsid w:val="00505DD3"/>
    <w:rsid w:val="00512627"/>
    <w:rsid w:val="00512782"/>
    <w:rsid w:val="0051463C"/>
    <w:rsid w:val="00515B11"/>
    <w:rsid w:val="00524B8C"/>
    <w:rsid w:val="00527220"/>
    <w:rsid w:val="00530FD5"/>
    <w:rsid w:val="00533478"/>
    <w:rsid w:val="00544911"/>
    <w:rsid w:val="00552154"/>
    <w:rsid w:val="00554AD1"/>
    <w:rsid w:val="005552C3"/>
    <w:rsid w:val="0055597F"/>
    <w:rsid w:val="005758E7"/>
    <w:rsid w:val="0057630E"/>
    <w:rsid w:val="00582A07"/>
    <w:rsid w:val="0058479A"/>
    <w:rsid w:val="00587F0E"/>
    <w:rsid w:val="005912D8"/>
    <w:rsid w:val="0059364F"/>
    <w:rsid w:val="005A1DAD"/>
    <w:rsid w:val="005A2822"/>
    <w:rsid w:val="005A4F6F"/>
    <w:rsid w:val="005A5E90"/>
    <w:rsid w:val="005B253E"/>
    <w:rsid w:val="005B3945"/>
    <w:rsid w:val="005C53BD"/>
    <w:rsid w:val="005D1358"/>
    <w:rsid w:val="005D49E8"/>
    <w:rsid w:val="005D4FAF"/>
    <w:rsid w:val="005F1B95"/>
    <w:rsid w:val="005F24E9"/>
    <w:rsid w:val="005F3786"/>
    <w:rsid w:val="005F56E1"/>
    <w:rsid w:val="0060125F"/>
    <w:rsid w:val="00602A93"/>
    <w:rsid w:val="00603A44"/>
    <w:rsid w:val="00614778"/>
    <w:rsid w:val="0061661C"/>
    <w:rsid w:val="00616FF8"/>
    <w:rsid w:val="00621DBF"/>
    <w:rsid w:val="00621F45"/>
    <w:rsid w:val="00624136"/>
    <w:rsid w:val="00626444"/>
    <w:rsid w:val="00632EDD"/>
    <w:rsid w:val="00632F67"/>
    <w:rsid w:val="00633D3F"/>
    <w:rsid w:val="00637FB3"/>
    <w:rsid w:val="00644990"/>
    <w:rsid w:val="00644FDE"/>
    <w:rsid w:val="00645FCA"/>
    <w:rsid w:val="006476BC"/>
    <w:rsid w:val="00651B9B"/>
    <w:rsid w:val="00656906"/>
    <w:rsid w:val="00657E26"/>
    <w:rsid w:val="006610CD"/>
    <w:rsid w:val="00671BE0"/>
    <w:rsid w:val="00671D81"/>
    <w:rsid w:val="0067534F"/>
    <w:rsid w:val="0067589A"/>
    <w:rsid w:val="00675A8D"/>
    <w:rsid w:val="0068282A"/>
    <w:rsid w:val="0069085A"/>
    <w:rsid w:val="00690CDE"/>
    <w:rsid w:val="0069293B"/>
    <w:rsid w:val="0069374F"/>
    <w:rsid w:val="006961EC"/>
    <w:rsid w:val="006A20CE"/>
    <w:rsid w:val="006B0320"/>
    <w:rsid w:val="006C1413"/>
    <w:rsid w:val="006C3695"/>
    <w:rsid w:val="006C5756"/>
    <w:rsid w:val="006C7AC0"/>
    <w:rsid w:val="006D5B97"/>
    <w:rsid w:val="006D6F0C"/>
    <w:rsid w:val="006E0108"/>
    <w:rsid w:val="006E246E"/>
    <w:rsid w:val="006E2682"/>
    <w:rsid w:val="006E4350"/>
    <w:rsid w:val="006E46AC"/>
    <w:rsid w:val="006E4FBD"/>
    <w:rsid w:val="006E545D"/>
    <w:rsid w:val="006E5E5C"/>
    <w:rsid w:val="006E6DFA"/>
    <w:rsid w:val="006F12C3"/>
    <w:rsid w:val="006F43FF"/>
    <w:rsid w:val="006F4BAB"/>
    <w:rsid w:val="006F75F3"/>
    <w:rsid w:val="006F7FF7"/>
    <w:rsid w:val="00703A59"/>
    <w:rsid w:val="00703D9B"/>
    <w:rsid w:val="00711950"/>
    <w:rsid w:val="00712801"/>
    <w:rsid w:val="00714B68"/>
    <w:rsid w:val="0071647F"/>
    <w:rsid w:val="00723276"/>
    <w:rsid w:val="00723906"/>
    <w:rsid w:val="00727C5E"/>
    <w:rsid w:val="00730418"/>
    <w:rsid w:val="00734534"/>
    <w:rsid w:val="007356A1"/>
    <w:rsid w:val="007358BC"/>
    <w:rsid w:val="00736149"/>
    <w:rsid w:val="007423C0"/>
    <w:rsid w:val="00743504"/>
    <w:rsid w:val="007467BA"/>
    <w:rsid w:val="00752BDA"/>
    <w:rsid w:val="00752FD0"/>
    <w:rsid w:val="007573C3"/>
    <w:rsid w:val="00761B73"/>
    <w:rsid w:val="00761C15"/>
    <w:rsid w:val="00762188"/>
    <w:rsid w:val="007637F9"/>
    <w:rsid w:val="007649B0"/>
    <w:rsid w:val="00764D80"/>
    <w:rsid w:val="0076530E"/>
    <w:rsid w:val="007725CB"/>
    <w:rsid w:val="00774926"/>
    <w:rsid w:val="00775E33"/>
    <w:rsid w:val="00776635"/>
    <w:rsid w:val="00780E1C"/>
    <w:rsid w:val="007821BF"/>
    <w:rsid w:val="00783C1A"/>
    <w:rsid w:val="00784A5E"/>
    <w:rsid w:val="0078641B"/>
    <w:rsid w:val="00786D50"/>
    <w:rsid w:val="00792992"/>
    <w:rsid w:val="00793AF3"/>
    <w:rsid w:val="007976A6"/>
    <w:rsid w:val="007A0742"/>
    <w:rsid w:val="007A0F0B"/>
    <w:rsid w:val="007A7DAC"/>
    <w:rsid w:val="007B14A1"/>
    <w:rsid w:val="007B2F52"/>
    <w:rsid w:val="007B386F"/>
    <w:rsid w:val="007C034F"/>
    <w:rsid w:val="007C055E"/>
    <w:rsid w:val="007C3326"/>
    <w:rsid w:val="007C3A34"/>
    <w:rsid w:val="007C62DD"/>
    <w:rsid w:val="007D1526"/>
    <w:rsid w:val="007D18C9"/>
    <w:rsid w:val="007D23E0"/>
    <w:rsid w:val="007D49A5"/>
    <w:rsid w:val="007E1145"/>
    <w:rsid w:val="007E5FE4"/>
    <w:rsid w:val="007F2605"/>
    <w:rsid w:val="007F79E7"/>
    <w:rsid w:val="00800056"/>
    <w:rsid w:val="008048D8"/>
    <w:rsid w:val="00804E4A"/>
    <w:rsid w:val="00810201"/>
    <w:rsid w:val="008114F5"/>
    <w:rsid w:val="00815376"/>
    <w:rsid w:val="00816452"/>
    <w:rsid w:val="00824739"/>
    <w:rsid w:val="00824CED"/>
    <w:rsid w:val="00827B7D"/>
    <w:rsid w:val="00830F24"/>
    <w:rsid w:val="00830F8C"/>
    <w:rsid w:val="00842605"/>
    <w:rsid w:val="00845693"/>
    <w:rsid w:val="00850418"/>
    <w:rsid w:val="008544B6"/>
    <w:rsid w:val="00854E47"/>
    <w:rsid w:val="00860360"/>
    <w:rsid w:val="00861B04"/>
    <w:rsid w:val="00872C40"/>
    <w:rsid w:val="00874F6C"/>
    <w:rsid w:val="008774A8"/>
    <w:rsid w:val="00884E01"/>
    <w:rsid w:val="0089547F"/>
    <w:rsid w:val="008964F4"/>
    <w:rsid w:val="008965AF"/>
    <w:rsid w:val="0089781A"/>
    <w:rsid w:val="008A130A"/>
    <w:rsid w:val="008A55FC"/>
    <w:rsid w:val="008A5AC4"/>
    <w:rsid w:val="008A7CA7"/>
    <w:rsid w:val="008B2A70"/>
    <w:rsid w:val="008B4386"/>
    <w:rsid w:val="008B5E01"/>
    <w:rsid w:val="008C15D0"/>
    <w:rsid w:val="008C17BD"/>
    <w:rsid w:val="008C2521"/>
    <w:rsid w:val="008C5E04"/>
    <w:rsid w:val="008D1F9E"/>
    <w:rsid w:val="008D347B"/>
    <w:rsid w:val="008D3CFA"/>
    <w:rsid w:val="008D77FD"/>
    <w:rsid w:val="008E0562"/>
    <w:rsid w:val="008E1DB3"/>
    <w:rsid w:val="008E243C"/>
    <w:rsid w:val="008F4E1B"/>
    <w:rsid w:val="0090010E"/>
    <w:rsid w:val="009006DF"/>
    <w:rsid w:val="009007A9"/>
    <w:rsid w:val="009021D0"/>
    <w:rsid w:val="009069A4"/>
    <w:rsid w:val="00910C4E"/>
    <w:rsid w:val="00916D55"/>
    <w:rsid w:val="009174D7"/>
    <w:rsid w:val="00920074"/>
    <w:rsid w:val="00920C51"/>
    <w:rsid w:val="00927427"/>
    <w:rsid w:val="00932590"/>
    <w:rsid w:val="00933733"/>
    <w:rsid w:val="00936709"/>
    <w:rsid w:val="00937F7A"/>
    <w:rsid w:val="00950ADC"/>
    <w:rsid w:val="00955C01"/>
    <w:rsid w:val="00956701"/>
    <w:rsid w:val="009638E8"/>
    <w:rsid w:val="00963CAC"/>
    <w:rsid w:val="009759DC"/>
    <w:rsid w:val="00976DDF"/>
    <w:rsid w:val="00981755"/>
    <w:rsid w:val="00984DCF"/>
    <w:rsid w:val="0098672C"/>
    <w:rsid w:val="009875EC"/>
    <w:rsid w:val="009939CC"/>
    <w:rsid w:val="00996888"/>
    <w:rsid w:val="009A143B"/>
    <w:rsid w:val="009A7775"/>
    <w:rsid w:val="009B19BA"/>
    <w:rsid w:val="009B4AED"/>
    <w:rsid w:val="009B62CC"/>
    <w:rsid w:val="009B64C0"/>
    <w:rsid w:val="009C0406"/>
    <w:rsid w:val="009C1371"/>
    <w:rsid w:val="009C2024"/>
    <w:rsid w:val="009C3557"/>
    <w:rsid w:val="009C39AB"/>
    <w:rsid w:val="009C45B0"/>
    <w:rsid w:val="009D0012"/>
    <w:rsid w:val="009D0DC9"/>
    <w:rsid w:val="009D1A09"/>
    <w:rsid w:val="009D1FAD"/>
    <w:rsid w:val="009D4876"/>
    <w:rsid w:val="009D577B"/>
    <w:rsid w:val="009E0315"/>
    <w:rsid w:val="009E29CD"/>
    <w:rsid w:val="009E5B13"/>
    <w:rsid w:val="009E68FE"/>
    <w:rsid w:val="009F1811"/>
    <w:rsid w:val="009F2AEB"/>
    <w:rsid w:val="009F3EE9"/>
    <w:rsid w:val="009F4481"/>
    <w:rsid w:val="009F5A29"/>
    <w:rsid w:val="00A005BF"/>
    <w:rsid w:val="00A04595"/>
    <w:rsid w:val="00A057E6"/>
    <w:rsid w:val="00A0623F"/>
    <w:rsid w:val="00A06701"/>
    <w:rsid w:val="00A112E3"/>
    <w:rsid w:val="00A20BDC"/>
    <w:rsid w:val="00A31515"/>
    <w:rsid w:val="00A3577D"/>
    <w:rsid w:val="00A360D3"/>
    <w:rsid w:val="00A37780"/>
    <w:rsid w:val="00A40D1B"/>
    <w:rsid w:val="00A427E8"/>
    <w:rsid w:val="00A4314E"/>
    <w:rsid w:val="00A459D2"/>
    <w:rsid w:val="00A47044"/>
    <w:rsid w:val="00A556D3"/>
    <w:rsid w:val="00A61147"/>
    <w:rsid w:val="00A615DB"/>
    <w:rsid w:val="00A63DB8"/>
    <w:rsid w:val="00A665E5"/>
    <w:rsid w:val="00A719C7"/>
    <w:rsid w:val="00A77218"/>
    <w:rsid w:val="00A8024E"/>
    <w:rsid w:val="00A825EF"/>
    <w:rsid w:val="00A83E3C"/>
    <w:rsid w:val="00A84B80"/>
    <w:rsid w:val="00A8760E"/>
    <w:rsid w:val="00A9233E"/>
    <w:rsid w:val="00A968FE"/>
    <w:rsid w:val="00A96C90"/>
    <w:rsid w:val="00A978B4"/>
    <w:rsid w:val="00AA0490"/>
    <w:rsid w:val="00AA0E1C"/>
    <w:rsid w:val="00AB07AE"/>
    <w:rsid w:val="00AB11F2"/>
    <w:rsid w:val="00AB17BA"/>
    <w:rsid w:val="00AB22A6"/>
    <w:rsid w:val="00AB37DD"/>
    <w:rsid w:val="00AB4F4B"/>
    <w:rsid w:val="00AB60A8"/>
    <w:rsid w:val="00AC078D"/>
    <w:rsid w:val="00AC0A64"/>
    <w:rsid w:val="00AC23E5"/>
    <w:rsid w:val="00AC2D2E"/>
    <w:rsid w:val="00AC3DA7"/>
    <w:rsid w:val="00AC4563"/>
    <w:rsid w:val="00AC504B"/>
    <w:rsid w:val="00AC57C8"/>
    <w:rsid w:val="00AC7AE0"/>
    <w:rsid w:val="00AD157A"/>
    <w:rsid w:val="00AD1A74"/>
    <w:rsid w:val="00AD4E1B"/>
    <w:rsid w:val="00AD5329"/>
    <w:rsid w:val="00AE415E"/>
    <w:rsid w:val="00AF559B"/>
    <w:rsid w:val="00AF560A"/>
    <w:rsid w:val="00B02DE7"/>
    <w:rsid w:val="00B106CC"/>
    <w:rsid w:val="00B10B69"/>
    <w:rsid w:val="00B127EE"/>
    <w:rsid w:val="00B172D3"/>
    <w:rsid w:val="00B21C2E"/>
    <w:rsid w:val="00B27E7E"/>
    <w:rsid w:val="00B30AD7"/>
    <w:rsid w:val="00B32FAB"/>
    <w:rsid w:val="00B3685C"/>
    <w:rsid w:val="00B36FAD"/>
    <w:rsid w:val="00B40333"/>
    <w:rsid w:val="00B41D2A"/>
    <w:rsid w:val="00B4242B"/>
    <w:rsid w:val="00B42E6D"/>
    <w:rsid w:val="00B430FF"/>
    <w:rsid w:val="00B43604"/>
    <w:rsid w:val="00B44AD8"/>
    <w:rsid w:val="00B51414"/>
    <w:rsid w:val="00B53116"/>
    <w:rsid w:val="00B555BE"/>
    <w:rsid w:val="00B578D3"/>
    <w:rsid w:val="00B626BC"/>
    <w:rsid w:val="00B62A5D"/>
    <w:rsid w:val="00B64728"/>
    <w:rsid w:val="00B6633D"/>
    <w:rsid w:val="00B70129"/>
    <w:rsid w:val="00B71436"/>
    <w:rsid w:val="00B7416A"/>
    <w:rsid w:val="00B77B68"/>
    <w:rsid w:val="00B80024"/>
    <w:rsid w:val="00B83452"/>
    <w:rsid w:val="00B84061"/>
    <w:rsid w:val="00B85501"/>
    <w:rsid w:val="00B872AB"/>
    <w:rsid w:val="00B924D1"/>
    <w:rsid w:val="00B94648"/>
    <w:rsid w:val="00B96682"/>
    <w:rsid w:val="00BA0BB6"/>
    <w:rsid w:val="00BA593E"/>
    <w:rsid w:val="00BA5D23"/>
    <w:rsid w:val="00BA6FA5"/>
    <w:rsid w:val="00BB0E98"/>
    <w:rsid w:val="00BB27EF"/>
    <w:rsid w:val="00BB55E3"/>
    <w:rsid w:val="00BB670A"/>
    <w:rsid w:val="00BB775E"/>
    <w:rsid w:val="00BC17C8"/>
    <w:rsid w:val="00BC6E30"/>
    <w:rsid w:val="00BD19BD"/>
    <w:rsid w:val="00BD284C"/>
    <w:rsid w:val="00BD28B3"/>
    <w:rsid w:val="00BD3D41"/>
    <w:rsid w:val="00BD5C55"/>
    <w:rsid w:val="00BD5D0F"/>
    <w:rsid w:val="00BD6087"/>
    <w:rsid w:val="00BD64B9"/>
    <w:rsid w:val="00BD7F0B"/>
    <w:rsid w:val="00BE5F9A"/>
    <w:rsid w:val="00BF1ACE"/>
    <w:rsid w:val="00BF7BC4"/>
    <w:rsid w:val="00C0018C"/>
    <w:rsid w:val="00C00F6F"/>
    <w:rsid w:val="00C016E9"/>
    <w:rsid w:val="00C03A7E"/>
    <w:rsid w:val="00C04CCA"/>
    <w:rsid w:val="00C05AEA"/>
    <w:rsid w:val="00C11194"/>
    <w:rsid w:val="00C13E3F"/>
    <w:rsid w:val="00C1732C"/>
    <w:rsid w:val="00C2549C"/>
    <w:rsid w:val="00C354B7"/>
    <w:rsid w:val="00C379DF"/>
    <w:rsid w:val="00C4436D"/>
    <w:rsid w:val="00C45CB5"/>
    <w:rsid w:val="00C46377"/>
    <w:rsid w:val="00C57C06"/>
    <w:rsid w:val="00C60C82"/>
    <w:rsid w:val="00C636B6"/>
    <w:rsid w:val="00C64572"/>
    <w:rsid w:val="00C6495A"/>
    <w:rsid w:val="00C65669"/>
    <w:rsid w:val="00C6785B"/>
    <w:rsid w:val="00C707A8"/>
    <w:rsid w:val="00C70F55"/>
    <w:rsid w:val="00C72E6A"/>
    <w:rsid w:val="00C81B59"/>
    <w:rsid w:val="00C83C30"/>
    <w:rsid w:val="00C84324"/>
    <w:rsid w:val="00C85211"/>
    <w:rsid w:val="00C87A64"/>
    <w:rsid w:val="00C94752"/>
    <w:rsid w:val="00C95F7A"/>
    <w:rsid w:val="00C97AAD"/>
    <w:rsid w:val="00CA1117"/>
    <w:rsid w:val="00CA13E5"/>
    <w:rsid w:val="00CA4EAE"/>
    <w:rsid w:val="00CB5CF1"/>
    <w:rsid w:val="00CB5D1E"/>
    <w:rsid w:val="00CB7883"/>
    <w:rsid w:val="00CC0287"/>
    <w:rsid w:val="00CC0356"/>
    <w:rsid w:val="00CC09F2"/>
    <w:rsid w:val="00CC4405"/>
    <w:rsid w:val="00CD00FD"/>
    <w:rsid w:val="00CD2CCE"/>
    <w:rsid w:val="00CD4B23"/>
    <w:rsid w:val="00CE7AD7"/>
    <w:rsid w:val="00CF3048"/>
    <w:rsid w:val="00CF3EB3"/>
    <w:rsid w:val="00CF5B0B"/>
    <w:rsid w:val="00CF5E61"/>
    <w:rsid w:val="00CF61B9"/>
    <w:rsid w:val="00CF6916"/>
    <w:rsid w:val="00CF69D3"/>
    <w:rsid w:val="00D064A8"/>
    <w:rsid w:val="00D109E5"/>
    <w:rsid w:val="00D11088"/>
    <w:rsid w:val="00D1123A"/>
    <w:rsid w:val="00D20931"/>
    <w:rsid w:val="00D2265A"/>
    <w:rsid w:val="00D409A2"/>
    <w:rsid w:val="00D433BB"/>
    <w:rsid w:val="00D462E8"/>
    <w:rsid w:val="00D512A9"/>
    <w:rsid w:val="00D55421"/>
    <w:rsid w:val="00D64542"/>
    <w:rsid w:val="00D671C5"/>
    <w:rsid w:val="00D72E43"/>
    <w:rsid w:val="00D7570E"/>
    <w:rsid w:val="00D807FE"/>
    <w:rsid w:val="00D818B8"/>
    <w:rsid w:val="00D81944"/>
    <w:rsid w:val="00D81BD8"/>
    <w:rsid w:val="00D83160"/>
    <w:rsid w:val="00D8395C"/>
    <w:rsid w:val="00D85656"/>
    <w:rsid w:val="00D87D20"/>
    <w:rsid w:val="00D90519"/>
    <w:rsid w:val="00D91AEC"/>
    <w:rsid w:val="00D92266"/>
    <w:rsid w:val="00D923C1"/>
    <w:rsid w:val="00DA3790"/>
    <w:rsid w:val="00DA53F0"/>
    <w:rsid w:val="00DA5F9D"/>
    <w:rsid w:val="00DB20CA"/>
    <w:rsid w:val="00DB39E7"/>
    <w:rsid w:val="00DB760C"/>
    <w:rsid w:val="00DC0C46"/>
    <w:rsid w:val="00DC0D88"/>
    <w:rsid w:val="00DC15AC"/>
    <w:rsid w:val="00DC3F65"/>
    <w:rsid w:val="00DC3FBA"/>
    <w:rsid w:val="00DC4416"/>
    <w:rsid w:val="00DC6F21"/>
    <w:rsid w:val="00DD15E2"/>
    <w:rsid w:val="00DE03B5"/>
    <w:rsid w:val="00DE1318"/>
    <w:rsid w:val="00DE153D"/>
    <w:rsid w:val="00DE2018"/>
    <w:rsid w:val="00DE2DE5"/>
    <w:rsid w:val="00DE699C"/>
    <w:rsid w:val="00DF409A"/>
    <w:rsid w:val="00DF4D59"/>
    <w:rsid w:val="00E015AF"/>
    <w:rsid w:val="00E0211B"/>
    <w:rsid w:val="00E026FB"/>
    <w:rsid w:val="00E0409E"/>
    <w:rsid w:val="00E05AB5"/>
    <w:rsid w:val="00E0777D"/>
    <w:rsid w:val="00E07C2E"/>
    <w:rsid w:val="00E10889"/>
    <w:rsid w:val="00E11479"/>
    <w:rsid w:val="00E15AB6"/>
    <w:rsid w:val="00E16F9B"/>
    <w:rsid w:val="00E22A3B"/>
    <w:rsid w:val="00E2658E"/>
    <w:rsid w:val="00E278AD"/>
    <w:rsid w:val="00E324D2"/>
    <w:rsid w:val="00E32FC6"/>
    <w:rsid w:val="00E331D2"/>
    <w:rsid w:val="00E33C1B"/>
    <w:rsid w:val="00E356C9"/>
    <w:rsid w:val="00E3649B"/>
    <w:rsid w:val="00E36DBA"/>
    <w:rsid w:val="00E43BF5"/>
    <w:rsid w:val="00E46A43"/>
    <w:rsid w:val="00E5005B"/>
    <w:rsid w:val="00E504EE"/>
    <w:rsid w:val="00E526E4"/>
    <w:rsid w:val="00E56C35"/>
    <w:rsid w:val="00E620ED"/>
    <w:rsid w:val="00E66919"/>
    <w:rsid w:val="00E709C2"/>
    <w:rsid w:val="00E75EE6"/>
    <w:rsid w:val="00E76293"/>
    <w:rsid w:val="00E80AA8"/>
    <w:rsid w:val="00E81723"/>
    <w:rsid w:val="00E86728"/>
    <w:rsid w:val="00E87C2D"/>
    <w:rsid w:val="00E87E89"/>
    <w:rsid w:val="00E906B4"/>
    <w:rsid w:val="00E90CBC"/>
    <w:rsid w:val="00E9131A"/>
    <w:rsid w:val="00E91763"/>
    <w:rsid w:val="00E93DAC"/>
    <w:rsid w:val="00E9547F"/>
    <w:rsid w:val="00E959CB"/>
    <w:rsid w:val="00E96B7B"/>
    <w:rsid w:val="00EA0FFB"/>
    <w:rsid w:val="00EA193B"/>
    <w:rsid w:val="00EA34D3"/>
    <w:rsid w:val="00EA6100"/>
    <w:rsid w:val="00EA656F"/>
    <w:rsid w:val="00EA74E5"/>
    <w:rsid w:val="00EA7B5C"/>
    <w:rsid w:val="00EB64A7"/>
    <w:rsid w:val="00EC0192"/>
    <w:rsid w:val="00EC19D0"/>
    <w:rsid w:val="00ED5E54"/>
    <w:rsid w:val="00ED5FE6"/>
    <w:rsid w:val="00ED79B6"/>
    <w:rsid w:val="00EE3778"/>
    <w:rsid w:val="00EE590B"/>
    <w:rsid w:val="00EE5DAB"/>
    <w:rsid w:val="00EE70F9"/>
    <w:rsid w:val="00EF2E2B"/>
    <w:rsid w:val="00EF38E3"/>
    <w:rsid w:val="00EF4408"/>
    <w:rsid w:val="00EF6203"/>
    <w:rsid w:val="00EF6E81"/>
    <w:rsid w:val="00EF77B5"/>
    <w:rsid w:val="00F049DB"/>
    <w:rsid w:val="00F14801"/>
    <w:rsid w:val="00F20583"/>
    <w:rsid w:val="00F229A5"/>
    <w:rsid w:val="00F229DE"/>
    <w:rsid w:val="00F243B6"/>
    <w:rsid w:val="00F3462F"/>
    <w:rsid w:val="00F36A9B"/>
    <w:rsid w:val="00F37295"/>
    <w:rsid w:val="00F41054"/>
    <w:rsid w:val="00F410BA"/>
    <w:rsid w:val="00F41851"/>
    <w:rsid w:val="00F50459"/>
    <w:rsid w:val="00F50D7D"/>
    <w:rsid w:val="00F5430D"/>
    <w:rsid w:val="00F57A59"/>
    <w:rsid w:val="00F61E33"/>
    <w:rsid w:val="00F73F7D"/>
    <w:rsid w:val="00F74435"/>
    <w:rsid w:val="00F74C6A"/>
    <w:rsid w:val="00F75ECF"/>
    <w:rsid w:val="00F7739F"/>
    <w:rsid w:val="00F777AB"/>
    <w:rsid w:val="00F81C54"/>
    <w:rsid w:val="00F82833"/>
    <w:rsid w:val="00F910D1"/>
    <w:rsid w:val="00F92D10"/>
    <w:rsid w:val="00F930D5"/>
    <w:rsid w:val="00F937A0"/>
    <w:rsid w:val="00F97BE5"/>
    <w:rsid w:val="00FA2DCA"/>
    <w:rsid w:val="00FA3BA1"/>
    <w:rsid w:val="00FA7889"/>
    <w:rsid w:val="00FB0023"/>
    <w:rsid w:val="00FC0992"/>
    <w:rsid w:val="00FC27CB"/>
    <w:rsid w:val="00FC345F"/>
    <w:rsid w:val="00FC52F2"/>
    <w:rsid w:val="00FD0961"/>
    <w:rsid w:val="00FD36AE"/>
    <w:rsid w:val="00FD5F8B"/>
    <w:rsid w:val="00FD7694"/>
    <w:rsid w:val="00FE5403"/>
    <w:rsid w:val="00FE7B3E"/>
    <w:rsid w:val="00FF4631"/>
    <w:rsid w:val="00FF4CBC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9B0A27-7755-4C1E-AC8C-8DCDD865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C51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  <w:pPr>
      <w:spacing w:after="0"/>
    </w:pPr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aliases w:val="Таблица!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D409A2"/>
    <w:pPr>
      <w:spacing w:after="100"/>
      <w:ind w:left="660"/>
    </w:pPr>
    <w:rPr>
      <w:rFonts w:asciiTheme="minorHAnsi" w:eastAsiaTheme="minorEastAsia" w:hAnsiTheme="minorHAnsi"/>
      <w:color w:val="auto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409A2"/>
    <w:pPr>
      <w:spacing w:after="100"/>
      <w:ind w:left="880"/>
    </w:pPr>
    <w:rPr>
      <w:rFonts w:asciiTheme="minorHAnsi" w:eastAsiaTheme="minorEastAsia" w:hAnsiTheme="minorHAnsi"/>
      <w:color w:val="auto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409A2"/>
    <w:pPr>
      <w:spacing w:after="100"/>
      <w:ind w:left="1100"/>
    </w:pPr>
    <w:rPr>
      <w:rFonts w:asciiTheme="minorHAnsi" w:eastAsiaTheme="minorEastAsia" w:hAnsiTheme="minorHAnsi"/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409A2"/>
    <w:pPr>
      <w:spacing w:after="100"/>
      <w:ind w:left="1320"/>
    </w:pPr>
    <w:rPr>
      <w:rFonts w:asciiTheme="minorHAnsi" w:eastAsiaTheme="minorEastAsia" w:hAnsiTheme="minorHAnsi"/>
      <w:color w:val="auto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409A2"/>
    <w:pPr>
      <w:spacing w:after="100"/>
      <w:ind w:left="1540"/>
    </w:pPr>
    <w:rPr>
      <w:rFonts w:asciiTheme="minorHAnsi" w:eastAsiaTheme="minorEastAsia" w:hAnsiTheme="minorHAnsi"/>
      <w:color w:val="auto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409A2"/>
    <w:pPr>
      <w:spacing w:after="100"/>
      <w:ind w:left="1760"/>
    </w:pPr>
    <w:rPr>
      <w:rFonts w:asciiTheme="minorHAnsi" w:eastAsiaTheme="minorEastAsia" w:hAnsiTheme="minorHAnsi"/>
      <w:color w:val="auto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7F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F260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f1"/>
    <w:uiPriority w:val="59"/>
    <w:rsid w:val="00955C01"/>
    <w:pPr>
      <w:spacing w:after="0" w:line="240" w:lineRule="auto"/>
    </w:pPr>
    <w:rPr>
      <w:rFonts w:cs="Arial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f1"/>
    <w:uiPriority w:val="59"/>
    <w:rsid w:val="00730418"/>
    <w:pPr>
      <w:spacing w:after="0" w:line="240" w:lineRule="auto"/>
    </w:pPr>
    <w:rPr>
      <w:rFonts w:ascii="Calibri" w:hAnsi="Calibri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Layout" Target="diagrams/layout1.xml"/><Relationship Id="rId3" Type="http://schemas.openxmlformats.org/officeDocument/2006/relationships/numbering" Target="numbering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Лист1!$A$1:$G$1</c:f>
              <c:strCache>
                <c:ptCount val="7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 г.</c:v>
                </c:pt>
              </c:strCache>
            </c:strRef>
          </c:cat>
          <c:val>
            <c:numRef>
              <c:f>Лист1!$A$2:$G$2</c:f>
              <c:numCache>
                <c:formatCode>#,##0.0</c:formatCode>
                <c:ptCount val="7"/>
                <c:pt idx="0">
                  <c:v>2635.8</c:v>
                </c:pt>
                <c:pt idx="1">
                  <c:v>3358.3</c:v>
                </c:pt>
                <c:pt idx="2">
                  <c:v>3723.7</c:v>
                </c:pt>
                <c:pt idx="3">
                  <c:v>4418.1000000000004</c:v>
                </c:pt>
                <c:pt idx="4">
                  <c:v>5798.4</c:v>
                </c:pt>
                <c:pt idx="5">
                  <c:v>7819.6</c:v>
                </c:pt>
                <c:pt idx="6">
                  <c:v>9648.7000000000007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487208"/>
        <c:axId val="262483680"/>
        <c:axId val="0"/>
      </c:bar3DChart>
      <c:catAx>
        <c:axId val="262487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2483680"/>
        <c:crosses val="autoZero"/>
        <c:auto val="1"/>
        <c:lblAlgn val="ctr"/>
        <c:lblOffset val="100"/>
        <c:noMultiLvlLbl val="0"/>
      </c:catAx>
      <c:valAx>
        <c:axId val="262483680"/>
        <c:scaling>
          <c:orientation val="minMax"/>
        </c:scaling>
        <c:delete val="0"/>
        <c:axPos val="l"/>
        <c:majorGridlines/>
        <c:numFmt formatCode="#,##0.0" sourceLinked="1"/>
        <c:majorTickMark val="none"/>
        <c:minorTickMark val="none"/>
        <c:tickLblPos val="nextTo"/>
        <c:crossAx val="2624872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EFF05C-2735-457B-A597-8DD92F7C85B3}" type="doc">
      <dgm:prSet loTypeId="urn:microsoft.com/office/officeart/2005/8/layout/hierarchy1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859CEB2-2F42-4037-AC24-0854A1441A38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Директор</a:t>
          </a:r>
        </a:p>
      </dgm:t>
    </dgm:pt>
    <dgm:pt modelId="{1D82B31E-EA62-45E8-83EE-180D8EEB0DDB}" type="parTrans" cxnId="{D03B4ECD-494B-4585-8520-0BF077E76073}">
      <dgm:prSet/>
      <dgm:spPr/>
      <dgm:t>
        <a:bodyPr/>
        <a:lstStyle/>
        <a:p>
          <a:endParaRPr lang="ru-RU"/>
        </a:p>
      </dgm:t>
    </dgm:pt>
    <dgm:pt modelId="{4C866782-EBDD-4571-BB02-A7E4BF31EF69}" type="sibTrans" cxnId="{D03B4ECD-494B-4585-8520-0BF077E76073}">
      <dgm:prSet/>
      <dgm:spPr/>
      <dgm:t>
        <a:bodyPr/>
        <a:lstStyle/>
        <a:p>
          <a:endParaRPr lang="ru-RU"/>
        </a:p>
      </dgm:t>
    </dgm:pt>
    <dgm:pt modelId="{0A0F6AE0-603B-49A8-84CA-3C3D19C1840E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Экономист</a:t>
          </a:r>
        </a:p>
      </dgm:t>
    </dgm:pt>
    <dgm:pt modelId="{FB0D2BE8-9434-4929-BD8B-12E72BC0B3DB}" type="parTrans" cxnId="{176A3C41-F10A-4D23-8166-FF663F7B5F1B}">
      <dgm:prSet/>
      <dgm:spPr/>
      <dgm:t>
        <a:bodyPr/>
        <a:lstStyle/>
        <a:p>
          <a:endParaRPr lang="ru-RU"/>
        </a:p>
      </dgm:t>
    </dgm:pt>
    <dgm:pt modelId="{BF291054-2AED-41E8-9837-52E767DECE82}" type="sibTrans" cxnId="{176A3C41-F10A-4D23-8166-FF663F7B5F1B}">
      <dgm:prSet/>
      <dgm:spPr/>
      <dgm:t>
        <a:bodyPr/>
        <a:lstStyle/>
        <a:p>
          <a:endParaRPr lang="ru-RU"/>
        </a:p>
      </dgm:t>
    </dgm:pt>
    <dgm:pt modelId="{A155164C-C1E7-49F1-8F25-47C8EBBD7C3F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Главный инженер</a:t>
          </a:r>
        </a:p>
      </dgm:t>
    </dgm:pt>
    <dgm:pt modelId="{8FF57D2A-9E76-445D-A08A-5A5D4A3EBCE5}" type="parTrans" cxnId="{E2F88C0A-ED5E-4722-BC7C-93458390DC92}">
      <dgm:prSet/>
      <dgm:spPr/>
      <dgm:t>
        <a:bodyPr/>
        <a:lstStyle/>
        <a:p>
          <a:endParaRPr lang="ru-RU"/>
        </a:p>
      </dgm:t>
    </dgm:pt>
    <dgm:pt modelId="{D61D8045-EE45-40E1-AD16-0707509679F2}" type="sibTrans" cxnId="{E2F88C0A-ED5E-4722-BC7C-93458390DC92}">
      <dgm:prSet/>
      <dgm:spPr/>
      <dgm:t>
        <a:bodyPr/>
        <a:lstStyle/>
        <a:p>
          <a:endParaRPr lang="ru-RU"/>
        </a:p>
      </dgm:t>
    </dgm:pt>
    <dgm:pt modelId="{E0CBB008-8734-4DA1-8479-45AEF19E4AE2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Главный бухгалтер</a:t>
          </a:r>
        </a:p>
      </dgm:t>
    </dgm:pt>
    <dgm:pt modelId="{DEBCA6DC-E9C6-4C35-9649-A479DBBE9023}" type="parTrans" cxnId="{6E6D825C-B43F-45F5-981D-A5827C2017CC}">
      <dgm:prSet/>
      <dgm:spPr/>
      <dgm:t>
        <a:bodyPr/>
        <a:lstStyle/>
        <a:p>
          <a:endParaRPr lang="ru-RU"/>
        </a:p>
      </dgm:t>
    </dgm:pt>
    <dgm:pt modelId="{C864E1FB-3AB9-4ED3-A922-C045DD93F645}" type="sibTrans" cxnId="{6E6D825C-B43F-45F5-981D-A5827C2017CC}">
      <dgm:prSet/>
      <dgm:spPr/>
      <dgm:t>
        <a:bodyPr/>
        <a:lstStyle/>
        <a:p>
          <a:endParaRPr lang="ru-RU"/>
        </a:p>
      </dgm:t>
    </dgm:pt>
    <dgm:pt modelId="{1DF89EB7-49CE-42BC-A248-2FA5FFD7D994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>
              <a:latin typeface="Arial" pitchFamily="34" charset="0"/>
              <a:cs typeface="Arial" pitchFamily="34" charset="0"/>
            </a:rPr>
            <a:t>Инженер- технолог</a:t>
          </a:r>
        </a:p>
      </dgm:t>
    </dgm:pt>
    <dgm:pt modelId="{E8796571-72A1-436B-9285-D7286138E8DF}" type="parTrans" cxnId="{043C2D74-592E-4671-B1F2-57A6B0C2275C}">
      <dgm:prSet/>
      <dgm:spPr/>
      <dgm:t>
        <a:bodyPr/>
        <a:lstStyle/>
        <a:p>
          <a:endParaRPr lang="ru-RU"/>
        </a:p>
      </dgm:t>
    </dgm:pt>
    <dgm:pt modelId="{ED6B6E3F-D688-4133-8695-892352A67B12}" type="sibTrans" cxnId="{043C2D74-592E-4671-B1F2-57A6B0C2275C}">
      <dgm:prSet/>
      <dgm:spPr/>
      <dgm:t>
        <a:bodyPr/>
        <a:lstStyle/>
        <a:p>
          <a:endParaRPr lang="ru-RU"/>
        </a:p>
      </dgm:t>
    </dgm:pt>
    <dgm:pt modelId="{C0ADB97A-4BF6-49FD-A494-51FC49B6F0DC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Бригадир</a:t>
          </a:r>
        </a:p>
      </dgm:t>
    </dgm:pt>
    <dgm:pt modelId="{2B60F5D8-ABD9-408D-978C-75D6DA9E6143}" type="parTrans" cxnId="{B0194560-C5F5-4B43-BF11-D7AC118E712C}">
      <dgm:prSet/>
      <dgm:spPr/>
      <dgm:t>
        <a:bodyPr/>
        <a:lstStyle/>
        <a:p>
          <a:endParaRPr lang="ru-RU"/>
        </a:p>
      </dgm:t>
    </dgm:pt>
    <dgm:pt modelId="{4E2F9E91-7A8F-4850-A112-C47ED0F47456}" type="sibTrans" cxnId="{B0194560-C5F5-4B43-BF11-D7AC118E712C}">
      <dgm:prSet/>
      <dgm:spPr/>
      <dgm:t>
        <a:bodyPr/>
        <a:lstStyle/>
        <a:p>
          <a:endParaRPr lang="ru-RU"/>
        </a:p>
      </dgm:t>
    </dgm:pt>
    <dgm:pt modelId="{42C01EF9-3402-4BD6-9C5D-990FB7B81910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Оператор</a:t>
          </a:r>
        </a:p>
      </dgm:t>
    </dgm:pt>
    <dgm:pt modelId="{C4E554B2-796C-4C54-B56C-FF54BD00D753}" type="parTrans" cxnId="{DEA49FF1-E966-422A-9FC8-8FCC013EBCCF}">
      <dgm:prSet/>
      <dgm:spPr/>
      <dgm:t>
        <a:bodyPr/>
        <a:lstStyle/>
        <a:p>
          <a:endParaRPr lang="ru-RU"/>
        </a:p>
      </dgm:t>
    </dgm:pt>
    <dgm:pt modelId="{B8E2ABB8-41CD-4706-B4C7-A0742D1AD226}" type="sibTrans" cxnId="{DEA49FF1-E966-422A-9FC8-8FCC013EBCCF}">
      <dgm:prSet/>
      <dgm:spPr/>
      <dgm:t>
        <a:bodyPr/>
        <a:lstStyle/>
        <a:p>
          <a:endParaRPr lang="ru-RU"/>
        </a:p>
      </dgm:t>
    </dgm:pt>
    <dgm:pt modelId="{ABADB8FD-2EF6-411B-9FC8-6DEE9820070E}">
      <dgm:prSet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Юрист - менеджер по кадрам</a:t>
          </a:r>
        </a:p>
      </dgm:t>
    </dgm:pt>
    <dgm:pt modelId="{0B7BC653-0133-4EA7-A6E0-98D599808326}" type="parTrans" cxnId="{7CD38C4E-85E2-4B73-B00F-D530CDAC5645}">
      <dgm:prSet/>
      <dgm:spPr/>
      <dgm:t>
        <a:bodyPr/>
        <a:lstStyle/>
        <a:p>
          <a:endParaRPr lang="ru-RU"/>
        </a:p>
      </dgm:t>
    </dgm:pt>
    <dgm:pt modelId="{A40A9026-9177-45DF-A77C-593D857A07BF}" type="sibTrans" cxnId="{7CD38C4E-85E2-4B73-B00F-D530CDAC5645}">
      <dgm:prSet/>
      <dgm:spPr/>
      <dgm:t>
        <a:bodyPr/>
        <a:lstStyle/>
        <a:p>
          <a:endParaRPr lang="ru-RU"/>
        </a:p>
      </dgm:t>
    </dgm:pt>
    <dgm:pt modelId="{5FBBC3F0-9ADA-4A50-AA6F-3EB3669118E0}">
      <dgm:prSet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Менеджер по продажам</a:t>
          </a:r>
        </a:p>
      </dgm:t>
    </dgm:pt>
    <dgm:pt modelId="{1FEBFEB2-416B-45D3-8407-A69CCA1427ED}" type="parTrans" cxnId="{F3659028-246F-4A36-B68C-2CFEB9B39BC0}">
      <dgm:prSet/>
      <dgm:spPr/>
      <dgm:t>
        <a:bodyPr/>
        <a:lstStyle/>
        <a:p>
          <a:endParaRPr lang="ru-RU"/>
        </a:p>
      </dgm:t>
    </dgm:pt>
    <dgm:pt modelId="{41F36579-1850-458A-A73A-1D98165C7BDE}" type="sibTrans" cxnId="{F3659028-246F-4A36-B68C-2CFEB9B39BC0}">
      <dgm:prSet/>
      <dgm:spPr/>
      <dgm:t>
        <a:bodyPr/>
        <a:lstStyle/>
        <a:p>
          <a:endParaRPr lang="ru-RU"/>
        </a:p>
      </dgm:t>
    </dgm:pt>
    <dgm:pt modelId="{2FEC8502-AFB2-4306-A877-9E4263FEE95E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Водители</a:t>
          </a:r>
        </a:p>
      </dgm:t>
    </dgm:pt>
    <dgm:pt modelId="{6930EFC5-19CB-40DD-BB32-032FA844ACC1}" type="parTrans" cxnId="{21CE5933-2EBC-4C6C-858D-161940EF5E3F}">
      <dgm:prSet/>
      <dgm:spPr/>
      <dgm:t>
        <a:bodyPr/>
        <a:lstStyle/>
        <a:p>
          <a:endParaRPr lang="ru-RU"/>
        </a:p>
      </dgm:t>
    </dgm:pt>
    <dgm:pt modelId="{76CC1181-8704-4FD5-B38F-A8E4DC717304}" type="sibTrans" cxnId="{21CE5933-2EBC-4C6C-858D-161940EF5E3F}">
      <dgm:prSet/>
      <dgm:spPr/>
      <dgm:t>
        <a:bodyPr/>
        <a:lstStyle/>
        <a:p>
          <a:endParaRPr lang="ru-RU"/>
        </a:p>
      </dgm:t>
    </dgm:pt>
    <dgm:pt modelId="{63B0A60E-449C-4127-ADE1-A873127DC6AF}">
      <dgm:prSet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Уборщик</a:t>
          </a:r>
        </a:p>
      </dgm:t>
    </dgm:pt>
    <dgm:pt modelId="{BBA00597-EA08-4C5E-9ABF-0280E54F78A1}" type="parTrans" cxnId="{D27BAC93-D85F-4927-94DB-A65621544580}">
      <dgm:prSet/>
      <dgm:spPr/>
      <dgm:t>
        <a:bodyPr/>
        <a:lstStyle/>
        <a:p>
          <a:endParaRPr lang="ru-RU"/>
        </a:p>
      </dgm:t>
    </dgm:pt>
    <dgm:pt modelId="{C2EA56FA-7C2E-4E4A-88B4-3FE95C5D3C5D}" type="sibTrans" cxnId="{D27BAC93-D85F-4927-94DB-A65621544580}">
      <dgm:prSet/>
      <dgm:spPr/>
      <dgm:t>
        <a:bodyPr/>
        <a:lstStyle/>
        <a:p>
          <a:endParaRPr lang="ru-RU"/>
        </a:p>
      </dgm:t>
    </dgm:pt>
    <dgm:pt modelId="{5054AA1A-FA74-4AB7-BFA9-758A6CB47C20}">
      <dgm:prSet custT="1"/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Слесарь - ремонтник</a:t>
          </a:r>
        </a:p>
      </dgm:t>
    </dgm:pt>
    <dgm:pt modelId="{8D926E0B-29FA-435A-98B2-04FF61B64DCE}" type="parTrans" cxnId="{E5383E28-BF33-42E7-8A4E-FD1CE43AAD02}">
      <dgm:prSet/>
      <dgm:spPr/>
      <dgm:t>
        <a:bodyPr/>
        <a:lstStyle/>
        <a:p>
          <a:endParaRPr lang="ru-RU"/>
        </a:p>
      </dgm:t>
    </dgm:pt>
    <dgm:pt modelId="{F7A276C0-66DB-4CF6-8B51-24D547E0D4E2}" type="sibTrans" cxnId="{E5383E28-BF33-42E7-8A4E-FD1CE43AAD02}">
      <dgm:prSet/>
      <dgm:spPr/>
      <dgm:t>
        <a:bodyPr/>
        <a:lstStyle/>
        <a:p>
          <a:endParaRPr lang="ru-RU"/>
        </a:p>
      </dgm:t>
    </dgm:pt>
    <dgm:pt modelId="{B6013907-658C-40F2-A107-2FCFA1AD18F7}">
      <dgm:prSet custT="1"/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Сварщик</a:t>
          </a:r>
        </a:p>
      </dgm:t>
    </dgm:pt>
    <dgm:pt modelId="{0BEE174B-86B1-4DF3-B3F3-E2C9C7A70DFA}" type="parTrans" cxnId="{249367D1-472C-4547-823B-CAF4C010DF70}">
      <dgm:prSet/>
      <dgm:spPr/>
      <dgm:t>
        <a:bodyPr/>
        <a:lstStyle/>
        <a:p>
          <a:endParaRPr lang="ru-RU"/>
        </a:p>
      </dgm:t>
    </dgm:pt>
    <dgm:pt modelId="{E241698A-7A7E-4AA3-ABC5-71A7A1C27681}" type="sibTrans" cxnId="{249367D1-472C-4547-823B-CAF4C010DF70}">
      <dgm:prSet/>
      <dgm:spPr/>
      <dgm:t>
        <a:bodyPr/>
        <a:lstStyle/>
        <a:p>
          <a:endParaRPr lang="ru-RU"/>
        </a:p>
      </dgm:t>
    </dgm:pt>
    <dgm:pt modelId="{5C7621A1-52BC-449E-BA04-DBA4BD58CCC1}">
      <dgm:prSet custT="1"/>
      <dgm:spPr/>
      <dgm:t>
        <a:bodyPr/>
        <a:lstStyle/>
        <a:p>
          <a:r>
            <a:rPr lang="ru-RU" sz="900">
              <a:latin typeface="Arial" panose="020B0604020202020204" pitchFamily="34" charset="0"/>
              <a:cs typeface="Arial" panose="020B0604020202020204" pitchFamily="34" charset="0"/>
            </a:rPr>
            <a:t>Приемщик стеклотары</a:t>
          </a:r>
        </a:p>
      </dgm:t>
    </dgm:pt>
    <dgm:pt modelId="{AF29B34F-17E4-4411-9228-AED684278C90}" type="parTrans" cxnId="{DD712DCF-11B8-4451-8810-42CD198A4691}">
      <dgm:prSet/>
      <dgm:spPr/>
      <dgm:t>
        <a:bodyPr/>
        <a:lstStyle/>
        <a:p>
          <a:endParaRPr lang="ru-RU"/>
        </a:p>
      </dgm:t>
    </dgm:pt>
    <dgm:pt modelId="{09E7CCA7-AE45-405D-A42E-9219237B5BFC}" type="sibTrans" cxnId="{DD712DCF-11B8-4451-8810-42CD198A4691}">
      <dgm:prSet/>
      <dgm:spPr/>
      <dgm:t>
        <a:bodyPr/>
        <a:lstStyle/>
        <a:p>
          <a:endParaRPr lang="ru-RU"/>
        </a:p>
      </dgm:t>
    </dgm:pt>
    <dgm:pt modelId="{34A0BAE9-F28C-46E9-A350-FDB9889B902D}">
      <dgm:prSet custT="1"/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Слесарь</a:t>
          </a:r>
        </a:p>
      </dgm:t>
    </dgm:pt>
    <dgm:pt modelId="{1E5202FD-BFB2-4316-A7CF-0276CA3FA126}" type="parTrans" cxnId="{200E379B-0611-4ADD-8409-BBEE3D034064}">
      <dgm:prSet/>
      <dgm:spPr/>
      <dgm:t>
        <a:bodyPr/>
        <a:lstStyle/>
        <a:p>
          <a:endParaRPr lang="ru-RU"/>
        </a:p>
      </dgm:t>
    </dgm:pt>
    <dgm:pt modelId="{0F80A0F4-E329-4F64-9B8A-96BA49EC7997}" type="sibTrans" cxnId="{200E379B-0611-4ADD-8409-BBEE3D034064}">
      <dgm:prSet/>
      <dgm:spPr/>
      <dgm:t>
        <a:bodyPr/>
        <a:lstStyle/>
        <a:p>
          <a:endParaRPr lang="ru-RU"/>
        </a:p>
      </dgm:t>
    </dgm:pt>
    <dgm:pt modelId="{ECF0D900-6A91-4A73-BAEF-5EAEE040B00D}">
      <dgm:prSet custT="1"/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Зав. складом</a:t>
          </a:r>
        </a:p>
      </dgm:t>
    </dgm:pt>
    <dgm:pt modelId="{672E2C69-2B0F-4582-9873-D63B6518B3AE}" type="parTrans" cxnId="{645FF391-0C67-4104-8D44-43C88AC68EC4}">
      <dgm:prSet/>
      <dgm:spPr/>
      <dgm:t>
        <a:bodyPr/>
        <a:lstStyle/>
        <a:p>
          <a:endParaRPr lang="ru-RU"/>
        </a:p>
      </dgm:t>
    </dgm:pt>
    <dgm:pt modelId="{420D129B-068B-4451-9ECA-8AB78534B4BB}" type="sibTrans" cxnId="{645FF391-0C67-4104-8D44-43C88AC68EC4}">
      <dgm:prSet/>
      <dgm:spPr/>
      <dgm:t>
        <a:bodyPr/>
        <a:lstStyle/>
        <a:p>
          <a:endParaRPr lang="ru-RU"/>
        </a:p>
      </dgm:t>
    </dgm:pt>
    <dgm:pt modelId="{ADD06BFF-7E73-419A-9122-3FCC528110DC}" type="pres">
      <dgm:prSet presAssocID="{87EFF05C-2735-457B-A597-8DD92F7C85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B4A0CB-B294-4A76-9E6F-FE916BC07374}" type="pres">
      <dgm:prSet presAssocID="{5859CEB2-2F42-4037-AC24-0854A1441A38}" presName="hierRoot1" presStyleCnt="0"/>
      <dgm:spPr/>
    </dgm:pt>
    <dgm:pt modelId="{BA16F726-40E9-4DAE-89DC-5D277FAEBF7E}" type="pres">
      <dgm:prSet presAssocID="{5859CEB2-2F42-4037-AC24-0854A1441A38}" presName="composite" presStyleCnt="0"/>
      <dgm:spPr/>
    </dgm:pt>
    <dgm:pt modelId="{70233C82-0DC9-4622-9FDC-D8D5658F4E4E}" type="pres">
      <dgm:prSet presAssocID="{5859CEB2-2F42-4037-AC24-0854A1441A38}" presName="background" presStyleLbl="node0" presStyleIdx="0" presStyleCnt="1"/>
      <dgm:spPr/>
    </dgm:pt>
    <dgm:pt modelId="{2197E2CE-0AF4-4116-85EB-381780743AC7}" type="pres">
      <dgm:prSet presAssocID="{5859CEB2-2F42-4037-AC24-0854A1441A3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74B3C2-E459-4F98-92CB-3CE7AFD82459}" type="pres">
      <dgm:prSet presAssocID="{5859CEB2-2F42-4037-AC24-0854A1441A38}" presName="hierChild2" presStyleCnt="0"/>
      <dgm:spPr/>
    </dgm:pt>
    <dgm:pt modelId="{F09B9FF5-5B4B-412E-B54A-F6EE3E452C64}" type="pres">
      <dgm:prSet presAssocID="{FB0D2BE8-9434-4929-BD8B-12E72BC0B3DB}" presName="Name10" presStyleLbl="parChTrans1D2" presStyleIdx="0" presStyleCnt="6"/>
      <dgm:spPr/>
      <dgm:t>
        <a:bodyPr/>
        <a:lstStyle/>
        <a:p>
          <a:endParaRPr lang="ru-RU"/>
        </a:p>
      </dgm:t>
    </dgm:pt>
    <dgm:pt modelId="{5D2FC4AC-9667-4FCD-A371-5000F74ED2DC}" type="pres">
      <dgm:prSet presAssocID="{0A0F6AE0-603B-49A8-84CA-3C3D19C1840E}" presName="hierRoot2" presStyleCnt="0"/>
      <dgm:spPr/>
    </dgm:pt>
    <dgm:pt modelId="{912C5DA0-8D7B-4F17-A972-FFDE0B3A3D06}" type="pres">
      <dgm:prSet presAssocID="{0A0F6AE0-603B-49A8-84CA-3C3D19C1840E}" presName="composite2" presStyleCnt="0"/>
      <dgm:spPr/>
    </dgm:pt>
    <dgm:pt modelId="{7AD147AF-4714-4BD7-AD79-05FC42CDE7BD}" type="pres">
      <dgm:prSet presAssocID="{0A0F6AE0-603B-49A8-84CA-3C3D19C1840E}" presName="background2" presStyleLbl="node2" presStyleIdx="0" presStyleCnt="6"/>
      <dgm:spPr/>
    </dgm:pt>
    <dgm:pt modelId="{54B38787-AFB1-40DC-B019-FB43B7D438AA}" type="pres">
      <dgm:prSet presAssocID="{0A0F6AE0-603B-49A8-84CA-3C3D19C1840E}" presName="text2" presStyleLbl="fgAcc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1B1D99-F81E-4341-BB1B-ABC2B321D856}" type="pres">
      <dgm:prSet presAssocID="{0A0F6AE0-603B-49A8-84CA-3C3D19C1840E}" presName="hierChild3" presStyleCnt="0"/>
      <dgm:spPr/>
    </dgm:pt>
    <dgm:pt modelId="{B19C4D3D-F840-4FF5-8419-8317ED397B37}" type="pres">
      <dgm:prSet presAssocID="{DEBCA6DC-E9C6-4C35-9649-A479DBBE9023}" presName="Name17" presStyleLbl="parChTrans1D3" presStyleIdx="0" presStyleCnt="4"/>
      <dgm:spPr/>
      <dgm:t>
        <a:bodyPr/>
        <a:lstStyle/>
        <a:p>
          <a:endParaRPr lang="ru-RU"/>
        </a:p>
      </dgm:t>
    </dgm:pt>
    <dgm:pt modelId="{5F7DC243-12BF-4867-9D0B-F411949CB67A}" type="pres">
      <dgm:prSet presAssocID="{E0CBB008-8734-4DA1-8479-45AEF19E4AE2}" presName="hierRoot3" presStyleCnt="0"/>
      <dgm:spPr/>
    </dgm:pt>
    <dgm:pt modelId="{01D7EC3F-36ED-4317-AE1E-CA8EC28FB831}" type="pres">
      <dgm:prSet presAssocID="{E0CBB008-8734-4DA1-8479-45AEF19E4AE2}" presName="composite3" presStyleCnt="0"/>
      <dgm:spPr/>
    </dgm:pt>
    <dgm:pt modelId="{41706DD0-1067-4F5F-A3F2-B6F142B97E67}" type="pres">
      <dgm:prSet presAssocID="{E0CBB008-8734-4DA1-8479-45AEF19E4AE2}" presName="background3" presStyleLbl="node3" presStyleIdx="0" presStyleCnt="4"/>
      <dgm:spPr/>
    </dgm:pt>
    <dgm:pt modelId="{5FA7FE77-8292-49B6-ABAB-0C01C9279E34}" type="pres">
      <dgm:prSet presAssocID="{E0CBB008-8734-4DA1-8479-45AEF19E4AE2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669898-9903-409A-8AFB-26E628B1E73F}" type="pres">
      <dgm:prSet presAssocID="{E0CBB008-8734-4DA1-8479-45AEF19E4AE2}" presName="hierChild4" presStyleCnt="0"/>
      <dgm:spPr/>
    </dgm:pt>
    <dgm:pt modelId="{B6E31420-DE39-48FB-A1D5-82BBA23817A9}" type="pres">
      <dgm:prSet presAssocID="{8FF57D2A-9E76-445D-A08A-5A5D4A3EBCE5}" presName="Name10" presStyleLbl="parChTrans1D2" presStyleIdx="1" presStyleCnt="6"/>
      <dgm:spPr/>
      <dgm:t>
        <a:bodyPr/>
        <a:lstStyle/>
        <a:p>
          <a:endParaRPr lang="ru-RU"/>
        </a:p>
      </dgm:t>
    </dgm:pt>
    <dgm:pt modelId="{553836C0-E67B-4C3C-948E-F1DCE542EFB5}" type="pres">
      <dgm:prSet presAssocID="{A155164C-C1E7-49F1-8F25-47C8EBBD7C3F}" presName="hierRoot2" presStyleCnt="0"/>
      <dgm:spPr/>
    </dgm:pt>
    <dgm:pt modelId="{845D14FA-FEE3-4EE1-AACE-1553DB4E1958}" type="pres">
      <dgm:prSet presAssocID="{A155164C-C1E7-49F1-8F25-47C8EBBD7C3F}" presName="composite2" presStyleCnt="0"/>
      <dgm:spPr/>
    </dgm:pt>
    <dgm:pt modelId="{E17BAA66-E9BA-4ED4-925F-2D5D096F9929}" type="pres">
      <dgm:prSet presAssocID="{A155164C-C1E7-49F1-8F25-47C8EBBD7C3F}" presName="background2" presStyleLbl="node2" presStyleIdx="1" presStyleCnt="6"/>
      <dgm:spPr/>
    </dgm:pt>
    <dgm:pt modelId="{F31F1D60-D3B2-4779-985B-ECA2EEC170C7}" type="pres">
      <dgm:prSet presAssocID="{A155164C-C1E7-49F1-8F25-47C8EBBD7C3F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E85145-34BE-4CFF-B87B-9B3AA3E58488}" type="pres">
      <dgm:prSet presAssocID="{A155164C-C1E7-49F1-8F25-47C8EBBD7C3F}" presName="hierChild3" presStyleCnt="0"/>
      <dgm:spPr/>
    </dgm:pt>
    <dgm:pt modelId="{B0BD4647-F741-4C85-9AA4-4E345BC9CE5E}" type="pres">
      <dgm:prSet presAssocID="{E8796571-72A1-436B-9285-D7286138E8DF}" presName="Name17" presStyleLbl="parChTrans1D3" presStyleIdx="1" presStyleCnt="4"/>
      <dgm:spPr/>
      <dgm:t>
        <a:bodyPr/>
        <a:lstStyle/>
        <a:p>
          <a:endParaRPr lang="ru-RU"/>
        </a:p>
      </dgm:t>
    </dgm:pt>
    <dgm:pt modelId="{E814F976-9814-4A92-81E9-80B94F696A5D}" type="pres">
      <dgm:prSet presAssocID="{1DF89EB7-49CE-42BC-A248-2FA5FFD7D994}" presName="hierRoot3" presStyleCnt="0"/>
      <dgm:spPr/>
    </dgm:pt>
    <dgm:pt modelId="{73F5613D-E8F2-42ED-920D-46792FA8C875}" type="pres">
      <dgm:prSet presAssocID="{1DF89EB7-49CE-42BC-A248-2FA5FFD7D994}" presName="composite3" presStyleCnt="0"/>
      <dgm:spPr/>
    </dgm:pt>
    <dgm:pt modelId="{EC76F279-F05A-4D2D-A20B-61A2814F8F08}" type="pres">
      <dgm:prSet presAssocID="{1DF89EB7-49CE-42BC-A248-2FA5FFD7D994}" presName="background3" presStyleLbl="node3" presStyleIdx="1" presStyleCnt="4"/>
      <dgm:spPr/>
    </dgm:pt>
    <dgm:pt modelId="{48C45976-E027-484E-BAA0-C737D8736BDF}" type="pres">
      <dgm:prSet presAssocID="{1DF89EB7-49CE-42BC-A248-2FA5FFD7D994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BBA4AC-C2DA-4EC6-A301-AB4061293D2F}" type="pres">
      <dgm:prSet presAssocID="{1DF89EB7-49CE-42BC-A248-2FA5FFD7D994}" presName="hierChild4" presStyleCnt="0"/>
      <dgm:spPr/>
    </dgm:pt>
    <dgm:pt modelId="{6DCBAAD5-55E8-4647-B4D7-E17F200D59D0}" type="pres">
      <dgm:prSet presAssocID="{C4E554B2-796C-4C54-B56C-FF54BD00D753}" presName="Name23" presStyleLbl="parChTrans1D4" presStyleIdx="0" presStyleCnt="5"/>
      <dgm:spPr/>
      <dgm:t>
        <a:bodyPr/>
        <a:lstStyle/>
        <a:p>
          <a:endParaRPr lang="ru-RU"/>
        </a:p>
      </dgm:t>
    </dgm:pt>
    <dgm:pt modelId="{570456EE-3E59-49AC-94D6-DF53899A302C}" type="pres">
      <dgm:prSet presAssocID="{42C01EF9-3402-4BD6-9C5D-990FB7B81910}" presName="hierRoot4" presStyleCnt="0"/>
      <dgm:spPr/>
    </dgm:pt>
    <dgm:pt modelId="{112E18D9-F63E-499B-B206-E0068815E1C3}" type="pres">
      <dgm:prSet presAssocID="{42C01EF9-3402-4BD6-9C5D-990FB7B81910}" presName="composite4" presStyleCnt="0"/>
      <dgm:spPr/>
    </dgm:pt>
    <dgm:pt modelId="{19627574-C97D-45F5-9F5F-6F43B5FA65E8}" type="pres">
      <dgm:prSet presAssocID="{42C01EF9-3402-4BD6-9C5D-990FB7B81910}" presName="background4" presStyleLbl="node4" presStyleIdx="0" presStyleCnt="5"/>
      <dgm:spPr/>
    </dgm:pt>
    <dgm:pt modelId="{CE7000B7-C127-4944-8F2A-80C660DC59E8}" type="pres">
      <dgm:prSet presAssocID="{42C01EF9-3402-4BD6-9C5D-990FB7B81910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8B71E9-A4CB-4837-9DEC-1917FBD85A54}" type="pres">
      <dgm:prSet presAssocID="{42C01EF9-3402-4BD6-9C5D-990FB7B81910}" presName="hierChild5" presStyleCnt="0"/>
      <dgm:spPr/>
    </dgm:pt>
    <dgm:pt modelId="{9D4394A2-CD45-4F33-92FA-B66952CD7344}" type="pres">
      <dgm:prSet presAssocID="{2B60F5D8-ABD9-408D-978C-75D6DA9E6143}" presName="Name17" presStyleLbl="parChTrans1D3" presStyleIdx="2" presStyleCnt="4"/>
      <dgm:spPr/>
      <dgm:t>
        <a:bodyPr/>
        <a:lstStyle/>
        <a:p>
          <a:endParaRPr lang="ru-RU"/>
        </a:p>
      </dgm:t>
    </dgm:pt>
    <dgm:pt modelId="{13E4C90D-A84F-4FA0-AFF4-B08A956E5E38}" type="pres">
      <dgm:prSet presAssocID="{C0ADB97A-4BF6-49FD-A494-51FC49B6F0DC}" presName="hierRoot3" presStyleCnt="0"/>
      <dgm:spPr/>
    </dgm:pt>
    <dgm:pt modelId="{9009CB1D-6328-4AF5-85D2-AE2A32FC8BF0}" type="pres">
      <dgm:prSet presAssocID="{C0ADB97A-4BF6-49FD-A494-51FC49B6F0DC}" presName="composite3" presStyleCnt="0"/>
      <dgm:spPr/>
    </dgm:pt>
    <dgm:pt modelId="{B45397CD-5B71-4315-B60A-CD2C53E7A6E2}" type="pres">
      <dgm:prSet presAssocID="{C0ADB97A-4BF6-49FD-A494-51FC49B6F0DC}" presName="background3" presStyleLbl="node3" presStyleIdx="2" presStyleCnt="4"/>
      <dgm:spPr/>
    </dgm:pt>
    <dgm:pt modelId="{1DDCAD76-40A4-4005-A55B-ABBFD5739C0C}" type="pres">
      <dgm:prSet presAssocID="{C0ADB97A-4BF6-49FD-A494-51FC49B6F0DC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F81311-31B0-44B6-B3DC-81CDEFC1269D}" type="pres">
      <dgm:prSet presAssocID="{C0ADB97A-4BF6-49FD-A494-51FC49B6F0DC}" presName="hierChild4" presStyleCnt="0"/>
      <dgm:spPr/>
    </dgm:pt>
    <dgm:pt modelId="{E93218B0-9FB2-4B58-AB9C-6948A69D6B22}" type="pres">
      <dgm:prSet presAssocID="{8D926E0B-29FA-435A-98B2-04FF61B64DCE}" presName="Name23" presStyleLbl="parChTrans1D4" presStyleIdx="1" presStyleCnt="5"/>
      <dgm:spPr/>
      <dgm:t>
        <a:bodyPr/>
        <a:lstStyle/>
        <a:p>
          <a:endParaRPr lang="ru-RU"/>
        </a:p>
      </dgm:t>
    </dgm:pt>
    <dgm:pt modelId="{7E8615AD-5614-4DA4-A36C-5FBF176C7441}" type="pres">
      <dgm:prSet presAssocID="{5054AA1A-FA74-4AB7-BFA9-758A6CB47C20}" presName="hierRoot4" presStyleCnt="0"/>
      <dgm:spPr/>
    </dgm:pt>
    <dgm:pt modelId="{F98DB9F1-2259-415D-BC27-9793BF43C572}" type="pres">
      <dgm:prSet presAssocID="{5054AA1A-FA74-4AB7-BFA9-758A6CB47C20}" presName="composite4" presStyleCnt="0"/>
      <dgm:spPr/>
    </dgm:pt>
    <dgm:pt modelId="{80A09252-4312-4DCB-9509-9FE5F7284EB8}" type="pres">
      <dgm:prSet presAssocID="{5054AA1A-FA74-4AB7-BFA9-758A6CB47C20}" presName="background4" presStyleLbl="node4" presStyleIdx="1" presStyleCnt="5"/>
      <dgm:spPr/>
    </dgm:pt>
    <dgm:pt modelId="{3847FC72-0CF4-4748-A777-ADF9C0624384}" type="pres">
      <dgm:prSet presAssocID="{5054AA1A-FA74-4AB7-BFA9-758A6CB47C20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491ADC-F8B3-4FBF-B9DE-B570635603EA}" type="pres">
      <dgm:prSet presAssocID="{5054AA1A-FA74-4AB7-BFA9-758A6CB47C20}" presName="hierChild5" presStyleCnt="0"/>
      <dgm:spPr/>
    </dgm:pt>
    <dgm:pt modelId="{707B3C93-467E-4CD7-9333-1166FE76EEED}" type="pres">
      <dgm:prSet presAssocID="{1E5202FD-BFB2-4316-A7CF-0276CA3FA126}" presName="Name23" presStyleLbl="parChTrans1D4" presStyleIdx="2" presStyleCnt="5"/>
      <dgm:spPr/>
      <dgm:t>
        <a:bodyPr/>
        <a:lstStyle/>
        <a:p>
          <a:endParaRPr lang="ru-RU"/>
        </a:p>
      </dgm:t>
    </dgm:pt>
    <dgm:pt modelId="{FE47574A-52D7-4E97-A982-8F993D586E6E}" type="pres">
      <dgm:prSet presAssocID="{34A0BAE9-F28C-46E9-A350-FDB9889B902D}" presName="hierRoot4" presStyleCnt="0"/>
      <dgm:spPr/>
    </dgm:pt>
    <dgm:pt modelId="{B9012A5A-C5A9-4A1C-AD53-EAA6B439518A}" type="pres">
      <dgm:prSet presAssocID="{34A0BAE9-F28C-46E9-A350-FDB9889B902D}" presName="composite4" presStyleCnt="0"/>
      <dgm:spPr/>
    </dgm:pt>
    <dgm:pt modelId="{6C24123C-CD15-467F-9DAC-07D3E9F74EC8}" type="pres">
      <dgm:prSet presAssocID="{34A0BAE9-F28C-46E9-A350-FDB9889B902D}" presName="background4" presStyleLbl="node4" presStyleIdx="2" presStyleCnt="5"/>
      <dgm:spPr/>
    </dgm:pt>
    <dgm:pt modelId="{714D6CCA-99C1-4F3A-851D-079BC044A4BE}" type="pres">
      <dgm:prSet presAssocID="{34A0BAE9-F28C-46E9-A350-FDB9889B902D}" presName="text4" presStyleLbl="fgAcc4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3086D0-1FD8-4A4C-B222-7273A70617E6}" type="pres">
      <dgm:prSet presAssocID="{34A0BAE9-F28C-46E9-A350-FDB9889B902D}" presName="hierChild5" presStyleCnt="0"/>
      <dgm:spPr/>
    </dgm:pt>
    <dgm:pt modelId="{AC8C1BAF-DC48-4E6C-B06C-FB625A265B92}" type="pres">
      <dgm:prSet presAssocID="{0BEE174B-86B1-4DF3-B3F3-E2C9C7A70DFA}" presName="Name23" presStyleLbl="parChTrans1D4" presStyleIdx="3" presStyleCnt="5"/>
      <dgm:spPr/>
      <dgm:t>
        <a:bodyPr/>
        <a:lstStyle/>
        <a:p>
          <a:endParaRPr lang="ru-RU"/>
        </a:p>
      </dgm:t>
    </dgm:pt>
    <dgm:pt modelId="{4A94D6EB-75C4-4D81-934B-B72233D8C8CB}" type="pres">
      <dgm:prSet presAssocID="{B6013907-658C-40F2-A107-2FCFA1AD18F7}" presName="hierRoot4" presStyleCnt="0"/>
      <dgm:spPr/>
    </dgm:pt>
    <dgm:pt modelId="{7A83A104-C14A-4521-A45D-8F32F7075E02}" type="pres">
      <dgm:prSet presAssocID="{B6013907-658C-40F2-A107-2FCFA1AD18F7}" presName="composite4" presStyleCnt="0"/>
      <dgm:spPr/>
    </dgm:pt>
    <dgm:pt modelId="{6E258BC1-3964-4C7B-BE5D-A9093333A0FB}" type="pres">
      <dgm:prSet presAssocID="{B6013907-658C-40F2-A107-2FCFA1AD18F7}" presName="background4" presStyleLbl="node4" presStyleIdx="3" presStyleCnt="5"/>
      <dgm:spPr/>
    </dgm:pt>
    <dgm:pt modelId="{4A43E215-CF1C-426F-9C2E-B39F837D45D4}" type="pres">
      <dgm:prSet presAssocID="{B6013907-658C-40F2-A107-2FCFA1AD18F7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F286B7-94B7-4A58-B6FE-BC23EB0DDEE1}" type="pres">
      <dgm:prSet presAssocID="{B6013907-658C-40F2-A107-2FCFA1AD18F7}" presName="hierChild5" presStyleCnt="0"/>
      <dgm:spPr/>
    </dgm:pt>
    <dgm:pt modelId="{E6EE13D3-7821-4F42-A5CE-4B4F8A0EAC73}" type="pres">
      <dgm:prSet presAssocID="{AF29B34F-17E4-4411-9228-AED684278C90}" presName="Name23" presStyleLbl="parChTrans1D4" presStyleIdx="4" presStyleCnt="5"/>
      <dgm:spPr/>
      <dgm:t>
        <a:bodyPr/>
        <a:lstStyle/>
        <a:p>
          <a:endParaRPr lang="ru-RU"/>
        </a:p>
      </dgm:t>
    </dgm:pt>
    <dgm:pt modelId="{125EE9DC-DAEA-4B55-A9D2-7BADB529F641}" type="pres">
      <dgm:prSet presAssocID="{5C7621A1-52BC-449E-BA04-DBA4BD58CCC1}" presName="hierRoot4" presStyleCnt="0"/>
      <dgm:spPr/>
    </dgm:pt>
    <dgm:pt modelId="{AF287BC5-C0F6-46F6-A274-1F1EB1F0B1F9}" type="pres">
      <dgm:prSet presAssocID="{5C7621A1-52BC-449E-BA04-DBA4BD58CCC1}" presName="composite4" presStyleCnt="0"/>
      <dgm:spPr/>
    </dgm:pt>
    <dgm:pt modelId="{282330A2-3BA0-47F0-9070-98CB1C0927A4}" type="pres">
      <dgm:prSet presAssocID="{5C7621A1-52BC-449E-BA04-DBA4BD58CCC1}" presName="background4" presStyleLbl="node4" presStyleIdx="4" presStyleCnt="5"/>
      <dgm:spPr/>
    </dgm:pt>
    <dgm:pt modelId="{FD47F0EC-3461-4B44-BE1E-AF0B90278509}" type="pres">
      <dgm:prSet presAssocID="{5C7621A1-52BC-449E-BA04-DBA4BD58CCC1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A8BF52-FA84-4C8F-98B6-FAC95B790F60}" type="pres">
      <dgm:prSet presAssocID="{5C7621A1-52BC-449E-BA04-DBA4BD58CCC1}" presName="hierChild5" presStyleCnt="0"/>
      <dgm:spPr/>
    </dgm:pt>
    <dgm:pt modelId="{CF4E8A56-BCC0-43A1-81F4-73E2E1384C43}" type="pres">
      <dgm:prSet presAssocID="{0B7BC653-0133-4EA7-A6E0-98D599808326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064A90F-1682-431A-A98C-54DD3EEB2AB7}" type="pres">
      <dgm:prSet presAssocID="{ABADB8FD-2EF6-411B-9FC8-6DEE9820070E}" presName="hierRoot2" presStyleCnt="0"/>
      <dgm:spPr/>
    </dgm:pt>
    <dgm:pt modelId="{DB0FFEA9-58DE-47EB-9D8A-837F4DC92589}" type="pres">
      <dgm:prSet presAssocID="{ABADB8FD-2EF6-411B-9FC8-6DEE9820070E}" presName="composite2" presStyleCnt="0"/>
      <dgm:spPr/>
    </dgm:pt>
    <dgm:pt modelId="{4800FD26-23DC-4790-AFAF-32A761016DCB}" type="pres">
      <dgm:prSet presAssocID="{ABADB8FD-2EF6-411B-9FC8-6DEE9820070E}" presName="background2" presStyleLbl="node2" presStyleIdx="2" presStyleCnt="6"/>
      <dgm:spPr/>
    </dgm:pt>
    <dgm:pt modelId="{B0E78200-8FC2-4FAD-B96B-1F632F3B7824}" type="pres">
      <dgm:prSet presAssocID="{ABADB8FD-2EF6-411B-9FC8-6DEE9820070E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41A490-776F-43D8-8A09-BF5F9E0CBE49}" type="pres">
      <dgm:prSet presAssocID="{ABADB8FD-2EF6-411B-9FC8-6DEE9820070E}" presName="hierChild3" presStyleCnt="0"/>
      <dgm:spPr/>
    </dgm:pt>
    <dgm:pt modelId="{569689C0-F296-4BDE-A507-A1F38371B9BF}" type="pres">
      <dgm:prSet presAssocID="{1FEBFEB2-416B-45D3-8407-A69CCA1427ED}" presName="Name10" presStyleLbl="parChTrans1D2" presStyleIdx="3" presStyleCnt="6"/>
      <dgm:spPr/>
      <dgm:t>
        <a:bodyPr/>
        <a:lstStyle/>
        <a:p>
          <a:endParaRPr lang="ru-RU"/>
        </a:p>
      </dgm:t>
    </dgm:pt>
    <dgm:pt modelId="{8ACE4568-622F-445A-B772-E213B74F1D9A}" type="pres">
      <dgm:prSet presAssocID="{5FBBC3F0-9ADA-4A50-AA6F-3EB3669118E0}" presName="hierRoot2" presStyleCnt="0"/>
      <dgm:spPr/>
    </dgm:pt>
    <dgm:pt modelId="{0F9FB949-9140-4881-8797-116F77921F3A}" type="pres">
      <dgm:prSet presAssocID="{5FBBC3F0-9ADA-4A50-AA6F-3EB3669118E0}" presName="composite2" presStyleCnt="0"/>
      <dgm:spPr/>
    </dgm:pt>
    <dgm:pt modelId="{B7D20FDA-721D-4A8F-8CC9-54F15B918695}" type="pres">
      <dgm:prSet presAssocID="{5FBBC3F0-9ADA-4A50-AA6F-3EB3669118E0}" presName="background2" presStyleLbl="node2" presStyleIdx="3" presStyleCnt="6"/>
      <dgm:spPr/>
    </dgm:pt>
    <dgm:pt modelId="{076CB8BF-1EB7-4B60-BCFF-8BF3C6AA156F}" type="pres">
      <dgm:prSet presAssocID="{5FBBC3F0-9ADA-4A50-AA6F-3EB3669118E0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1D1BBD-6045-4B4E-91C8-75EB719F0D5B}" type="pres">
      <dgm:prSet presAssocID="{5FBBC3F0-9ADA-4A50-AA6F-3EB3669118E0}" presName="hierChild3" presStyleCnt="0"/>
      <dgm:spPr/>
    </dgm:pt>
    <dgm:pt modelId="{B879EBBE-83AD-4774-A5FC-1993ADDEFE23}" type="pres">
      <dgm:prSet presAssocID="{672E2C69-2B0F-4582-9873-D63B6518B3AE}" presName="Name17" presStyleLbl="parChTrans1D3" presStyleIdx="3" presStyleCnt="4"/>
      <dgm:spPr/>
      <dgm:t>
        <a:bodyPr/>
        <a:lstStyle/>
        <a:p>
          <a:endParaRPr lang="ru-RU"/>
        </a:p>
      </dgm:t>
    </dgm:pt>
    <dgm:pt modelId="{4810B166-F62B-4275-85D5-3368B941205A}" type="pres">
      <dgm:prSet presAssocID="{ECF0D900-6A91-4A73-BAEF-5EAEE040B00D}" presName="hierRoot3" presStyleCnt="0"/>
      <dgm:spPr/>
    </dgm:pt>
    <dgm:pt modelId="{AD58C179-2B87-456A-995B-EE37A23ADDAA}" type="pres">
      <dgm:prSet presAssocID="{ECF0D900-6A91-4A73-BAEF-5EAEE040B00D}" presName="composite3" presStyleCnt="0"/>
      <dgm:spPr/>
    </dgm:pt>
    <dgm:pt modelId="{4ACC6B55-843A-4338-9E26-38DCFC86EB08}" type="pres">
      <dgm:prSet presAssocID="{ECF0D900-6A91-4A73-BAEF-5EAEE040B00D}" presName="background3" presStyleLbl="node3" presStyleIdx="3" presStyleCnt="4"/>
      <dgm:spPr/>
    </dgm:pt>
    <dgm:pt modelId="{8463846E-BA39-4EC3-8469-CB8AB379E6C5}" type="pres">
      <dgm:prSet presAssocID="{ECF0D900-6A91-4A73-BAEF-5EAEE040B00D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87259B-47D0-480A-B68F-11EDB1115A8E}" type="pres">
      <dgm:prSet presAssocID="{ECF0D900-6A91-4A73-BAEF-5EAEE040B00D}" presName="hierChild4" presStyleCnt="0"/>
      <dgm:spPr/>
    </dgm:pt>
    <dgm:pt modelId="{33D686CC-AF93-4220-8020-3EECCDF7B33E}" type="pres">
      <dgm:prSet presAssocID="{6930EFC5-19CB-40DD-BB32-032FA844ACC1}" presName="Name10" presStyleLbl="parChTrans1D2" presStyleIdx="4" presStyleCnt="6"/>
      <dgm:spPr/>
      <dgm:t>
        <a:bodyPr/>
        <a:lstStyle/>
        <a:p>
          <a:endParaRPr lang="ru-RU"/>
        </a:p>
      </dgm:t>
    </dgm:pt>
    <dgm:pt modelId="{C1346F9D-D4AA-487B-BDF5-D241618CA0EF}" type="pres">
      <dgm:prSet presAssocID="{2FEC8502-AFB2-4306-A877-9E4263FEE95E}" presName="hierRoot2" presStyleCnt="0"/>
      <dgm:spPr/>
    </dgm:pt>
    <dgm:pt modelId="{25A84068-6B0F-4076-997E-5996F31EBCA3}" type="pres">
      <dgm:prSet presAssocID="{2FEC8502-AFB2-4306-A877-9E4263FEE95E}" presName="composite2" presStyleCnt="0"/>
      <dgm:spPr/>
    </dgm:pt>
    <dgm:pt modelId="{94EF73DC-A488-48A5-BF2D-7839EC900E00}" type="pres">
      <dgm:prSet presAssocID="{2FEC8502-AFB2-4306-A877-9E4263FEE95E}" presName="background2" presStyleLbl="node2" presStyleIdx="4" presStyleCnt="6"/>
      <dgm:spPr/>
    </dgm:pt>
    <dgm:pt modelId="{277321A6-0579-4169-9146-B170F952087E}" type="pres">
      <dgm:prSet presAssocID="{2FEC8502-AFB2-4306-A877-9E4263FEE95E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3C3630-61B2-4D85-8190-A41901AFDA51}" type="pres">
      <dgm:prSet presAssocID="{2FEC8502-AFB2-4306-A877-9E4263FEE95E}" presName="hierChild3" presStyleCnt="0"/>
      <dgm:spPr/>
    </dgm:pt>
    <dgm:pt modelId="{910A0745-D8EA-4F66-B36E-98D1AF314A7F}" type="pres">
      <dgm:prSet presAssocID="{BBA00597-EA08-4C5E-9ABF-0280E54F78A1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151E6CC-DB97-42B1-ACA0-AB285B3FFC96}" type="pres">
      <dgm:prSet presAssocID="{63B0A60E-449C-4127-ADE1-A873127DC6AF}" presName="hierRoot2" presStyleCnt="0"/>
      <dgm:spPr/>
    </dgm:pt>
    <dgm:pt modelId="{01355112-3DE4-4C53-A262-B62124698FFA}" type="pres">
      <dgm:prSet presAssocID="{63B0A60E-449C-4127-ADE1-A873127DC6AF}" presName="composite2" presStyleCnt="0"/>
      <dgm:spPr/>
    </dgm:pt>
    <dgm:pt modelId="{99CA833A-F226-48F6-95C2-7F9AA5B3A641}" type="pres">
      <dgm:prSet presAssocID="{63B0A60E-449C-4127-ADE1-A873127DC6AF}" presName="background2" presStyleLbl="node2" presStyleIdx="5" presStyleCnt="6"/>
      <dgm:spPr/>
    </dgm:pt>
    <dgm:pt modelId="{772131B2-9A8B-4964-9B6C-5B768EECA0BA}" type="pres">
      <dgm:prSet presAssocID="{63B0A60E-449C-4127-ADE1-A873127DC6AF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3844C7-F046-4CFD-9492-82AE1DF57A97}" type="pres">
      <dgm:prSet presAssocID="{63B0A60E-449C-4127-ADE1-A873127DC6AF}" presName="hierChild3" presStyleCnt="0"/>
      <dgm:spPr/>
    </dgm:pt>
  </dgm:ptLst>
  <dgm:cxnLst>
    <dgm:cxn modelId="{E2F88C0A-ED5E-4722-BC7C-93458390DC92}" srcId="{5859CEB2-2F42-4037-AC24-0854A1441A38}" destId="{A155164C-C1E7-49F1-8F25-47C8EBBD7C3F}" srcOrd="1" destOrd="0" parTransId="{8FF57D2A-9E76-445D-A08A-5A5D4A3EBCE5}" sibTransId="{D61D8045-EE45-40E1-AD16-0707509679F2}"/>
    <dgm:cxn modelId="{CD0B82D0-685C-4FA0-8B65-384AC6F76F76}" type="presOf" srcId="{E8796571-72A1-436B-9285-D7286138E8DF}" destId="{B0BD4647-F741-4C85-9AA4-4E345BC9CE5E}" srcOrd="0" destOrd="0" presId="urn:microsoft.com/office/officeart/2005/8/layout/hierarchy1"/>
    <dgm:cxn modelId="{249367D1-472C-4547-823B-CAF4C010DF70}" srcId="{C0ADB97A-4BF6-49FD-A494-51FC49B6F0DC}" destId="{B6013907-658C-40F2-A107-2FCFA1AD18F7}" srcOrd="1" destOrd="0" parTransId="{0BEE174B-86B1-4DF3-B3F3-E2C9C7A70DFA}" sibTransId="{E241698A-7A7E-4AA3-ABC5-71A7A1C27681}"/>
    <dgm:cxn modelId="{DEA49FF1-E966-422A-9FC8-8FCC013EBCCF}" srcId="{1DF89EB7-49CE-42BC-A248-2FA5FFD7D994}" destId="{42C01EF9-3402-4BD6-9C5D-990FB7B81910}" srcOrd="0" destOrd="0" parTransId="{C4E554B2-796C-4C54-B56C-FF54BD00D753}" sibTransId="{B8E2ABB8-41CD-4706-B4C7-A0742D1AD226}"/>
    <dgm:cxn modelId="{A15E0E1D-7F75-46FC-A139-8EC640487FF5}" type="presOf" srcId="{42C01EF9-3402-4BD6-9C5D-990FB7B81910}" destId="{CE7000B7-C127-4944-8F2A-80C660DC59E8}" srcOrd="0" destOrd="0" presId="urn:microsoft.com/office/officeart/2005/8/layout/hierarchy1"/>
    <dgm:cxn modelId="{8C04C958-CDBC-491E-96BC-1A21767CD8F6}" type="presOf" srcId="{8FF57D2A-9E76-445D-A08A-5A5D4A3EBCE5}" destId="{B6E31420-DE39-48FB-A1D5-82BBA23817A9}" srcOrd="0" destOrd="0" presId="urn:microsoft.com/office/officeart/2005/8/layout/hierarchy1"/>
    <dgm:cxn modelId="{7CD38C4E-85E2-4B73-B00F-D530CDAC5645}" srcId="{5859CEB2-2F42-4037-AC24-0854A1441A38}" destId="{ABADB8FD-2EF6-411B-9FC8-6DEE9820070E}" srcOrd="2" destOrd="0" parTransId="{0B7BC653-0133-4EA7-A6E0-98D599808326}" sibTransId="{A40A9026-9177-45DF-A77C-593D857A07BF}"/>
    <dgm:cxn modelId="{8CFB183C-A0FD-49E7-9D18-247915BB8DEC}" type="presOf" srcId="{0B7BC653-0133-4EA7-A6E0-98D599808326}" destId="{CF4E8A56-BCC0-43A1-81F4-73E2E1384C43}" srcOrd="0" destOrd="0" presId="urn:microsoft.com/office/officeart/2005/8/layout/hierarchy1"/>
    <dgm:cxn modelId="{078E540D-9E68-4C31-80B2-DF7267FFE6F9}" type="presOf" srcId="{E0CBB008-8734-4DA1-8479-45AEF19E4AE2}" destId="{5FA7FE77-8292-49B6-ABAB-0C01C9279E34}" srcOrd="0" destOrd="0" presId="urn:microsoft.com/office/officeart/2005/8/layout/hierarchy1"/>
    <dgm:cxn modelId="{177C70F9-CC6E-45FE-A82D-2B08D648DA47}" type="presOf" srcId="{2FEC8502-AFB2-4306-A877-9E4263FEE95E}" destId="{277321A6-0579-4169-9146-B170F952087E}" srcOrd="0" destOrd="0" presId="urn:microsoft.com/office/officeart/2005/8/layout/hierarchy1"/>
    <dgm:cxn modelId="{1C9E94B9-6A9C-43E4-9A1D-DF84505E78FC}" type="presOf" srcId="{34A0BAE9-F28C-46E9-A350-FDB9889B902D}" destId="{714D6CCA-99C1-4F3A-851D-079BC044A4BE}" srcOrd="0" destOrd="0" presId="urn:microsoft.com/office/officeart/2005/8/layout/hierarchy1"/>
    <dgm:cxn modelId="{216AAA64-9A3F-4689-973D-5D51104C46DC}" type="presOf" srcId="{87EFF05C-2735-457B-A597-8DD92F7C85B3}" destId="{ADD06BFF-7E73-419A-9122-3FCC528110DC}" srcOrd="0" destOrd="0" presId="urn:microsoft.com/office/officeart/2005/8/layout/hierarchy1"/>
    <dgm:cxn modelId="{54A1B9EF-C664-4212-BEBB-09507B101B94}" type="presOf" srcId="{1DF89EB7-49CE-42BC-A248-2FA5FFD7D994}" destId="{48C45976-E027-484E-BAA0-C737D8736BDF}" srcOrd="0" destOrd="0" presId="urn:microsoft.com/office/officeart/2005/8/layout/hierarchy1"/>
    <dgm:cxn modelId="{C4653833-13E1-4127-A3F2-6D3F61DFF6D6}" type="presOf" srcId="{5859CEB2-2F42-4037-AC24-0854A1441A38}" destId="{2197E2CE-0AF4-4116-85EB-381780743AC7}" srcOrd="0" destOrd="0" presId="urn:microsoft.com/office/officeart/2005/8/layout/hierarchy1"/>
    <dgm:cxn modelId="{9D405D33-370E-4A39-A55D-14CBDCD17973}" type="presOf" srcId="{BBA00597-EA08-4C5E-9ABF-0280E54F78A1}" destId="{910A0745-D8EA-4F66-B36E-98D1AF314A7F}" srcOrd="0" destOrd="0" presId="urn:microsoft.com/office/officeart/2005/8/layout/hierarchy1"/>
    <dgm:cxn modelId="{C1704407-D874-4A2F-ABD1-84D36D8BAD0E}" type="presOf" srcId="{C4E554B2-796C-4C54-B56C-FF54BD00D753}" destId="{6DCBAAD5-55E8-4647-B4D7-E17F200D59D0}" srcOrd="0" destOrd="0" presId="urn:microsoft.com/office/officeart/2005/8/layout/hierarchy1"/>
    <dgm:cxn modelId="{5C51CE94-429B-4B32-B416-B78AFA684AE7}" type="presOf" srcId="{6930EFC5-19CB-40DD-BB32-032FA844ACC1}" destId="{33D686CC-AF93-4220-8020-3EECCDF7B33E}" srcOrd="0" destOrd="0" presId="urn:microsoft.com/office/officeart/2005/8/layout/hierarchy1"/>
    <dgm:cxn modelId="{BF2370C1-45BE-413A-B317-98D5C3BDECC3}" type="presOf" srcId="{5FBBC3F0-9ADA-4A50-AA6F-3EB3669118E0}" destId="{076CB8BF-1EB7-4B60-BCFF-8BF3C6AA156F}" srcOrd="0" destOrd="0" presId="urn:microsoft.com/office/officeart/2005/8/layout/hierarchy1"/>
    <dgm:cxn modelId="{D27BAC93-D85F-4927-94DB-A65621544580}" srcId="{5859CEB2-2F42-4037-AC24-0854A1441A38}" destId="{63B0A60E-449C-4127-ADE1-A873127DC6AF}" srcOrd="5" destOrd="0" parTransId="{BBA00597-EA08-4C5E-9ABF-0280E54F78A1}" sibTransId="{C2EA56FA-7C2E-4E4A-88B4-3FE95C5D3C5D}"/>
    <dgm:cxn modelId="{645FF391-0C67-4104-8D44-43C88AC68EC4}" srcId="{5FBBC3F0-9ADA-4A50-AA6F-3EB3669118E0}" destId="{ECF0D900-6A91-4A73-BAEF-5EAEE040B00D}" srcOrd="0" destOrd="0" parTransId="{672E2C69-2B0F-4582-9873-D63B6518B3AE}" sibTransId="{420D129B-068B-4451-9ECA-8AB78534B4BB}"/>
    <dgm:cxn modelId="{33C750A3-F316-4085-B055-7DF7D1C57650}" type="presOf" srcId="{C0ADB97A-4BF6-49FD-A494-51FC49B6F0DC}" destId="{1DDCAD76-40A4-4005-A55B-ABBFD5739C0C}" srcOrd="0" destOrd="0" presId="urn:microsoft.com/office/officeart/2005/8/layout/hierarchy1"/>
    <dgm:cxn modelId="{BED193A8-BFF2-4EE6-A0EF-E79D3BDD1E4D}" type="presOf" srcId="{ECF0D900-6A91-4A73-BAEF-5EAEE040B00D}" destId="{8463846E-BA39-4EC3-8469-CB8AB379E6C5}" srcOrd="0" destOrd="0" presId="urn:microsoft.com/office/officeart/2005/8/layout/hierarchy1"/>
    <dgm:cxn modelId="{8393A2ED-3D2C-465C-8BD7-EB831356237A}" type="presOf" srcId="{1E5202FD-BFB2-4316-A7CF-0276CA3FA126}" destId="{707B3C93-467E-4CD7-9333-1166FE76EEED}" srcOrd="0" destOrd="0" presId="urn:microsoft.com/office/officeart/2005/8/layout/hierarchy1"/>
    <dgm:cxn modelId="{939F57C6-B133-44B2-AA6E-301CCB21726C}" type="presOf" srcId="{5C7621A1-52BC-449E-BA04-DBA4BD58CCC1}" destId="{FD47F0EC-3461-4B44-BE1E-AF0B90278509}" srcOrd="0" destOrd="0" presId="urn:microsoft.com/office/officeart/2005/8/layout/hierarchy1"/>
    <dgm:cxn modelId="{B0124FD5-F7A6-43B6-94D3-26F0EA019FE6}" type="presOf" srcId="{5054AA1A-FA74-4AB7-BFA9-758A6CB47C20}" destId="{3847FC72-0CF4-4748-A777-ADF9C0624384}" srcOrd="0" destOrd="0" presId="urn:microsoft.com/office/officeart/2005/8/layout/hierarchy1"/>
    <dgm:cxn modelId="{0BFCF536-F959-4F89-98FE-CA47410C7AED}" type="presOf" srcId="{0BEE174B-86B1-4DF3-B3F3-E2C9C7A70DFA}" destId="{AC8C1BAF-DC48-4E6C-B06C-FB625A265B92}" srcOrd="0" destOrd="0" presId="urn:microsoft.com/office/officeart/2005/8/layout/hierarchy1"/>
    <dgm:cxn modelId="{DEB1844E-6E6C-4340-905F-1A6428204A73}" type="presOf" srcId="{63B0A60E-449C-4127-ADE1-A873127DC6AF}" destId="{772131B2-9A8B-4964-9B6C-5B768EECA0BA}" srcOrd="0" destOrd="0" presId="urn:microsoft.com/office/officeart/2005/8/layout/hierarchy1"/>
    <dgm:cxn modelId="{043C2D74-592E-4671-B1F2-57A6B0C2275C}" srcId="{A155164C-C1E7-49F1-8F25-47C8EBBD7C3F}" destId="{1DF89EB7-49CE-42BC-A248-2FA5FFD7D994}" srcOrd="0" destOrd="0" parTransId="{E8796571-72A1-436B-9285-D7286138E8DF}" sibTransId="{ED6B6E3F-D688-4133-8695-892352A67B12}"/>
    <dgm:cxn modelId="{6E6D825C-B43F-45F5-981D-A5827C2017CC}" srcId="{0A0F6AE0-603B-49A8-84CA-3C3D19C1840E}" destId="{E0CBB008-8734-4DA1-8479-45AEF19E4AE2}" srcOrd="0" destOrd="0" parTransId="{DEBCA6DC-E9C6-4C35-9649-A479DBBE9023}" sibTransId="{C864E1FB-3AB9-4ED3-A922-C045DD93F645}"/>
    <dgm:cxn modelId="{C1E3DEFB-2AA1-41C9-A8C7-4B18C1A971D8}" type="presOf" srcId="{FB0D2BE8-9434-4929-BD8B-12E72BC0B3DB}" destId="{F09B9FF5-5B4B-412E-B54A-F6EE3E452C64}" srcOrd="0" destOrd="0" presId="urn:microsoft.com/office/officeart/2005/8/layout/hierarchy1"/>
    <dgm:cxn modelId="{06B5696B-5CB5-407F-8E1C-5EE2D2E8B568}" type="presOf" srcId="{672E2C69-2B0F-4582-9873-D63B6518B3AE}" destId="{B879EBBE-83AD-4774-A5FC-1993ADDEFE23}" srcOrd="0" destOrd="0" presId="urn:microsoft.com/office/officeart/2005/8/layout/hierarchy1"/>
    <dgm:cxn modelId="{DD712DCF-11B8-4451-8810-42CD198A4691}" srcId="{C0ADB97A-4BF6-49FD-A494-51FC49B6F0DC}" destId="{5C7621A1-52BC-449E-BA04-DBA4BD58CCC1}" srcOrd="2" destOrd="0" parTransId="{AF29B34F-17E4-4411-9228-AED684278C90}" sibTransId="{09E7CCA7-AE45-405D-A42E-9219237B5BFC}"/>
    <dgm:cxn modelId="{176A3C41-F10A-4D23-8166-FF663F7B5F1B}" srcId="{5859CEB2-2F42-4037-AC24-0854A1441A38}" destId="{0A0F6AE0-603B-49A8-84CA-3C3D19C1840E}" srcOrd="0" destOrd="0" parTransId="{FB0D2BE8-9434-4929-BD8B-12E72BC0B3DB}" sibTransId="{BF291054-2AED-41E8-9837-52E767DECE82}"/>
    <dgm:cxn modelId="{E73C4B36-84F9-4072-9F7F-D0E77FF7204C}" type="presOf" srcId="{2B60F5D8-ABD9-408D-978C-75D6DA9E6143}" destId="{9D4394A2-CD45-4F33-92FA-B66952CD7344}" srcOrd="0" destOrd="0" presId="urn:microsoft.com/office/officeart/2005/8/layout/hierarchy1"/>
    <dgm:cxn modelId="{272E9512-1EC8-4404-BA13-D6B4865CF78F}" type="presOf" srcId="{DEBCA6DC-E9C6-4C35-9649-A479DBBE9023}" destId="{B19C4D3D-F840-4FF5-8419-8317ED397B37}" srcOrd="0" destOrd="0" presId="urn:microsoft.com/office/officeart/2005/8/layout/hierarchy1"/>
    <dgm:cxn modelId="{699BAF7C-935D-461A-9EFA-A67434C12268}" type="presOf" srcId="{AF29B34F-17E4-4411-9228-AED684278C90}" destId="{E6EE13D3-7821-4F42-A5CE-4B4F8A0EAC73}" srcOrd="0" destOrd="0" presId="urn:microsoft.com/office/officeart/2005/8/layout/hierarchy1"/>
    <dgm:cxn modelId="{E5383E28-BF33-42E7-8A4E-FD1CE43AAD02}" srcId="{C0ADB97A-4BF6-49FD-A494-51FC49B6F0DC}" destId="{5054AA1A-FA74-4AB7-BFA9-758A6CB47C20}" srcOrd="0" destOrd="0" parTransId="{8D926E0B-29FA-435A-98B2-04FF61B64DCE}" sibTransId="{F7A276C0-66DB-4CF6-8B51-24D547E0D4E2}"/>
    <dgm:cxn modelId="{5197083D-3359-4F69-BF6E-AC765D5A4BF0}" type="presOf" srcId="{A155164C-C1E7-49F1-8F25-47C8EBBD7C3F}" destId="{F31F1D60-D3B2-4779-985B-ECA2EEC170C7}" srcOrd="0" destOrd="0" presId="urn:microsoft.com/office/officeart/2005/8/layout/hierarchy1"/>
    <dgm:cxn modelId="{D03B4ECD-494B-4585-8520-0BF077E76073}" srcId="{87EFF05C-2735-457B-A597-8DD92F7C85B3}" destId="{5859CEB2-2F42-4037-AC24-0854A1441A38}" srcOrd="0" destOrd="0" parTransId="{1D82B31E-EA62-45E8-83EE-180D8EEB0DDB}" sibTransId="{4C866782-EBDD-4571-BB02-A7E4BF31EF69}"/>
    <dgm:cxn modelId="{F3659028-246F-4A36-B68C-2CFEB9B39BC0}" srcId="{5859CEB2-2F42-4037-AC24-0854A1441A38}" destId="{5FBBC3F0-9ADA-4A50-AA6F-3EB3669118E0}" srcOrd="3" destOrd="0" parTransId="{1FEBFEB2-416B-45D3-8407-A69CCA1427ED}" sibTransId="{41F36579-1850-458A-A73A-1D98165C7BDE}"/>
    <dgm:cxn modelId="{B0194560-C5F5-4B43-BF11-D7AC118E712C}" srcId="{A155164C-C1E7-49F1-8F25-47C8EBBD7C3F}" destId="{C0ADB97A-4BF6-49FD-A494-51FC49B6F0DC}" srcOrd="1" destOrd="0" parTransId="{2B60F5D8-ABD9-408D-978C-75D6DA9E6143}" sibTransId="{4E2F9E91-7A8F-4850-A112-C47ED0F47456}"/>
    <dgm:cxn modelId="{AE805471-4BE5-4E41-AB83-0D6A6FECD08E}" type="presOf" srcId="{8D926E0B-29FA-435A-98B2-04FF61B64DCE}" destId="{E93218B0-9FB2-4B58-AB9C-6948A69D6B22}" srcOrd="0" destOrd="0" presId="urn:microsoft.com/office/officeart/2005/8/layout/hierarchy1"/>
    <dgm:cxn modelId="{21CE5933-2EBC-4C6C-858D-161940EF5E3F}" srcId="{5859CEB2-2F42-4037-AC24-0854A1441A38}" destId="{2FEC8502-AFB2-4306-A877-9E4263FEE95E}" srcOrd="4" destOrd="0" parTransId="{6930EFC5-19CB-40DD-BB32-032FA844ACC1}" sibTransId="{76CC1181-8704-4FD5-B38F-A8E4DC717304}"/>
    <dgm:cxn modelId="{66CBE6D2-5EDC-4788-A106-98C75CB64C2E}" type="presOf" srcId="{ABADB8FD-2EF6-411B-9FC8-6DEE9820070E}" destId="{B0E78200-8FC2-4FAD-B96B-1F632F3B7824}" srcOrd="0" destOrd="0" presId="urn:microsoft.com/office/officeart/2005/8/layout/hierarchy1"/>
    <dgm:cxn modelId="{B04D9F53-A2DB-459D-9F72-C01A45EF6CE4}" type="presOf" srcId="{B6013907-658C-40F2-A107-2FCFA1AD18F7}" destId="{4A43E215-CF1C-426F-9C2E-B39F837D45D4}" srcOrd="0" destOrd="0" presId="urn:microsoft.com/office/officeart/2005/8/layout/hierarchy1"/>
    <dgm:cxn modelId="{4E7C3E68-2AAD-4783-97A2-A85FC1A6C5A4}" type="presOf" srcId="{0A0F6AE0-603B-49A8-84CA-3C3D19C1840E}" destId="{54B38787-AFB1-40DC-B019-FB43B7D438AA}" srcOrd="0" destOrd="0" presId="urn:microsoft.com/office/officeart/2005/8/layout/hierarchy1"/>
    <dgm:cxn modelId="{200E379B-0611-4ADD-8409-BBEE3D034064}" srcId="{5054AA1A-FA74-4AB7-BFA9-758A6CB47C20}" destId="{34A0BAE9-F28C-46E9-A350-FDB9889B902D}" srcOrd="0" destOrd="0" parTransId="{1E5202FD-BFB2-4316-A7CF-0276CA3FA126}" sibTransId="{0F80A0F4-E329-4F64-9B8A-96BA49EC7997}"/>
    <dgm:cxn modelId="{AF2BC212-FA49-4461-86B5-5D02E605F48A}" type="presOf" srcId="{1FEBFEB2-416B-45D3-8407-A69CCA1427ED}" destId="{569689C0-F296-4BDE-A507-A1F38371B9BF}" srcOrd="0" destOrd="0" presId="urn:microsoft.com/office/officeart/2005/8/layout/hierarchy1"/>
    <dgm:cxn modelId="{FE5415C1-A3B6-46D3-9FAB-BF1326179084}" type="presParOf" srcId="{ADD06BFF-7E73-419A-9122-3FCC528110DC}" destId="{C7B4A0CB-B294-4A76-9E6F-FE916BC07374}" srcOrd="0" destOrd="0" presId="urn:microsoft.com/office/officeart/2005/8/layout/hierarchy1"/>
    <dgm:cxn modelId="{5887CFD6-38FD-452B-8202-63ED9491321A}" type="presParOf" srcId="{C7B4A0CB-B294-4A76-9E6F-FE916BC07374}" destId="{BA16F726-40E9-4DAE-89DC-5D277FAEBF7E}" srcOrd="0" destOrd="0" presId="urn:microsoft.com/office/officeart/2005/8/layout/hierarchy1"/>
    <dgm:cxn modelId="{4264D4CF-0600-4C78-89D8-485F0D019630}" type="presParOf" srcId="{BA16F726-40E9-4DAE-89DC-5D277FAEBF7E}" destId="{70233C82-0DC9-4622-9FDC-D8D5658F4E4E}" srcOrd="0" destOrd="0" presId="urn:microsoft.com/office/officeart/2005/8/layout/hierarchy1"/>
    <dgm:cxn modelId="{A241D8F1-B808-4838-945A-F31CB9C641FB}" type="presParOf" srcId="{BA16F726-40E9-4DAE-89DC-5D277FAEBF7E}" destId="{2197E2CE-0AF4-4116-85EB-381780743AC7}" srcOrd="1" destOrd="0" presId="urn:microsoft.com/office/officeart/2005/8/layout/hierarchy1"/>
    <dgm:cxn modelId="{3761EFC3-0A1D-48FE-B487-A6AF6BDDC98C}" type="presParOf" srcId="{C7B4A0CB-B294-4A76-9E6F-FE916BC07374}" destId="{9574B3C2-E459-4F98-92CB-3CE7AFD82459}" srcOrd="1" destOrd="0" presId="urn:microsoft.com/office/officeart/2005/8/layout/hierarchy1"/>
    <dgm:cxn modelId="{7267FDBF-0C82-451C-9DF6-A0C69E821B8E}" type="presParOf" srcId="{9574B3C2-E459-4F98-92CB-3CE7AFD82459}" destId="{F09B9FF5-5B4B-412E-B54A-F6EE3E452C64}" srcOrd="0" destOrd="0" presId="urn:microsoft.com/office/officeart/2005/8/layout/hierarchy1"/>
    <dgm:cxn modelId="{21CFABAB-F939-4981-BF28-D33A0991750C}" type="presParOf" srcId="{9574B3C2-E459-4F98-92CB-3CE7AFD82459}" destId="{5D2FC4AC-9667-4FCD-A371-5000F74ED2DC}" srcOrd="1" destOrd="0" presId="urn:microsoft.com/office/officeart/2005/8/layout/hierarchy1"/>
    <dgm:cxn modelId="{D5AECD8A-F672-4E43-A6EE-AD5B26D9B23E}" type="presParOf" srcId="{5D2FC4AC-9667-4FCD-A371-5000F74ED2DC}" destId="{912C5DA0-8D7B-4F17-A972-FFDE0B3A3D06}" srcOrd="0" destOrd="0" presId="urn:microsoft.com/office/officeart/2005/8/layout/hierarchy1"/>
    <dgm:cxn modelId="{20FAB57D-9725-45AC-94DD-73FF4789C8B1}" type="presParOf" srcId="{912C5DA0-8D7B-4F17-A972-FFDE0B3A3D06}" destId="{7AD147AF-4714-4BD7-AD79-05FC42CDE7BD}" srcOrd="0" destOrd="0" presId="urn:microsoft.com/office/officeart/2005/8/layout/hierarchy1"/>
    <dgm:cxn modelId="{1BCBC2DD-D4E4-4DC3-AF0B-320D0DDE7E8B}" type="presParOf" srcId="{912C5DA0-8D7B-4F17-A972-FFDE0B3A3D06}" destId="{54B38787-AFB1-40DC-B019-FB43B7D438AA}" srcOrd="1" destOrd="0" presId="urn:microsoft.com/office/officeart/2005/8/layout/hierarchy1"/>
    <dgm:cxn modelId="{CCBBE6ED-508E-424F-8605-78F6F973385A}" type="presParOf" srcId="{5D2FC4AC-9667-4FCD-A371-5000F74ED2DC}" destId="{601B1D99-F81E-4341-BB1B-ABC2B321D856}" srcOrd="1" destOrd="0" presId="urn:microsoft.com/office/officeart/2005/8/layout/hierarchy1"/>
    <dgm:cxn modelId="{47BB2BFF-5A7F-47DF-89C3-9AB8D1978945}" type="presParOf" srcId="{601B1D99-F81E-4341-BB1B-ABC2B321D856}" destId="{B19C4D3D-F840-4FF5-8419-8317ED397B37}" srcOrd="0" destOrd="0" presId="urn:microsoft.com/office/officeart/2005/8/layout/hierarchy1"/>
    <dgm:cxn modelId="{72AF4380-6935-4557-A7B5-610B1D3B1488}" type="presParOf" srcId="{601B1D99-F81E-4341-BB1B-ABC2B321D856}" destId="{5F7DC243-12BF-4867-9D0B-F411949CB67A}" srcOrd="1" destOrd="0" presId="urn:microsoft.com/office/officeart/2005/8/layout/hierarchy1"/>
    <dgm:cxn modelId="{630D5ED5-DC2E-4DD4-A2DD-9E9EABB1D741}" type="presParOf" srcId="{5F7DC243-12BF-4867-9D0B-F411949CB67A}" destId="{01D7EC3F-36ED-4317-AE1E-CA8EC28FB831}" srcOrd="0" destOrd="0" presId="urn:microsoft.com/office/officeart/2005/8/layout/hierarchy1"/>
    <dgm:cxn modelId="{FF57D3CC-116D-4B76-98CA-19758E1C3020}" type="presParOf" srcId="{01D7EC3F-36ED-4317-AE1E-CA8EC28FB831}" destId="{41706DD0-1067-4F5F-A3F2-B6F142B97E67}" srcOrd="0" destOrd="0" presId="urn:microsoft.com/office/officeart/2005/8/layout/hierarchy1"/>
    <dgm:cxn modelId="{132FA0B6-91A5-464C-9651-726401F84CCE}" type="presParOf" srcId="{01D7EC3F-36ED-4317-AE1E-CA8EC28FB831}" destId="{5FA7FE77-8292-49B6-ABAB-0C01C9279E34}" srcOrd="1" destOrd="0" presId="urn:microsoft.com/office/officeart/2005/8/layout/hierarchy1"/>
    <dgm:cxn modelId="{F788BA64-F4CA-4D56-8366-E3D0EE16B1A9}" type="presParOf" srcId="{5F7DC243-12BF-4867-9D0B-F411949CB67A}" destId="{0C669898-9903-409A-8AFB-26E628B1E73F}" srcOrd="1" destOrd="0" presId="urn:microsoft.com/office/officeart/2005/8/layout/hierarchy1"/>
    <dgm:cxn modelId="{51EF2B56-2A84-4991-A221-7272B8C82BAE}" type="presParOf" srcId="{9574B3C2-E459-4F98-92CB-3CE7AFD82459}" destId="{B6E31420-DE39-48FB-A1D5-82BBA23817A9}" srcOrd="2" destOrd="0" presId="urn:microsoft.com/office/officeart/2005/8/layout/hierarchy1"/>
    <dgm:cxn modelId="{59853159-A377-4EA8-8009-E12E26ED65CD}" type="presParOf" srcId="{9574B3C2-E459-4F98-92CB-3CE7AFD82459}" destId="{553836C0-E67B-4C3C-948E-F1DCE542EFB5}" srcOrd="3" destOrd="0" presId="urn:microsoft.com/office/officeart/2005/8/layout/hierarchy1"/>
    <dgm:cxn modelId="{9F67B78C-18CA-43CD-AFEE-2ADA094D219E}" type="presParOf" srcId="{553836C0-E67B-4C3C-948E-F1DCE542EFB5}" destId="{845D14FA-FEE3-4EE1-AACE-1553DB4E1958}" srcOrd="0" destOrd="0" presId="urn:microsoft.com/office/officeart/2005/8/layout/hierarchy1"/>
    <dgm:cxn modelId="{26716D86-75D2-46D7-919E-FE7C34F7C5CC}" type="presParOf" srcId="{845D14FA-FEE3-4EE1-AACE-1553DB4E1958}" destId="{E17BAA66-E9BA-4ED4-925F-2D5D096F9929}" srcOrd="0" destOrd="0" presId="urn:microsoft.com/office/officeart/2005/8/layout/hierarchy1"/>
    <dgm:cxn modelId="{1A2E35EF-2188-4458-9A04-C3A75C4F0D92}" type="presParOf" srcId="{845D14FA-FEE3-4EE1-AACE-1553DB4E1958}" destId="{F31F1D60-D3B2-4779-985B-ECA2EEC170C7}" srcOrd="1" destOrd="0" presId="urn:microsoft.com/office/officeart/2005/8/layout/hierarchy1"/>
    <dgm:cxn modelId="{63912E49-D4DA-4293-9DA9-B6420FE23018}" type="presParOf" srcId="{553836C0-E67B-4C3C-948E-F1DCE542EFB5}" destId="{C8E85145-34BE-4CFF-B87B-9B3AA3E58488}" srcOrd="1" destOrd="0" presId="urn:microsoft.com/office/officeart/2005/8/layout/hierarchy1"/>
    <dgm:cxn modelId="{A678CAF1-F863-4F16-AFD9-EF5B24EEEB11}" type="presParOf" srcId="{C8E85145-34BE-4CFF-B87B-9B3AA3E58488}" destId="{B0BD4647-F741-4C85-9AA4-4E345BC9CE5E}" srcOrd="0" destOrd="0" presId="urn:microsoft.com/office/officeart/2005/8/layout/hierarchy1"/>
    <dgm:cxn modelId="{0512BD5D-CA8C-48E7-9E03-DDD8E036DA3C}" type="presParOf" srcId="{C8E85145-34BE-4CFF-B87B-9B3AA3E58488}" destId="{E814F976-9814-4A92-81E9-80B94F696A5D}" srcOrd="1" destOrd="0" presId="urn:microsoft.com/office/officeart/2005/8/layout/hierarchy1"/>
    <dgm:cxn modelId="{A7238FE3-BEC6-41A2-8C34-B306E26D6C98}" type="presParOf" srcId="{E814F976-9814-4A92-81E9-80B94F696A5D}" destId="{73F5613D-E8F2-42ED-920D-46792FA8C875}" srcOrd="0" destOrd="0" presId="urn:microsoft.com/office/officeart/2005/8/layout/hierarchy1"/>
    <dgm:cxn modelId="{23CE13E4-6980-4E10-A507-6B0B8CA8DFE9}" type="presParOf" srcId="{73F5613D-E8F2-42ED-920D-46792FA8C875}" destId="{EC76F279-F05A-4D2D-A20B-61A2814F8F08}" srcOrd="0" destOrd="0" presId="urn:microsoft.com/office/officeart/2005/8/layout/hierarchy1"/>
    <dgm:cxn modelId="{139F0E2B-69CC-4DD7-8472-E39F3C9FC850}" type="presParOf" srcId="{73F5613D-E8F2-42ED-920D-46792FA8C875}" destId="{48C45976-E027-484E-BAA0-C737D8736BDF}" srcOrd="1" destOrd="0" presId="urn:microsoft.com/office/officeart/2005/8/layout/hierarchy1"/>
    <dgm:cxn modelId="{775CA20C-16C1-44F3-B13D-06E865A59564}" type="presParOf" srcId="{E814F976-9814-4A92-81E9-80B94F696A5D}" destId="{53BBA4AC-C2DA-4EC6-A301-AB4061293D2F}" srcOrd="1" destOrd="0" presId="urn:microsoft.com/office/officeart/2005/8/layout/hierarchy1"/>
    <dgm:cxn modelId="{06D8BA22-13A3-49C2-B95C-8754263BC63A}" type="presParOf" srcId="{53BBA4AC-C2DA-4EC6-A301-AB4061293D2F}" destId="{6DCBAAD5-55E8-4647-B4D7-E17F200D59D0}" srcOrd="0" destOrd="0" presId="urn:microsoft.com/office/officeart/2005/8/layout/hierarchy1"/>
    <dgm:cxn modelId="{BD68052F-A095-47AA-8755-51FA511441FA}" type="presParOf" srcId="{53BBA4AC-C2DA-4EC6-A301-AB4061293D2F}" destId="{570456EE-3E59-49AC-94D6-DF53899A302C}" srcOrd="1" destOrd="0" presId="urn:microsoft.com/office/officeart/2005/8/layout/hierarchy1"/>
    <dgm:cxn modelId="{E29A4098-DCBE-43A4-A7B5-4B27AF8D5BB7}" type="presParOf" srcId="{570456EE-3E59-49AC-94D6-DF53899A302C}" destId="{112E18D9-F63E-499B-B206-E0068815E1C3}" srcOrd="0" destOrd="0" presId="urn:microsoft.com/office/officeart/2005/8/layout/hierarchy1"/>
    <dgm:cxn modelId="{E3C3305B-788E-4A18-BD7E-073767B14AF6}" type="presParOf" srcId="{112E18D9-F63E-499B-B206-E0068815E1C3}" destId="{19627574-C97D-45F5-9F5F-6F43B5FA65E8}" srcOrd="0" destOrd="0" presId="urn:microsoft.com/office/officeart/2005/8/layout/hierarchy1"/>
    <dgm:cxn modelId="{33D7BF59-9D1D-4500-819A-7A2EC50981E2}" type="presParOf" srcId="{112E18D9-F63E-499B-B206-E0068815E1C3}" destId="{CE7000B7-C127-4944-8F2A-80C660DC59E8}" srcOrd="1" destOrd="0" presId="urn:microsoft.com/office/officeart/2005/8/layout/hierarchy1"/>
    <dgm:cxn modelId="{1C7876E9-FFE9-480B-B4AB-27E413247F4E}" type="presParOf" srcId="{570456EE-3E59-49AC-94D6-DF53899A302C}" destId="{AA8B71E9-A4CB-4837-9DEC-1917FBD85A54}" srcOrd="1" destOrd="0" presId="urn:microsoft.com/office/officeart/2005/8/layout/hierarchy1"/>
    <dgm:cxn modelId="{31A53397-EEEE-4768-AFF4-665699D79D68}" type="presParOf" srcId="{C8E85145-34BE-4CFF-B87B-9B3AA3E58488}" destId="{9D4394A2-CD45-4F33-92FA-B66952CD7344}" srcOrd="2" destOrd="0" presId="urn:microsoft.com/office/officeart/2005/8/layout/hierarchy1"/>
    <dgm:cxn modelId="{62F6C83A-1F84-472C-BF6A-7A4B2B094998}" type="presParOf" srcId="{C8E85145-34BE-4CFF-B87B-9B3AA3E58488}" destId="{13E4C90D-A84F-4FA0-AFF4-B08A956E5E38}" srcOrd="3" destOrd="0" presId="urn:microsoft.com/office/officeart/2005/8/layout/hierarchy1"/>
    <dgm:cxn modelId="{9D966B39-C734-4915-A406-398E2A6481E6}" type="presParOf" srcId="{13E4C90D-A84F-4FA0-AFF4-B08A956E5E38}" destId="{9009CB1D-6328-4AF5-85D2-AE2A32FC8BF0}" srcOrd="0" destOrd="0" presId="urn:microsoft.com/office/officeart/2005/8/layout/hierarchy1"/>
    <dgm:cxn modelId="{3BE59EFA-0326-447E-B1E2-32DB9099D19E}" type="presParOf" srcId="{9009CB1D-6328-4AF5-85D2-AE2A32FC8BF0}" destId="{B45397CD-5B71-4315-B60A-CD2C53E7A6E2}" srcOrd="0" destOrd="0" presId="urn:microsoft.com/office/officeart/2005/8/layout/hierarchy1"/>
    <dgm:cxn modelId="{3F9D18F2-4779-4866-B4B1-C278FDA42586}" type="presParOf" srcId="{9009CB1D-6328-4AF5-85D2-AE2A32FC8BF0}" destId="{1DDCAD76-40A4-4005-A55B-ABBFD5739C0C}" srcOrd="1" destOrd="0" presId="urn:microsoft.com/office/officeart/2005/8/layout/hierarchy1"/>
    <dgm:cxn modelId="{68A17527-6894-4542-BF26-4868730CAD1C}" type="presParOf" srcId="{13E4C90D-A84F-4FA0-AFF4-B08A956E5E38}" destId="{C2F81311-31B0-44B6-B3DC-81CDEFC1269D}" srcOrd="1" destOrd="0" presId="urn:microsoft.com/office/officeart/2005/8/layout/hierarchy1"/>
    <dgm:cxn modelId="{5D9ACE25-8816-4926-A2E5-2721233B1284}" type="presParOf" srcId="{C2F81311-31B0-44B6-B3DC-81CDEFC1269D}" destId="{E93218B0-9FB2-4B58-AB9C-6948A69D6B22}" srcOrd="0" destOrd="0" presId="urn:microsoft.com/office/officeart/2005/8/layout/hierarchy1"/>
    <dgm:cxn modelId="{1E083EB9-B8AF-4CA4-849D-BCA7142D1271}" type="presParOf" srcId="{C2F81311-31B0-44B6-B3DC-81CDEFC1269D}" destId="{7E8615AD-5614-4DA4-A36C-5FBF176C7441}" srcOrd="1" destOrd="0" presId="urn:microsoft.com/office/officeart/2005/8/layout/hierarchy1"/>
    <dgm:cxn modelId="{E6F53F92-20C4-4748-95DB-B7CBC4D823B3}" type="presParOf" srcId="{7E8615AD-5614-4DA4-A36C-5FBF176C7441}" destId="{F98DB9F1-2259-415D-BC27-9793BF43C572}" srcOrd="0" destOrd="0" presId="urn:microsoft.com/office/officeart/2005/8/layout/hierarchy1"/>
    <dgm:cxn modelId="{1A54459B-902E-4946-A58E-6F910CE343C0}" type="presParOf" srcId="{F98DB9F1-2259-415D-BC27-9793BF43C572}" destId="{80A09252-4312-4DCB-9509-9FE5F7284EB8}" srcOrd="0" destOrd="0" presId="urn:microsoft.com/office/officeart/2005/8/layout/hierarchy1"/>
    <dgm:cxn modelId="{563A067F-699A-4ED6-B0A3-707CD42D75ED}" type="presParOf" srcId="{F98DB9F1-2259-415D-BC27-9793BF43C572}" destId="{3847FC72-0CF4-4748-A777-ADF9C0624384}" srcOrd="1" destOrd="0" presId="urn:microsoft.com/office/officeart/2005/8/layout/hierarchy1"/>
    <dgm:cxn modelId="{57450066-84DF-4DB3-B494-AE3395F9BE6B}" type="presParOf" srcId="{7E8615AD-5614-4DA4-A36C-5FBF176C7441}" destId="{05491ADC-F8B3-4FBF-B9DE-B570635603EA}" srcOrd="1" destOrd="0" presId="urn:microsoft.com/office/officeart/2005/8/layout/hierarchy1"/>
    <dgm:cxn modelId="{F5B0623E-55B4-4B4C-AB64-A16B7CB3072D}" type="presParOf" srcId="{05491ADC-F8B3-4FBF-B9DE-B570635603EA}" destId="{707B3C93-467E-4CD7-9333-1166FE76EEED}" srcOrd="0" destOrd="0" presId="urn:microsoft.com/office/officeart/2005/8/layout/hierarchy1"/>
    <dgm:cxn modelId="{6BB68C55-9C32-468C-A698-A3CAD4744E28}" type="presParOf" srcId="{05491ADC-F8B3-4FBF-B9DE-B570635603EA}" destId="{FE47574A-52D7-4E97-A982-8F993D586E6E}" srcOrd="1" destOrd="0" presId="urn:microsoft.com/office/officeart/2005/8/layout/hierarchy1"/>
    <dgm:cxn modelId="{7FEED1DB-B8A4-4157-8DAC-D16C869D24C0}" type="presParOf" srcId="{FE47574A-52D7-4E97-A982-8F993D586E6E}" destId="{B9012A5A-C5A9-4A1C-AD53-EAA6B439518A}" srcOrd="0" destOrd="0" presId="urn:microsoft.com/office/officeart/2005/8/layout/hierarchy1"/>
    <dgm:cxn modelId="{F5D98246-EB95-40FF-B8C2-0ED9AD7730D8}" type="presParOf" srcId="{B9012A5A-C5A9-4A1C-AD53-EAA6B439518A}" destId="{6C24123C-CD15-467F-9DAC-07D3E9F74EC8}" srcOrd="0" destOrd="0" presId="urn:microsoft.com/office/officeart/2005/8/layout/hierarchy1"/>
    <dgm:cxn modelId="{1AD83206-8CDC-43C0-A45F-32591FE92921}" type="presParOf" srcId="{B9012A5A-C5A9-4A1C-AD53-EAA6B439518A}" destId="{714D6CCA-99C1-4F3A-851D-079BC044A4BE}" srcOrd="1" destOrd="0" presId="urn:microsoft.com/office/officeart/2005/8/layout/hierarchy1"/>
    <dgm:cxn modelId="{2AEE150C-3BDB-4C4A-A8E0-E25DF24E9D26}" type="presParOf" srcId="{FE47574A-52D7-4E97-A982-8F993D586E6E}" destId="{EA3086D0-1FD8-4A4C-B222-7273A70617E6}" srcOrd="1" destOrd="0" presId="urn:microsoft.com/office/officeart/2005/8/layout/hierarchy1"/>
    <dgm:cxn modelId="{54F3BD69-0D97-4C6B-A5C1-022C57FD14FC}" type="presParOf" srcId="{C2F81311-31B0-44B6-B3DC-81CDEFC1269D}" destId="{AC8C1BAF-DC48-4E6C-B06C-FB625A265B92}" srcOrd="2" destOrd="0" presId="urn:microsoft.com/office/officeart/2005/8/layout/hierarchy1"/>
    <dgm:cxn modelId="{ED90CF4B-D0A1-4491-BDEC-C7ACDEEE412F}" type="presParOf" srcId="{C2F81311-31B0-44B6-B3DC-81CDEFC1269D}" destId="{4A94D6EB-75C4-4D81-934B-B72233D8C8CB}" srcOrd="3" destOrd="0" presId="urn:microsoft.com/office/officeart/2005/8/layout/hierarchy1"/>
    <dgm:cxn modelId="{AEA05D2E-0118-4AA3-A52E-0F0B2DD73A1B}" type="presParOf" srcId="{4A94D6EB-75C4-4D81-934B-B72233D8C8CB}" destId="{7A83A104-C14A-4521-A45D-8F32F7075E02}" srcOrd="0" destOrd="0" presId="urn:microsoft.com/office/officeart/2005/8/layout/hierarchy1"/>
    <dgm:cxn modelId="{5E27F63B-D542-41D8-A261-AF46AF1D7130}" type="presParOf" srcId="{7A83A104-C14A-4521-A45D-8F32F7075E02}" destId="{6E258BC1-3964-4C7B-BE5D-A9093333A0FB}" srcOrd="0" destOrd="0" presId="urn:microsoft.com/office/officeart/2005/8/layout/hierarchy1"/>
    <dgm:cxn modelId="{565F0320-3E2C-43D5-9E38-D0DF9F2720E8}" type="presParOf" srcId="{7A83A104-C14A-4521-A45D-8F32F7075E02}" destId="{4A43E215-CF1C-426F-9C2E-B39F837D45D4}" srcOrd="1" destOrd="0" presId="urn:microsoft.com/office/officeart/2005/8/layout/hierarchy1"/>
    <dgm:cxn modelId="{475C79D2-0100-4813-A5B1-B479755491AD}" type="presParOf" srcId="{4A94D6EB-75C4-4D81-934B-B72233D8C8CB}" destId="{79F286B7-94B7-4A58-B6FE-BC23EB0DDEE1}" srcOrd="1" destOrd="0" presId="urn:microsoft.com/office/officeart/2005/8/layout/hierarchy1"/>
    <dgm:cxn modelId="{A0B21300-7F14-42B1-8E33-2368B3DC771F}" type="presParOf" srcId="{C2F81311-31B0-44B6-B3DC-81CDEFC1269D}" destId="{E6EE13D3-7821-4F42-A5CE-4B4F8A0EAC73}" srcOrd="4" destOrd="0" presId="urn:microsoft.com/office/officeart/2005/8/layout/hierarchy1"/>
    <dgm:cxn modelId="{FE046889-6CD8-447E-A53A-542098845690}" type="presParOf" srcId="{C2F81311-31B0-44B6-B3DC-81CDEFC1269D}" destId="{125EE9DC-DAEA-4B55-A9D2-7BADB529F641}" srcOrd="5" destOrd="0" presId="urn:microsoft.com/office/officeart/2005/8/layout/hierarchy1"/>
    <dgm:cxn modelId="{740E96E0-B29D-4D3A-A80C-31BA04637B79}" type="presParOf" srcId="{125EE9DC-DAEA-4B55-A9D2-7BADB529F641}" destId="{AF287BC5-C0F6-46F6-A274-1F1EB1F0B1F9}" srcOrd="0" destOrd="0" presId="urn:microsoft.com/office/officeart/2005/8/layout/hierarchy1"/>
    <dgm:cxn modelId="{E093071E-46F0-4FB7-AF1A-608EEAE4B473}" type="presParOf" srcId="{AF287BC5-C0F6-46F6-A274-1F1EB1F0B1F9}" destId="{282330A2-3BA0-47F0-9070-98CB1C0927A4}" srcOrd="0" destOrd="0" presId="urn:microsoft.com/office/officeart/2005/8/layout/hierarchy1"/>
    <dgm:cxn modelId="{3E50178F-4137-484C-83F3-20EF407A22AC}" type="presParOf" srcId="{AF287BC5-C0F6-46F6-A274-1F1EB1F0B1F9}" destId="{FD47F0EC-3461-4B44-BE1E-AF0B90278509}" srcOrd="1" destOrd="0" presId="urn:microsoft.com/office/officeart/2005/8/layout/hierarchy1"/>
    <dgm:cxn modelId="{4E85B113-A143-446A-94CC-65095E56C379}" type="presParOf" srcId="{125EE9DC-DAEA-4B55-A9D2-7BADB529F641}" destId="{C1A8BF52-FA84-4C8F-98B6-FAC95B790F60}" srcOrd="1" destOrd="0" presId="urn:microsoft.com/office/officeart/2005/8/layout/hierarchy1"/>
    <dgm:cxn modelId="{99E224A2-6EFD-465D-B426-23D5A9CA4139}" type="presParOf" srcId="{9574B3C2-E459-4F98-92CB-3CE7AFD82459}" destId="{CF4E8A56-BCC0-43A1-81F4-73E2E1384C43}" srcOrd="4" destOrd="0" presId="urn:microsoft.com/office/officeart/2005/8/layout/hierarchy1"/>
    <dgm:cxn modelId="{0BE4BEE4-CD64-48BB-B7B0-F10361B36E2D}" type="presParOf" srcId="{9574B3C2-E459-4F98-92CB-3CE7AFD82459}" destId="{9064A90F-1682-431A-A98C-54DD3EEB2AB7}" srcOrd="5" destOrd="0" presId="urn:microsoft.com/office/officeart/2005/8/layout/hierarchy1"/>
    <dgm:cxn modelId="{F692E3BF-DA5B-40FB-9447-4B684321E084}" type="presParOf" srcId="{9064A90F-1682-431A-A98C-54DD3EEB2AB7}" destId="{DB0FFEA9-58DE-47EB-9D8A-837F4DC92589}" srcOrd="0" destOrd="0" presId="urn:microsoft.com/office/officeart/2005/8/layout/hierarchy1"/>
    <dgm:cxn modelId="{6EFD2F6C-930D-4122-B9E9-9D930035FAB6}" type="presParOf" srcId="{DB0FFEA9-58DE-47EB-9D8A-837F4DC92589}" destId="{4800FD26-23DC-4790-AFAF-32A761016DCB}" srcOrd="0" destOrd="0" presId="urn:microsoft.com/office/officeart/2005/8/layout/hierarchy1"/>
    <dgm:cxn modelId="{65A81D70-29AA-48E2-8C39-482147B13708}" type="presParOf" srcId="{DB0FFEA9-58DE-47EB-9D8A-837F4DC92589}" destId="{B0E78200-8FC2-4FAD-B96B-1F632F3B7824}" srcOrd="1" destOrd="0" presId="urn:microsoft.com/office/officeart/2005/8/layout/hierarchy1"/>
    <dgm:cxn modelId="{07A5BC4D-64C9-4AF3-A32C-015CC87525E4}" type="presParOf" srcId="{9064A90F-1682-431A-A98C-54DD3EEB2AB7}" destId="{0A41A490-776F-43D8-8A09-BF5F9E0CBE49}" srcOrd="1" destOrd="0" presId="urn:microsoft.com/office/officeart/2005/8/layout/hierarchy1"/>
    <dgm:cxn modelId="{B7FA76F0-12C2-495D-A5FF-D63DF44285B4}" type="presParOf" srcId="{9574B3C2-E459-4F98-92CB-3CE7AFD82459}" destId="{569689C0-F296-4BDE-A507-A1F38371B9BF}" srcOrd="6" destOrd="0" presId="urn:microsoft.com/office/officeart/2005/8/layout/hierarchy1"/>
    <dgm:cxn modelId="{7D0A98AC-DC6E-42F4-939B-8C837F28801C}" type="presParOf" srcId="{9574B3C2-E459-4F98-92CB-3CE7AFD82459}" destId="{8ACE4568-622F-445A-B772-E213B74F1D9A}" srcOrd="7" destOrd="0" presId="urn:microsoft.com/office/officeart/2005/8/layout/hierarchy1"/>
    <dgm:cxn modelId="{FA496236-B9DF-42F5-B900-C2AA579906AB}" type="presParOf" srcId="{8ACE4568-622F-445A-B772-E213B74F1D9A}" destId="{0F9FB949-9140-4881-8797-116F77921F3A}" srcOrd="0" destOrd="0" presId="urn:microsoft.com/office/officeart/2005/8/layout/hierarchy1"/>
    <dgm:cxn modelId="{A91F9C1E-664E-4906-9D47-0B6E857D5429}" type="presParOf" srcId="{0F9FB949-9140-4881-8797-116F77921F3A}" destId="{B7D20FDA-721D-4A8F-8CC9-54F15B918695}" srcOrd="0" destOrd="0" presId="urn:microsoft.com/office/officeart/2005/8/layout/hierarchy1"/>
    <dgm:cxn modelId="{1ED4808C-46CD-488F-8B7B-B35AC19DD67F}" type="presParOf" srcId="{0F9FB949-9140-4881-8797-116F77921F3A}" destId="{076CB8BF-1EB7-4B60-BCFF-8BF3C6AA156F}" srcOrd="1" destOrd="0" presId="urn:microsoft.com/office/officeart/2005/8/layout/hierarchy1"/>
    <dgm:cxn modelId="{4DB5903C-A8E1-49FF-BC97-F2D11A316545}" type="presParOf" srcId="{8ACE4568-622F-445A-B772-E213B74F1D9A}" destId="{EB1D1BBD-6045-4B4E-91C8-75EB719F0D5B}" srcOrd="1" destOrd="0" presId="urn:microsoft.com/office/officeart/2005/8/layout/hierarchy1"/>
    <dgm:cxn modelId="{4CA8715A-B9B8-46EF-A023-F79F4CD96F0C}" type="presParOf" srcId="{EB1D1BBD-6045-4B4E-91C8-75EB719F0D5B}" destId="{B879EBBE-83AD-4774-A5FC-1993ADDEFE23}" srcOrd="0" destOrd="0" presId="urn:microsoft.com/office/officeart/2005/8/layout/hierarchy1"/>
    <dgm:cxn modelId="{DA7236A8-C92C-4778-8C8A-3007FD8B422C}" type="presParOf" srcId="{EB1D1BBD-6045-4B4E-91C8-75EB719F0D5B}" destId="{4810B166-F62B-4275-85D5-3368B941205A}" srcOrd="1" destOrd="0" presId="urn:microsoft.com/office/officeart/2005/8/layout/hierarchy1"/>
    <dgm:cxn modelId="{3566F7B8-C5AA-452B-8699-EDE6E9445F11}" type="presParOf" srcId="{4810B166-F62B-4275-85D5-3368B941205A}" destId="{AD58C179-2B87-456A-995B-EE37A23ADDAA}" srcOrd="0" destOrd="0" presId="urn:microsoft.com/office/officeart/2005/8/layout/hierarchy1"/>
    <dgm:cxn modelId="{32791B3A-5945-4CFA-B3F7-96AEEFDB7D73}" type="presParOf" srcId="{AD58C179-2B87-456A-995B-EE37A23ADDAA}" destId="{4ACC6B55-843A-4338-9E26-38DCFC86EB08}" srcOrd="0" destOrd="0" presId="urn:microsoft.com/office/officeart/2005/8/layout/hierarchy1"/>
    <dgm:cxn modelId="{91DA4B0B-BA16-490C-873E-C24E4E47C7E7}" type="presParOf" srcId="{AD58C179-2B87-456A-995B-EE37A23ADDAA}" destId="{8463846E-BA39-4EC3-8469-CB8AB379E6C5}" srcOrd="1" destOrd="0" presId="urn:microsoft.com/office/officeart/2005/8/layout/hierarchy1"/>
    <dgm:cxn modelId="{D85E9465-DE56-4D2C-8062-0AA9C51C59B0}" type="presParOf" srcId="{4810B166-F62B-4275-85D5-3368B941205A}" destId="{C187259B-47D0-480A-B68F-11EDB1115A8E}" srcOrd="1" destOrd="0" presId="urn:microsoft.com/office/officeart/2005/8/layout/hierarchy1"/>
    <dgm:cxn modelId="{C50F0159-1640-4F10-BF4B-06B014FD07C3}" type="presParOf" srcId="{9574B3C2-E459-4F98-92CB-3CE7AFD82459}" destId="{33D686CC-AF93-4220-8020-3EECCDF7B33E}" srcOrd="8" destOrd="0" presId="urn:microsoft.com/office/officeart/2005/8/layout/hierarchy1"/>
    <dgm:cxn modelId="{255CE4AE-1D60-4502-BFFB-581CFFBE89AB}" type="presParOf" srcId="{9574B3C2-E459-4F98-92CB-3CE7AFD82459}" destId="{C1346F9D-D4AA-487B-BDF5-D241618CA0EF}" srcOrd="9" destOrd="0" presId="urn:microsoft.com/office/officeart/2005/8/layout/hierarchy1"/>
    <dgm:cxn modelId="{1B8B5388-E113-42A3-9002-9B0114BBF4C5}" type="presParOf" srcId="{C1346F9D-D4AA-487B-BDF5-D241618CA0EF}" destId="{25A84068-6B0F-4076-997E-5996F31EBCA3}" srcOrd="0" destOrd="0" presId="urn:microsoft.com/office/officeart/2005/8/layout/hierarchy1"/>
    <dgm:cxn modelId="{1D842233-4F6D-4674-BCEE-FE9A976E086D}" type="presParOf" srcId="{25A84068-6B0F-4076-997E-5996F31EBCA3}" destId="{94EF73DC-A488-48A5-BF2D-7839EC900E00}" srcOrd="0" destOrd="0" presId="urn:microsoft.com/office/officeart/2005/8/layout/hierarchy1"/>
    <dgm:cxn modelId="{7A9B72D3-58D1-4981-9A1C-CE1D7B5B5293}" type="presParOf" srcId="{25A84068-6B0F-4076-997E-5996F31EBCA3}" destId="{277321A6-0579-4169-9146-B170F952087E}" srcOrd="1" destOrd="0" presId="urn:microsoft.com/office/officeart/2005/8/layout/hierarchy1"/>
    <dgm:cxn modelId="{CFD0A7E6-6F87-43A4-9D79-D6750E788032}" type="presParOf" srcId="{C1346F9D-D4AA-487B-BDF5-D241618CA0EF}" destId="{C33C3630-61B2-4D85-8190-A41901AFDA51}" srcOrd="1" destOrd="0" presId="urn:microsoft.com/office/officeart/2005/8/layout/hierarchy1"/>
    <dgm:cxn modelId="{DC622E1E-5BB3-47BA-B167-92D027E1129A}" type="presParOf" srcId="{9574B3C2-E459-4F98-92CB-3CE7AFD82459}" destId="{910A0745-D8EA-4F66-B36E-98D1AF314A7F}" srcOrd="10" destOrd="0" presId="urn:microsoft.com/office/officeart/2005/8/layout/hierarchy1"/>
    <dgm:cxn modelId="{DECD18A0-07A4-499C-AA19-E9DF904382A0}" type="presParOf" srcId="{9574B3C2-E459-4F98-92CB-3CE7AFD82459}" destId="{A151E6CC-DB97-42B1-ACA0-AB285B3FFC96}" srcOrd="11" destOrd="0" presId="urn:microsoft.com/office/officeart/2005/8/layout/hierarchy1"/>
    <dgm:cxn modelId="{1F912D40-14B1-464D-9936-E5DEC3480ACC}" type="presParOf" srcId="{A151E6CC-DB97-42B1-ACA0-AB285B3FFC96}" destId="{01355112-3DE4-4C53-A262-B62124698FFA}" srcOrd="0" destOrd="0" presId="urn:microsoft.com/office/officeart/2005/8/layout/hierarchy1"/>
    <dgm:cxn modelId="{95FBE72D-BC84-421C-8F0C-3152502325CB}" type="presParOf" srcId="{01355112-3DE4-4C53-A262-B62124698FFA}" destId="{99CA833A-F226-48F6-95C2-7F9AA5B3A641}" srcOrd="0" destOrd="0" presId="urn:microsoft.com/office/officeart/2005/8/layout/hierarchy1"/>
    <dgm:cxn modelId="{58D5A1C3-D5AD-4368-8013-0002A6EA5C28}" type="presParOf" srcId="{01355112-3DE4-4C53-A262-B62124698FFA}" destId="{772131B2-9A8B-4964-9B6C-5B768EECA0BA}" srcOrd="1" destOrd="0" presId="urn:microsoft.com/office/officeart/2005/8/layout/hierarchy1"/>
    <dgm:cxn modelId="{82F57C8E-E3E0-4EC8-9DC1-5EF44C45FE5A}" type="presParOf" srcId="{A151E6CC-DB97-42B1-ACA0-AB285B3FFC96}" destId="{AA3844C7-F046-4CFD-9492-82AE1DF57A9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0A0745-D8EA-4F66-B36E-98D1AF314A7F}">
      <dsp:nvSpPr>
        <dsp:cNvPr id="0" name=""/>
        <dsp:cNvSpPr/>
      </dsp:nvSpPr>
      <dsp:spPr>
        <a:xfrm>
          <a:off x="3459324" y="443361"/>
          <a:ext cx="2553308" cy="202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14"/>
              </a:lnTo>
              <a:lnTo>
                <a:pt x="2553308" y="138014"/>
              </a:lnTo>
              <a:lnTo>
                <a:pt x="2553308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D686CC-AF93-4220-8020-3EECCDF7B33E}">
      <dsp:nvSpPr>
        <dsp:cNvPr id="0" name=""/>
        <dsp:cNvSpPr/>
      </dsp:nvSpPr>
      <dsp:spPr>
        <a:xfrm>
          <a:off x="3459324" y="443361"/>
          <a:ext cx="1702205" cy="202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14"/>
              </a:lnTo>
              <a:lnTo>
                <a:pt x="1702205" y="138014"/>
              </a:lnTo>
              <a:lnTo>
                <a:pt x="1702205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79EBBE-83AD-4774-A5FC-1993ADDEFE23}">
      <dsp:nvSpPr>
        <dsp:cNvPr id="0" name=""/>
        <dsp:cNvSpPr/>
      </dsp:nvSpPr>
      <dsp:spPr>
        <a:xfrm>
          <a:off x="4264707" y="1088072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9689C0-F296-4BDE-A507-A1F38371B9BF}">
      <dsp:nvSpPr>
        <dsp:cNvPr id="0" name=""/>
        <dsp:cNvSpPr/>
      </dsp:nvSpPr>
      <dsp:spPr>
        <a:xfrm>
          <a:off x="3459324" y="443361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14"/>
              </a:lnTo>
              <a:lnTo>
                <a:pt x="851102" y="138014"/>
              </a:lnTo>
              <a:lnTo>
                <a:pt x="851102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4E8A56-BCC0-43A1-81F4-73E2E1384C43}">
      <dsp:nvSpPr>
        <dsp:cNvPr id="0" name=""/>
        <dsp:cNvSpPr/>
      </dsp:nvSpPr>
      <dsp:spPr>
        <a:xfrm>
          <a:off x="3413604" y="443361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EE13D3-7821-4F42-A5CE-4B4F8A0EAC73}">
      <dsp:nvSpPr>
        <dsp:cNvPr id="0" name=""/>
        <dsp:cNvSpPr/>
      </dsp:nvSpPr>
      <dsp:spPr>
        <a:xfrm>
          <a:off x="3459324" y="1732782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14"/>
              </a:lnTo>
              <a:lnTo>
                <a:pt x="851102" y="138014"/>
              </a:lnTo>
              <a:lnTo>
                <a:pt x="851102" y="2025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8C1BAF-DC48-4E6C-B06C-FB625A265B92}">
      <dsp:nvSpPr>
        <dsp:cNvPr id="0" name=""/>
        <dsp:cNvSpPr/>
      </dsp:nvSpPr>
      <dsp:spPr>
        <a:xfrm>
          <a:off x="3413604" y="1732782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7B3C93-467E-4CD7-9333-1166FE76EEED}">
      <dsp:nvSpPr>
        <dsp:cNvPr id="0" name=""/>
        <dsp:cNvSpPr/>
      </dsp:nvSpPr>
      <dsp:spPr>
        <a:xfrm>
          <a:off x="2562501" y="2377493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3218B0-9FB2-4B58-AB9C-6948A69D6B22}">
      <dsp:nvSpPr>
        <dsp:cNvPr id="0" name=""/>
        <dsp:cNvSpPr/>
      </dsp:nvSpPr>
      <dsp:spPr>
        <a:xfrm>
          <a:off x="2608221" y="1732782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851102" y="0"/>
              </a:moveTo>
              <a:lnTo>
                <a:pt x="851102" y="138014"/>
              </a:lnTo>
              <a:lnTo>
                <a:pt x="0" y="138014"/>
              </a:lnTo>
              <a:lnTo>
                <a:pt x="0" y="2025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4394A2-CD45-4F33-92FA-B66952CD7344}">
      <dsp:nvSpPr>
        <dsp:cNvPr id="0" name=""/>
        <dsp:cNvSpPr/>
      </dsp:nvSpPr>
      <dsp:spPr>
        <a:xfrm>
          <a:off x="2608221" y="1088072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14"/>
              </a:lnTo>
              <a:lnTo>
                <a:pt x="851102" y="138014"/>
              </a:lnTo>
              <a:lnTo>
                <a:pt x="851102" y="2025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CBAAD5-55E8-4647-B4D7-E17F200D59D0}">
      <dsp:nvSpPr>
        <dsp:cNvPr id="0" name=""/>
        <dsp:cNvSpPr/>
      </dsp:nvSpPr>
      <dsp:spPr>
        <a:xfrm>
          <a:off x="1711398" y="1732782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BD4647-F741-4C85-9AA4-4E345BC9CE5E}">
      <dsp:nvSpPr>
        <dsp:cNvPr id="0" name=""/>
        <dsp:cNvSpPr/>
      </dsp:nvSpPr>
      <dsp:spPr>
        <a:xfrm>
          <a:off x="1757118" y="1088072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851102" y="0"/>
              </a:moveTo>
              <a:lnTo>
                <a:pt x="851102" y="138014"/>
              </a:lnTo>
              <a:lnTo>
                <a:pt x="0" y="138014"/>
              </a:lnTo>
              <a:lnTo>
                <a:pt x="0" y="2025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E31420-DE39-48FB-A1D5-82BBA23817A9}">
      <dsp:nvSpPr>
        <dsp:cNvPr id="0" name=""/>
        <dsp:cNvSpPr/>
      </dsp:nvSpPr>
      <dsp:spPr>
        <a:xfrm>
          <a:off x="2608221" y="443361"/>
          <a:ext cx="851102" cy="202523"/>
        </a:xfrm>
        <a:custGeom>
          <a:avLst/>
          <a:gdLst/>
          <a:ahLst/>
          <a:cxnLst/>
          <a:rect l="0" t="0" r="0" b="0"/>
          <a:pathLst>
            <a:path>
              <a:moveTo>
                <a:pt x="851102" y="0"/>
              </a:moveTo>
              <a:lnTo>
                <a:pt x="851102" y="138014"/>
              </a:lnTo>
              <a:lnTo>
                <a:pt x="0" y="138014"/>
              </a:lnTo>
              <a:lnTo>
                <a:pt x="0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9C4D3D-F840-4FF5-8419-8317ED397B37}">
      <dsp:nvSpPr>
        <dsp:cNvPr id="0" name=""/>
        <dsp:cNvSpPr/>
      </dsp:nvSpPr>
      <dsp:spPr>
        <a:xfrm>
          <a:off x="860295" y="1088072"/>
          <a:ext cx="91440" cy="2025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5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9B9FF5-5B4B-412E-B54A-F6EE3E452C64}">
      <dsp:nvSpPr>
        <dsp:cNvPr id="0" name=""/>
        <dsp:cNvSpPr/>
      </dsp:nvSpPr>
      <dsp:spPr>
        <a:xfrm>
          <a:off x="906015" y="443361"/>
          <a:ext cx="2553308" cy="202523"/>
        </a:xfrm>
        <a:custGeom>
          <a:avLst/>
          <a:gdLst/>
          <a:ahLst/>
          <a:cxnLst/>
          <a:rect l="0" t="0" r="0" b="0"/>
          <a:pathLst>
            <a:path>
              <a:moveTo>
                <a:pt x="2553308" y="0"/>
              </a:moveTo>
              <a:lnTo>
                <a:pt x="2553308" y="138014"/>
              </a:lnTo>
              <a:lnTo>
                <a:pt x="0" y="138014"/>
              </a:lnTo>
              <a:lnTo>
                <a:pt x="0" y="2025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233C82-0DC9-4622-9FDC-D8D5658F4E4E}">
      <dsp:nvSpPr>
        <dsp:cNvPr id="0" name=""/>
        <dsp:cNvSpPr/>
      </dsp:nvSpPr>
      <dsp:spPr>
        <a:xfrm>
          <a:off x="3111146" y="1174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197E2CE-0AF4-4116-85EB-381780743AC7}">
      <dsp:nvSpPr>
        <dsp:cNvPr id="0" name=""/>
        <dsp:cNvSpPr/>
      </dsp:nvSpPr>
      <dsp:spPr>
        <a:xfrm>
          <a:off x="3188519" y="7467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Директор</a:t>
          </a:r>
        </a:p>
      </dsp:txBody>
      <dsp:txXfrm>
        <a:off x="3201470" y="87630"/>
        <a:ext cx="670454" cy="416284"/>
      </dsp:txXfrm>
    </dsp:sp>
    <dsp:sp modelId="{7AD147AF-4714-4BD7-AD79-05FC42CDE7BD}">
      <dsp:nvSpPr>
        <dsp:cNvPr id="0" name=""/>
        <dsp:cNvSpPr/>
      </dsp:nvSpPr>
      <dsp:spPr>
        <a:xfrm>
          <a:off x="557837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B38787-AFB1-40DC-B019-FB43B7D438AA}">
      <dsp:nvSpPr>
        <dsp:cNvPr id="0" name=""/>
        <dsp:cNvSpPr/>
      </dsp:nvSpPr>
      <dsp:spPr>
        <a:xfrm>
          <a:off x="635210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Экономист</a:t>
          </a:r>
        </a:p>
      </dsp:txBody>
      <dsp:txXfrm>
        <a:off x="648161" y="732340"/>
        <a:ext cx="670454" cy="416284"/>
      </dsp:txXfrm>
    </dsp:sp>
    <dsp:sp modelId="{41706DD0-1067-4F5F-A3F2-B6F142B97E67}">
      <dsp:nvSpPr>
        <dsp:cNvPr id="0" name=""/>
        <dsp:cNvSpPr/>
      </dsp:nvSpPr>
      <dsp:spPr>
        <a:xfrm>
          <a:off x="557837" y="129059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FA7FE77-8292-49B6-ABAB-0C01C9279E34}">
      <dsp:nvSpPr>
        <dsp:cNvPr id="0" name=""/>
        <dsp:cNvSpPr/>
      </dsp:nvSpPr>
      <dsp:spPr>
        <a:xfrm>
          <a:off x="635210" y="136410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Главный бухгалтер</a:t>
          </a:r>
        </a:p>
      </dsp:txBody>
      <dsp:txXfrm>
        <a:off x="648161" y="1377051"/>
        <a:ext cx="670454" cy="416284"/>
      </dsp:txXfrm>
    </dsp:sp>
    <dsp:sp modelId="{E17BAA66-E9BA-4ED4-925F-2D5D096F9929}">
      <dsp:nvSpPr>
        <dsp:cNvPr id="0" name=""/>
        <dsp:cNvSpPr/>
      </dsp:nvSpPr>
      <dsp:spPr>
        <a:xfrm>
          <a:off x="2260043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31F1D60-D3B2-4779-985B-ECA2EEC170C7}">
      <dsp:nvSpPr>
        <dsp:cNvPr id="0" name=""/>
        <dsp:cNvSpPr/>
      </dsp:nvSpPr>
      <dsp:spPr>
        <a:xfrm>
          <a:off x="2337416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Главный инженер</a:t>
          </a:r>
        </a:p>
      </dsp:txBody>
      <dsp:txXfrm>
        <a:off x="2350367" y="732340"/>
        <a:ext cx="670454" cy="416284"/>
      </dsp:txXfrm>
    </dsp:sp>
    <dsp:sp modelId="{EC76F279-F05A-4D2D-A20B-61A2814F8F08}">
      <dsp:nvSpPr>
        <dsp:cNvPr id="0" name=""/>
        <dsp:cNvSpPr/>
      </dsp:nvSpPr>
      <dsp:spPr>
        <a:xfrm>
          <a:off x="1408940" y="129059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8C45976-E027-484E-BAA0-C737D8736BDF}">
      <dsp:nvSpPr>
        <dsp:cNvPr id="0" name=""/>
        <dsp:cNvSpPr/>
      </dsp:nvSpPr>
      <dsp:spPr>
        <a:xfrm>
          <a:off x="1486313" y="136410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Инженер- технолог</a:t>
          </a:r>
        </a:p>
      </dsp:txBody>
      <dsp:txXfrm>
        <a:off x="1499264" y="1377051"/>
        <a:ext cx="670454" cy="416284"/>
      </dsp:txXfrm>
    </dsp:sp>
    <dsp:sp modelId="{19627574-C97D-45F5-9F5F-6F43B5FA65E8}">
      <dsp:nvSpPr>
        <dsp:cNvPr id="0" name=""/>
        <dsp:cNvSpPr/>
      </dsp:nvSpPr>
      <dsp:spPr>
        <a:xfrm>
          <a:off x="1408940" y="1935306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E7000B7-C127-4944-8F2A-80C660DC59E8}">
      <dsp:nvSpPr>
        <dsp:cNvPr id="0" name=""/>
        <dsp:cNvSpPr/>
      </dsp:nvSpPr>
      <dsp:spPr>
        <a:xfrm>
          <a:off x="1486313" y="200881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Оператор</a:t>
          </a:r>
        </a:p>
      </dsp:txBody>
      <dsp:txXfrm>
        <a:off x="1499264" y="2021761"/>
        <a:ext cx="670454" cy="416284"/>
      </dsp:txXfrm>
    </dsp:sp>
    <dsp:sp modelId="{B45397CD-5B71-4315-B60A-CD2C53E7A6E2}">
      <dsp:nvSpPr>
        <dsp:cNvPr id="0" name=""/>
        <dsp:cNvSpPr/>
      </dsp:nvSpPr>
      <dsp:spPr>
        <a:xfrm>
          <a:off x="3111146" y="129059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DDCAD76-40A4-4005-A55B-ABBFD5739C0C}">
      <dsp:nvSpPr>
        <dsp:cNvPr id="0" name=""/>
        <dsp:cNvSpPr/>
      </dsp:nvSpPr>
      <dsp:spPr>
        <a:xfrm>
          <a:off x="3188519" y="136410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Бригадир</a:t>
          </a:r>
        </a:p>
      </dsp:txBody>
      <dsp:txXfrm>
        <a:off x="3201470" y="1377051"/>
        <a:ext cx="670454" cy="416284"/>
      </dsp:txXfrm>
    </dsp:sp>
    <dsp:sp modelId="{80A09252-4312-4DCB-9509-9FE5F7284EB8}">
      <dsp:nvSpPr>
        <dsp:cNvPr id="0" name=""/>
        <dsp:cNvSpPr/>
      </dsp:nvSpPr>
      <dsp:spPr>
        <a:xfrm>
          <a:off x="2260043" y="1935306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847FC72-0CF4-4748-A777-ADF9C0624384}">
      <dsp:nvSpPr>
        <dsp:cNvPr id="0" name=""/>
        <dsp:cNvSpPr/>
      </dsp:nvSpPr>
      <dsp:spPr>
        <a:xfrm>
          <a:off x="2337416" y="200881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Слесарь - ремонтник</a:t>
          </a:r>
        </a:p>
      </dsp:txBody>
      <dsp:txXfrm>
        <a:off x="2350367" y="2021761"/>
        <a:ext cx="670454" cy="416284"/>
      </dsp:txXfrm>
    </dsp:sp>
    <dsp:sp modelId="{6C24123C-CD15-467F-9DAC-07D3E9F74EC8}">
      <dsp:nvSpPr>
        <dsp:cNvPr id="0" name=""/>
        <dsp:cNvSpPr/>
      </dsp:nvSpPr>
      <dsp:spPr>
        <a:xfrm>
          <a:off x="2260043" y="2580016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14D6CCA-99C1-4F3A-851D-079BC044A4BE}">
      <dsp:nvSpPr>
        <dsp:cNvPr id="0" name=""/>
        <dsp:cNvSpPr/>
      </dsp:nvSpPr>
      <dsp:spPr>
        <a:xfrm>
          <a:off x="2337416" y="2653521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Слесарь</a:t>
          </a:r>
        </a:p>
      </dsp:txBody>
      <dsp:txXfrm>
        <a:off x="2350367" y="2666472"/>
        <a:ext cx="670454" cy="416284"/>
      </dsp:txXfrm>
    </dsp:sp>
    <dsp:sp modelId="{6E258BC1-3964-4C7B-BE5D-A9093333A0FB}">
      <dsp:nvSpPr>
        <dsp:cNvPr id="0" name=""/>
        <dsp:cNvSpPr/>
      </dsp:nvSpPr>
      <dsp:spPr>
        <a:xfrm>
          <a:off x="3111146" y="1935306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A43E215-CF1C-426F-9C2E-B39F837D45D4}">
      <dsp:nvSpPr>
        <dsp:cNvPr id="0" name=""/>
        <dsp:cNvSpPr/>
      </dsp:nvSpPr>
      <dsp:spPr>
        <a:xfrm>
          <a:off x="3188519" y="200881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Сварщик</a:t>
          </a:r>
        </a:p>
      </dsp:txBody>
      <dsp:txXfrm>
        <a:off x="3201470" y="2021761"/>
        <a:ext cx="670454" cy="416284"/>
      </dsp:txXfrm>
    </dsp:sp>
    <dsp:sp modelId="{282330A2-3BA0-47F0-9070-98CB1C0927A4}">
      <dsp:nvSpPr>
        <dsp:cNvPr id="0" name=""/>
        <dsp:cNvSpPr/>
      </dsp:nvSpPr>
      <dsp:spPr>
        <a:xfrm>
          <a:off x="3962248" y="1935306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D47F0EC-3461-4B44-BE1E-AF0B90278509}">
      <dsp:nvSpPr>
        <dsp:cNvPr id="0" name=""/>
        <dsp:cNvSpPr/>
      </dsp:nvSpPr>
      <dsp:spPr>
        <a:xfrm>
          <a:off x="4039621" y="200881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anose="020B0604020202020204" pitchFamily="34" charset="0"/>
              <a:cs typeface="Arial" panose="020B0604020202020204" pitchFamily="34" charset="0"/>
            </a:rPr>
            <a:t>Приемщик стеклотары</a:t>
          </a:r>
        </a:p>
      </dsp:txBody>
      <dsp:txXfrm>
        <a:off x="4052572" y="2021761"/>
        <a:ext cx="670454" cy="416284"/>
      </dsp:txXfrm>
    </dsp:sp>
    <dsp:sp modelId="{4800FD26-23DC-4790-AFAF-32A761016DCB}">
      <dsp:nvSpPr>
        <dsp:cNvPr id="0" name=""/>
        <dsp:cNvSpPr/>
      </dsp:nvSpPr>
      <dsp:spPr>
        <a:xfrm>
          <a:off x="3111146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0E78200-8FC2-4FAD-B96B-1F632F3B7824}">
      <dsp:nvSpPr>
        <dsp:cNvPr id="0" name=""/>
        <dsp:cNvSpPr/>
      </dsp:nvSpPr>
      <dsp:spPr>
        <a:xfrm>
          <a:off x="3188519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Юрист - менеджер по кадрам</a:t>
          </a:r>
        </a:p>
      </dsp:txBody>
      <dsp:txXfrm>
        <a:off x="3201470" y="732340"/>
        <a:ext cx="670454" cy="416284"/>
      </dsp:txXfrm>
    </dsp:sp>
    <dsp:sp modelId="{B7D20FDA-721D-4A8F-8CC9-54F15B918695}">
      <dsp:nvSpPr>
        <dsp:cNvPr id="0" name=""/>
        <dsp:cNvSpPr/>
      </dsp:nvSpPr>
      <dsp:spPr>
        <a:xfrm>
          <a:off x="3962248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76CB8BF-1EB7-4B60-BCFF-8BF3C6AA156F}">
      <dsp:nvSpPr>
        <dsp:cNvPr id="0" name=""/>
        <dsp:cNvSpPr/>
      </dsp:nvSpPr>
      <dsp:spPr>
        <a:xfrm>
          <a:off x="4039621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Менеджер по продажам</a:t>
          </a:r>
        </a:p>
      </dsp:txBody>
      <dsp:txXfrm>
        <a:off x="4052572" y="732340"/>
        <a:ext cx="670454" cy="416284"/>
      </dsp:txXfrm>
    </dsp:sp>
    <dsp:sp modelId="{4ACC6B55-843A-4338-9E26-38DCFC86EB08}">
      <dsp:nvSpPr>
        <dsp:cNvPr id="0" name=""/>
        <dsp:cNvSpPr/>
      </dsp:nvSpPr>
      <dsp:spPr>
        <a:xfrm>
          <a:off x="3962248" y="129059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463846E-BA39-4EC3-8469-CB8AB379E6C5}">
      <dsp:nvSpPr>
        <dsp:cNvPr id="0" name=""/>
        <dsp:cNvSpPr/>
      </dsp:nvSpPr>
      <dsp:spPr>
        <a:xfrm>
          <a:off x="4039621" y="1364100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Зав. складом</a:t>
          </a:r>
        </a:p>
      </dsp:txBody>
      <dsp:txXfrm>
        <a:off x="4052572" y="1377051"/>
        <a:ext cx="670454" cy="416284"/>
      </dsp:txXfrm>
    </dsp:sp>
    <dsp:sp modelId="{94EF73DC-A488-48A5-BF2D-7839EC900E00}">
      <dsp:nvSpPr>
        <dsp:cNvPr id="0" name=""/>
        <dsp:cNvSpPr/>
      </dsp:nvSpPr>
      <dsp:spPr>
        <a:xfrm>
          <a:off x="4813351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77321A6-0579-4169-9146-B170F952087E}">
      <dsp:nvSpPr>
        <dsp:cNvPr id="0" name=""/>
        <dsp:cNvSpPr/>
      </dsp:nvSpPr>
      <dsp:spPr>
        <a:xfrm>
          <a:off x="4890724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Водители</a:t>
          </a:r>
        </a:p>
      </dsp:txBody>
      <dsp:txXfrm>
        <a:off x="4903675" y="732340"/>
        <a:ext cx="670454" cy="416284"/>
      </dsp:txXfrm>
    </dsp:sp>
    <dsp:sp modelId="{99CA833A-F226-48F6-95C2-7F9AA5B3A641}">
      <dsp:nvSpPr>
        <dsp:cNvPr id="0" name=""/>
        <dsp:cNvSpPr/>
      </dsp:nvSpPr>
      <dsp:spPr>
        <a:xfrm>
          <a:off x="5664454" y="645885"/>
          <a:ext cx="696356" cy="442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72131B2-9A8B-4964-9B6C-5B768EECA0BA}">
      <dsp:nvSpPr>
        <dsp:cNvPr id="0" name=""/>
        <dsp:cNvSpPr/>
      </dsp:nvSpPr>
      <dsp:spPr>
        <a:xfrm>
          <a:off x="5741827" y="719389"/>
          <a:ext cx="696356" cy="442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Уборщик</a:t>
          </a:r>
        </a:p>
      </dsp:txBody>
      <dsp:txXfrm>
        <a:off x="5754778" y="732340"/>
        <a:ext cx="670454" cy="4162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9890DA-AA58-4A54-964F-EDA0470C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2673</TotalTime>
  <Pages>1</Pages>
  <Words>5274</Words>
  <Characters>30067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Производство стаканов, фужеров рюмок, бокалов, чашек и прочих бытовых изделий их стекла или хрусталя</vt:lpstr>
    </vt:vector>
  </TitlesOfParts>
  <Company>Helett-Packard</Company>
  <LinksUpToDate>false</LinksUpToDate>
  <CharactersWithSpaces>35271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Производство стаканов, фужеров рюмок, бокалов, чашек и прочих бытовых изделий их стекла или хрусталя</dc:title>
  <dc:subject>Бизнес-план</dc:subject>
  <dc:creator>МСБ консалтинг</dc:creator>
  <cp:keywords/>
  <dc:description/>
  <cp:lastModifiedBy>МСБ консалтинг</cp:lastModifiedBy>
  <cp:revision>41</cp:revision>
  <cp:lastPrinted>2013-07-04T09:26:00Z</cp:lastPrinted>
  <dcterms:created xsi:type="dcterms:W3CDTF">2013-02-17T11:14:00Z</dcterms:created>
  <dcterms:modified xsi:type="dcterms:W3CDTF">2013-12-11T09:49:00Z</dcterms:modified>
</cp:coreProperties>
</file>